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年第1号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广西南宁市兴宁区中华路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530012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15078198252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灌阳水车前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Ottelia guanyangensis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靖西海菜花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 xml:space="preserve">Ottelia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acuminata var. jingxiensis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\o\ac(□,√)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 根、□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茎、□ 叶、□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广西桂林市荔浦市龙怀乡，河池市都安瑶族自治县大兴镇、高岭镇、东庙镇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每个品种各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50株</w:t>
            </w:r>
          </w:p>
        </w:tc>
        <w:tc>
          <w:tcPr>
            <w:tcW w:w="18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eastAsia="宋体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同意申请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br w:type="page"/>
      </w: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年第1号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广西南宁市兴宁区中华路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530012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15078198252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灌阳水车前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Ottelia guanyangensis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靖西海菜花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 xml:space="preserve">Ottelia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acuminata var. jingxiensis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\o\ac(□,√)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 根、□ 茎、□ 叶、□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广西桂林市荔浦市龙怀乡，河池市都安瑶族自治县大兴镇、高岭镇、东庙镇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每个物种各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50株</w:t>
            </w:r>
          </w:p>
        </w:tc>
        <w:tc>
          <w:tcPr>
            <w:tcW w:w="18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" w:eastAsia="zh-CN"/>
              </w:rPr>
              <w:t>同意申请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年第1号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境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广西南宁市兴宁区中华路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530012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15078198252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灌阳水车前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Ottelia guanyangensis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靖西海菜花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 xml:space="preserve">Ottelia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acuminata var. jingxiensis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\o\ac(□,√)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 根、□ 茎、□ 叶、□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广西桂林市荔浦市龙怀乡，河池市都安瑶族自治县大兴镇、高岭镇、东庙镇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每个物种各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50株</w:t>
            </w:r>
          </w:p>
        </w:tc>
        <w:tc>
          <w:tcPr>
            <w:tcW w:w="18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同意申请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  <w:lang w:val="en" w:eastAsia="zh-CN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年第1号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广西南宁市兴宁区中华路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530012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15078198252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灌阳水车前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Ottelia guanyangensis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靖西海菜花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 xml:space="preserve">Ottelia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acuminata var. jingxiensis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\o\ac(□,√)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 根、□ 茎、□ 叶、□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广西桂林市荔浦市龙怀乡，河池市都安瑶族自治县大兴镇、高岭镇、东庙镇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每个物种各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50株</w:t>
            </w:r>
          </w:p>
        </w:tc>
        <w:tc>
          <w:tcPr>
            <w:tcW w:w="18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" w:eastAsia="zh-CN"/>
              </w:rPr>
              <w:t>同意申请</w:t>
            </w: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年第1号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广西南宁市兴宁区中华路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530012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15078198252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灌阳水车前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Ottelia guanyangensis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靖西海菜花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 xml:space="preserve">Ottelia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acuminata var. jingxiensis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\o\ac(□,√)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 根、□ 茎、□ 叶、□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广西桂林市荔浦市龙怀乡，河池市都安瑶族自治县大兴镇、高岭镇、东庙镇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每个物种各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50株</w:t>
            </w:r>
          </w:p>
        </w:tc>
        <w:tc>
          <w:tcPr>
            <w:tcW w:w="18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同意申请</w:t>
            </w:r>
          </w:p>
          <w:p>
            <w:pPr>
              <w:spacing w:line="300" w:lineRule="auto"/>
              <w:rPr>
                <w:rFonts w:hint="eastAsia"/>
                <w:sz w:val="24"/>
                <w:lang w:val="en" w:eastAsia="zh-CN"/>
              </w:rPr>
            </w:pPr>
            <w:bookmarkStart w:id="0" w:name="_GoBack"/>
            <w:bookmarkEnd w:id="0"/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  <w:jc w:val="center"/>
        </w:trPr>
        <w:tc>
          <w:tcPr>
            <w:tcW w:w="8627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tabs>
          <w:tab w:val="left" w:pos="1415"/>
        </w:tabs>
        <w:spacing w:line="480" w:lineRule="exact"/>
        <w:rPr>
          <w:rFonts w:hint="eastAsia" w:eastAsia="宋体"/>
          <w:lang w:eastAsia="zh-CN"/>
        </w:rPr>
      </w:pPr>
    </w:p>
    <w:p/>
    <w:sectPr>
      <w:pgSz w:w="11906" w:h="16838"/>
      <w:pgMar w:top="1701" w:right="1474" w:bottom="1588" w:left="1361" w:header="1418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6F5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2024-06-12T15:59:48Z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