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5D605" w14:textId="77777777" w:rsidR="00F5539A" w:rsidRDefault="00D31FD8">
      <w:pPr>
        <w:spacing w:line="600" w:lineRule="exact"/>
        <w:jc w:val="left"/>
        <w:textAlignment w:val="baseline"/>
        <w:rPr>
          <w:rFonts w:ascii="黑体" w:eastAsia="黑体" w:hAnsi="黑体"/>
          <w:sz w:val="32"/>
          <w:szCs w:val="32"/>
        </w:rPr>
      </w:pPr>
      <w:r>
        <w:rPr>
          <w:rFonts w:ascii="黑体" w:eastAsia="黑体" w:hAnsi="黑体" w:hint="eastAsia"/>
          <w:sz w:val="32"/>
          <w:szCs w:val="32"/>
        </w:rPr>
        <w:t>附件</w:t>
      </w:r>
      <w:r>
        <w:rPr>
          <w:rFonts w:ascii="黑体" w:eastAsia="黑体" w:hAnsi="黑体" w:hint="eastAsia"/>
          <w:sz w:val="32"/>
          <w:szCs w:val="32"/>
        </w:rPr>
        <w:t>2</w:t>
      </w:r>
    </w:p>
    <w:p w14:paraId="34A04FB7" w14:textId="77777777" w:rsidR="00F5539A" w:rsidRDefault="00D31FD8">
      <w:pPr>
        <w:spacing w:line="600" w:lineRule="exact"/>
        <w:jc w:val="center"/>
        <w:textAlignment w:val="baseline"/>
        <w:rPr>
          <w:rFonts w:ascii="方正小标宋简体" w:eastAsia="方正小标宋简体"/>
          <w:sz w:val="44"/>
          <w:szCs w:val="44"/>
        </w:rPr>
      </w:pPr>
      <w:r>
        <w:rPr>
          <w:rFonts w:ascii="方正小标宋简体" w:eastAsia="方正小标宋简体" w:hint="eastAsia"/>
          <w:sz w:val="44"/>
          <w:szCs w:val="44"/>
        </w:rPr>
        <w:t>广西食用农产品“治违禁</w:t>
      </w:r>
      <w:r>
        <w:rPr>
          <w:rFonts w:ascii="方正小标宋简体" w:eastAsia="方正小标宋简体" w:hint="eastAsia"/>
          <w:sz w:val="44"/>
          <w:szCs w:val="44"/>
        </w:rPr>
        <w:t xml:space="preserve"> </w:t>
      </w:r>
      <w:r>
        <w:rPr>
          <w:rFonts w:ascii="方正小标宋简体" w:eastAsia="方正小标宋简体" w:hint="eastAsia"/>
          <w:sz w:val="44"/>
          <w:szCs w:val="44"/>
        </w:rPr>
        <w:t>控药残</w:t>
      </w:r>
      <w:r>
        <w:rPr>
          <w:rFonts w:ascii="方正小标宋简体" w:eastAsia="方正小标宋简体" w:hint="eastAsia"/>
          <w:sz w:val="44"/>
          <w:szCs w:val="44"/>
        </w:rPr>
        <w:t xml:space="preserve"> </w:t>
      </w:r>
      <w:r>
        <w:rPr>
          <w:rFonts w:ascii="方正小标宋简体" w:eastAsia="方正小标宋简体" w:hint="eastAsia"/>
          <w:sz w:val="44"/>
          <w:szCs w:val="44"/>
        </w:rPr>
        <w:t>促提升”</w:t>
      </w:r>
    </w:p>
    <w:p w14:paraId="051EE76A" w14:textId="77777777" w:rsidR="00F5539A" w:rsidRDefault="00D31FD8">
      <w:pPr>
        <w:spacing w:line="600" w:lineRule="exact"/>
        <w:jc w:val="center"/>
        <w:textAlignment w:val="baseline"/>
        <w:rPr>
          <w:rFonts w:ascii="方正小标宋简体" w:eastAsia="方正小标宋简体"/>
          <w:sz w:val="44"/>
          <w:szCs w:val="44"/>
        </w:rPr>
      </w:pPr>
      <w:r>
        <w:rPr>
          <w:rFonts w:ascii="方正小标宋简体" w:eastAsia="方正小标宋简体" w:hint="eastAsia"/>
          <w:sz w:val="44"/>
          <w:szCs w:val="44"/>
        </w:rPr>
        <w:t>三年行动</w:t>
      </w:r>
      <w:r>
        <w:rPr>
          <w:rFonts w:ascii="方正小标宋简体" w:eastAsia="方正小标宋简体" w:hint="eastAsia"/>
          <w:sz w:val="44"/>
          <w:szCs w:val="44"/>
        </w:rPr>
        <w:t>11</w:t>
      </w:r>
      <w:r>
        <w:rPr>
          <w:rFonts w:ascii="方正小标宋简体" w:eastAsia="方正小标宋简体" w:hint="eastAsia"/>
          <w:sz w:val="44"/>
          <w:szCs w:val="44"/>
        </w:rPr>
        <w:t>个问题品种精准治理工作表</w:t>
      </w:r>
    </w:p>
    <w:p w14:paraId="0DA08F60" w14:textId="77777777" w:rsidR="00F5539A" w:rsidRDefault="00F5539A">
      <w:pPr>
        <w:spacing w:line="600" w:lineRule="exact"/>
        <w:textAlignment w:val="baseline"/>
        <w:rPr>
          <w:rFonts w:ascii="方正小标宋简体" w:eastAsia="方正小标宋简体"/>
          <w:sz w:val="44"/>
          <w:szCs w:val="44"/>
        </w:rPr>
      </w:pP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2268"/>
        <w:gridCol w:w="3402"/>
        <w:gridCol w:w="6663"/>
      </w:tblGrid>
      <w:tr w:rsidR="00F5539A" w14:paraId="0BC87E84" w14:textId="77777777">
        <w:trPr>
          <w:tblHeader/>
        </w:trPr>
        <w:tc>
          <w:tcPr>
            <w:tcW w:w="959" w:type="dxa"/>
            <w:vAlign w:val="center"/>
          </w:tcPr>
          <w:p w14:paraId="63A8FC63" w14:textId="77777777" w:rsidR="00F5539A" w:rsidRDefault="00D31FD8">
            <w:pPr>
              <w:spacing w:line="480" w:lineRule="exact"/>
              <w:jc w:val="center"/>
              <w:textAlignment w:val="baseline"/>
              <w:rPr>
                <w:rFonts w:ascii="Times New Roman" w:eastAsia="仿宋_GB2312" w:hAnsi="Times New Roman"/>
                <w:b/>
                <w:sz w:val="28"/>
                <w:szCs w:val="28"/>
              </w:rPr>
            </w:pPr>
            <w:r>
              <w:rPr>
                <w:rFonts w:ascii="Times New Roman" w:eastAsia="仿宋_GB2312" w:hAnsi="Times New Roman"/>
                <w:b/>
                <w:sz w:val="28"/>
                <w:szCs w:val="28"/>
              </w:rPr>
              <w:t>序号</w:t>
            </w:r>
          </w:p>
        </w:tc>
        <w:tc>
          <w:tcPr>
            <w:tcW w:w="1417" w:type="dxa"/>
            <w:vAlign w:val="center"/>
          </w:tcPr>
          <w:p w14:paraId="64E749BD" w14:textId="77777777" w:rsidR="00F5539A" w:rsidRDefault="00D31FD8">
            <w:pPr>
              <w:spacing w:line="480" w:lineRule="exact"/>
              <w:jc w:val="center"/>
              <w:textAlignment w:val="baseline"/>
              <w:rPr>
                <w:rFonts w:ascii="Times New Roman" w:eastAsia="仿宋_GB2312" w:hAnsi="Times New Roman"/>
                <w:b/>
                <w:sz w:val="28"/>
                <w:szCs w:val="28"/>
              </w:rPr>
            </w:pPr>
            <w:r>
              <w:rPr>
                <w:rFonts w:ascii="Times New Roman" w:eastAsia="仿宋_GB2312" w:hAnsi="Times New Roman"/>
                <w:b/>
                <w:sz w:val="28"/>
                <w:szCs w:val="28"/>
              </w:rPr>
              <w:t>品种名称</w:t>
            </w:r>
          </w:p>
        </w:tc>
        <w:tc>
          <w:tcPr>
            <w:tcW w:w="2268" w:type="dxa"/>
            <w:vAlign w:val="center"/>
          </w:tcPr>
          <w:p w14:paraId="1804C775" w14:textId="77777777" w:rsidR="00F5539A" w:rsidRDefault="00D31FD8">
            <w:pPr>
              <w:spacing w:line="480" w:lineRule="exact"/>
              <w:jc w:val="center"/>
              <w:textAlignment w:val="baseline"/>
              <w:rPr>
                <w:rFonts w:ascii="Times New Roman" w:eastAsia="仿宋_GB2312" w:hAnsi="Times New Roman"/>
                <w:b/>
                <w:sz w:val="28"/>
                <w:szCs w:val="28"/>
              </w:rPr>
            </w:pPr>
            <w:r>
              <w:rPr>
                <w:rFonts w:ascii="Times New Roman" w:eastAsia="仿宋_GB2312" w:hAnsi="Times New Roman"/>
                <w:b/>
                <w:sz w:val="28"/>
                <w:szCs w:val="28"/>
              </w:rPr>
              <w:t>整治清单</w:t>
            </w:r>
          </w:p>
        </w:tc>
        <w:tc>
          <w:tcPr>
            <w:tcW w:w="3402" w:type="dxa"/>
            <w:vAlign w:val="center"/>
          </w:tcPr>
          <w:p w14:paraId="0A648748" w14:textId="77777777" w:rsidR="00F5539A" w:rsidRDefault="00D31FD8">
            <w:pPr>
              <w:spacing w:line="480" w:lineRule="exact"/>
              <w:jc w:val="center"/>
              <w:textAlignment w:val="baseline"/>
              <w:rPr>
                <w:rFonts w:ascii="Times New Roman" w:eastAsia="仿宋_GB2312" w:hAnsi="Times New Roman"/>
                <w:b/>
                <w:sz w:val="28"/>
                <w:szCs w:val="28"/>
              </w:rPr>
            </w:pPr>
            <w:r>
              <w:rPr>
                <w:rFonts w:ascii="Times New Roman" w:eastAsia="仿宋_GB2312" w:hAnsi="Times New Roman"/>
                <w:b/>
                <w:sz w:val="28"/>
                <w:szCs w:val="28"/>
              </w:rPr>
              <w:t>攻坚方案</w:t>
            </w:r>
          </w:p>
        </w:tc>
        <w:tc>
          <w:tcPr>
            <w:tcW w:w="6663" w:type="dxa"/>
            <w:vAlign w:val="center"/>
          </w:tcPr>
          <w:p w14:paraId="4DA69C56" w14:textId="77777777" w:rsidR="00F5539A" w:rsidRDefault="00D31FD8">
            <w:pPr>
              <w:spacing w:line="480" w:lineRule="exact"/>
              <w:jc w:val="center"/>
              <w:textAlignment w:val="baseline"/>
              <w:rPr>
                <w:rFonts w:ascii="Times New Roman" w:eastAsia="仿宋_GB2312" w:hAnsi="Times New Roman"/>
                <w:b/>
                <w:sz w:val="28"/>
                <w:szCs w:val="28"/>
              </w:rPr>
            </w:pPr>
            <w:r>
              <w:rPr>
                <w:rFonts w:ascii="Times New Roman" w:eastAsia="仿宋_GB2312" w:hAnsi="Times New Roman"/>
                <w:b/>
                <w:sz w:val="28"/>
                <w:szCs w:val="28"/>
              </w:rPr>
              <w:t>管控措施</w:t>
            </w:r>
          </w:p>
        </w:tc>
      </w:tr>
      <w:tr w:rsidR="00F5539A" w14:paraId="766327EA" w14:textId="77777777">
        <w:trPr>
          <w:trHeight w:val="5735"/>
        </w:trPr>
        <w:tc>
          <w:tcPr>
            <w:tcW w:w="959" w:type="dxa"/>
            <w:vAlign w:val="center"/>
          </w:tcPr>
          <w:p w14:paraId="25AA3751" w14:textId="77777777" w:rsidR="00F5539A" w:rsidRDefault="00D31FD8">
            <w:pPr>
              <w:spacing w:line="300" w:lineRule="exact"/>
              <w:jc w:val="center"/>
              <w:textAlignment w:val="baseline"/>
              <w:rPr>
                <w:rFonts w:ascii="Times New Roman" w:eastAsia="仿宋_GB2312" w:hAnsi="Times New Roman"/>
                <w:szCs w:val="21"/>
              </w:rPr>
            </w:pPr>
            <w:r>
              <w:rPr>
                <w:rFonts w:ascii="Times New Roman" w:eastAsia="仿宋_GB2312" w:hAnsi="Times New Roman"/>
                <w:szCs w:val="21"/>
              </w:rPr>
              <w:t>1</w:t>
            </w:r>
          </w:p>
        </w:tc>
        <w:tc>
          <w:tcPr>
            <w:tcW w:w="1417" w:type="dxa"/>
            <w:vAlign w:val="center"/>
          </w:tcPr>
          <w:p w14:paraId="0E18DC18" w14:textId="77777777" w:rsidR="00F5539A" w:rsidRDefault="00D31FD8">
            <w:pPr>
              <w:spacing w:line="300" w:lineRule="exact"/>
              <w:jc w:val="center"/>
              <w:textAlignment w:val="baseline"/>
              <w:rPr>
                <w:rFonts w:ascii="Times New Roman" w:eastAsia="仿宋_GB2312" w:hAnsi="Times New Roman"/>
                <w:szCs w:val="21"/>
              </w:rPr>
            </w:pPr>
            <w:r>
              <w:rPr>
                <w:rFonts w:ascii="Times New Roman" w:eastAsia="仿宋_GB2312" w:hAnsi="Times New Roman"/>
                <w:szCs w:val="21"/>
              </w:rPr>
              <w:t>豇豆</w:t>
            </w:r>
          </w:p>
        </w:tc>
        <w:tc>
          <w:tcPr>
            <w:tcW w:w="2268" w:type="dxa"/>
            <w:vAlign w:val="center"/>
          </w:tcPr>
          <w:p w14:paraId="6AC04B00" w14:textId="77777777" w:rsidR="00F5539A" w:rsidRDefault="00D31FD8">
            <w:pPr>
              <w:spacing w:line="300" w:lineRule="exact"/>
              <w:jc w:val="left"/>
              <w:textAlignment w:val="baseline"/>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重点整治豇豆监督抽查、日常监测中发现的农药残留超标问题，常见残留超标常规农药主要有：啶虫脒</w:t>
            </w:r>
            <w:r>
              <w:rPr>
                <w:rFonts w:ascii="Times New Roman" w:eastAsia="仿宋_GB2312" w:hAnsi="Times New Roman"/>
                <w:szCs w:val="21"/>
              </w:rPr>
              <w:t xml:space="preserve"> </w:t>
            </w:r>
            <w:r>
              <w:rPr>
                <w:rFonts w:ascii="Times New Roman" w:eastAsia="仿宋_GB2312" w:hAnsi="Times New Roman"/>
                <w:szCs w:val="21"/>
              </w:rPr>
              <w:t>、氯氟氰菊酯，禁限用农药：克百威、水胺硫磷、氧乐果。</w:t>
            </w:r>
          </w:p>
          <w:p w14:paraId="6E0A275F" w14:textId="77777777" w:rsidR="00F5539A" w:rsidRDefault="00D31FD8">
            <w:pPr>
              <w:spacing w:line="300" w:lineRule="exact"/>
              <w:jc w:val="left"/>
              <w:textAlignment w:val="baseline"/>
              <w:rPr>
                <w:rFonts w:ascii="Times New Roman" w:eastAsia="仿宋_GB2312" w:hAnsi="Times New Roman"/>
                <w:sz w:val="32"/>
                <w:szCs w:val="32"/>
              </w:rPr>
            </w:pPr>
            <w:r>
              <w:rPr>
                <w:rFonts w:ascii="Times New Roman" w:eastAsia="仿宋_GB2312" w:hAnsi="Times New Roman"/>
                <w:szCs w:val="21"/>
              </w:rPr>
              <w:t>2.</w:t>
            </w:r>
            <w:r>
              <w:rPr>
                <w:rFonts w:ascii="Times New Roman" w:eastAsia="仿宋_GB2312" w:hAnsi="Times New Roman"/>
                <w:szCs w:val="21"/>
              </w:rPr>
              <w:t>整治豇豆种植过程</w:t>
            </w:r>
            <w:r>
              <w:rPr>
                <w:rFonts w:ascii="Times New Roman" w:eastAsia="仿宋_GB2312" w:hAnsi="Times New Roman" w:hint="eastAsia"/>
                <w:szCs w:val="21"/>
              </w:rPr>
              <w:t>违反</w:t>
            </w:r>
            <w:r>
              <w:rPr>
                <w:rFonts w:ascii="Times New Roman" w:eastAsia="仿宋_GB2312" w:hAnsi="Times New Roman"/>
                <w:szCs w:val="21"/>
              </w:rPr>
              <w:t>农药</w:t>
            </w:r>
            <w:r>
              <w:rPr>
                <w:rFonts w:ascii="Times New Roman" w:eastAsia="仿宋_GB2312" w:hAnsi="Times New Roman" w:hint="eastAsia"/>
                <w:szCs w:val="21"/>
              </w:rPr>
              <w:t>使用</w:t>
            </w:r>
            <w:r>
              <w:rPr>
                <w:rFonts w:ascii="Times New Roman" w:eastAsia="仿宋_GB2312" w:hAnsi="Times New Roman"/>
                <w:szCs w:val="21"/>
              </w:rPr>
              <w:t>安全间隔期</w:t>
            </w:r>
            <w:r>
              <w:rPr>
                <w:rFonts w:ascii="Times New Roman" w:eastAsia="仿宋_GB2312" w:hAnsi="Times New Roman" w:hint="eastAsia"/>
                <w:szCs w:val="21"/>
              </w:rPr>
              <w:t>规定</w:t>
            </w:r>
            <w:r>
              <w:rPr>
                <w:rFonts w:ascii="Times New Roman" w:eastAsia="仿宋_GB2312" w:hAnsi="Times New Roman"/>
                <w:szCs w:val="21"/>
              </w:rPr>
              <w:t>等</w:t>
            </w:r>
            <w:r>
              <w:rPr>
                <w:rFonts w:ascii="Times New Roman" w:eastAsia="仿宋_GB2312" w:hAnsi="Times New Roman" w:hint="eastAsia"/>
                <w:szCs w:val="21"/>
              </w:rPr>
              <w:t>行为</w:t>
            </w:r>
            <w:r>
              <w:rPr>
                <w:rFonts w:ascii="Times New Roman" w:eastAsia="仿宋_GB2312" w:hAnsi="Times New Roman"/>
                <w:szCs w:val="21"/>
              </w:rPr>
              <w:t>。</w:t>
            </w:r>
          </w:p>
          <w:p w14:paraId="169568B1" w14:textId="77777777" w:rsidR="00F5539A" w:rsidRDefault="00F5539A">
            <w:pPr>
              <w:spacing w:line="300" w:lineRule="exact"/>
              <w:jc w:val="center"/>
              <w:textAlignment w:val="baseline"/>
              <w:rPr>
                <w:rFonts w:ascii="Times New Roman" w:eastAsia="仿宋_GB2312" w:hAnsi="Times New Roman"/>
                <w:szCs w:val="21"/>
              </w:rPr>
            </w:pPr>
          </w:p>
        </w:tc>
        <w:tc>
          <w:tcPr>
            <w:tcW w:w="3402" w:type="dxa"/>
            <w:vAlign w:val="center"/>
          </w:tcPr>
          <w:p w14:paraId="7CDE0778"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1.2021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—10</w:t>
            </w:r>
            <w:r>
              <w:rPr>
                <w:rFonts w:ascii="Times New Roman" w:eastAsia="仿宋_GB2312" w:hAnsi="Times New Roman"/>
                <w:szCs w:val="21"/>
              </w:rPr>
              <w:t>月完成全区豇豆种植情况摸底调查。</w:t>
            </w:r>
          </w:p>
          <w:p w14:paraId="6CD17722"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2.2021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—11</w:t>
            </w:r>
            <w:r>
              <w:rPr>
                <w:rFonts w:ascii="Times New Roman" w:eastAsia="仿宋_GB2312" w:hAnsi="Times New Roman"/>
                <w:szCs w:val="21"/>
              </w:rPr>
              <w:t>月掌握全区豇豆种植病虫害发生及用药习惯。</w:t>
            </w:r>
          </w:p>
          <w:p w14:paraId="3AD44CF6"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color w:val="000000"/>
                <w:szCs w:val="21"/>
              </w:rPr>
              <w:t>3.2021</w:t>
            </w:r>
            <w:r>
              <w:rPr>
                <w:rFonts w:ascii="Times New Roman" w:eastAsia="仿宋_GB2312" w:hAnsi="Times New Roman" w:hint="eastAsia"/>
                <w:color w:val="000000"/>
                <w:szCs w:val="21"/>
              </w:rPr>
              <w:t>年</w:t>
            </w:r>
            <w:r>
              <w:rPr>
                <w:rFonts w:ascii="Times New Roman" w:eastAsia="仿宋_GB2312" w:hAnsi="Times New Roman"/>
                <w:color w:val="000000"/>
                <w:szCs w:val="21"/>
              </w:rPr>
              <w:t>6</w:t>
            </w:r>
            <w:r>
              <w:rPr>
                <w:rFonts w:ascii="Times New Roman" w:eastAsia="仿宋_GB2312" w:hAnsi="Times New Roman" w:hint="eastAsia"/>
                <w:color w:val="000000"/>
                <w:szCs w:val="21"/>
              </w:rPr>
              <w:t>月</w:t>
            </w:r>
            <w:r>
              <w:rPr>
                <w:rFonts w:ascii="Times New Roman" w:eastAsia="仿宋_GB2312" w:hAnsi="Times New Roman"/>
                <w:color w:val="000000"/>
                <w:szCs w:val="21"/>
              </w:rPr>
              <w:softHyphen/>
              <w:t>—12</w:t>
            </w:r>
            <w:r>
              <w:rPr>
                <w:rFonts w:ascii="Times New Roman" w:eastAsia="仿宋_GB2312" w:hAnsi="Times New Roman" w:hint="eastAsia"/>
                <w:color w:val="000000"/>
                <w:szCs w:val="21"/>
              </w:rPr>
              <w:t>月在柳州市柳南区创建</w:t>
            </w:r>
            <w:r>
              <w:rPr>
                <w:rFonts w:ascii="Times New Roman" w:eastAsia="仿宋_GB2312" w:hAnsi="Times New Roman"/>
                <w:color w:val="000000"/>
                <w:szCs w:val="21"/>
              </w:rPr>
              <w:t>1</w:t>
            </w:r>
            <w:r>
              <w:rPr>
                <w:rFonts w:ascii="Times New Roman" w:eastAsia="仿宋_GB2312" w:hAnsi="Times New Roman" w:hint="eastAsia"/>
                <w:color w:val="000000"/>
                <w:szCs w:val="21"/>
              </w:rPr>
              <w:t>个豇豆质量追溯示范区。</w:t>
            </w:r>
            <w:r>
              <w:rPr>
                <w:rFonts w:ascii="Times New Roman" w:eastAsia="仿宋_GB2312" w:hAnsi="Times New Roman"/>
                <w:color w:val="000000"/>
                <w:szCs w:val="21"/>
              </w:rPr>
              <w:t>4.2021</w:t>
            </w:r>
            <w:r>
              <w:rPr>
                <w:rFonts w:ascii="Times New Roman" w:eastAsia="仿宋_GB2312" w:hAnsi="Times New Roman"/>
                <w:color w:val="000000"/>
                <w:szCs w:val="21"/>
              </w:rPr>
              <w:t>年</w:t>
            </w:r>
            <w:r>
              <w:rPr>
                <w:rFonts w:ascii="Times New Roman" w:eastAsia="仿宋_GB2312" w:hAnsi="Times New Roman"/>
                <w:color w:val="000000"/>
                <w:szCs w:val="21"/>
              </w:rPr>
              <w:t>12</w:t>
            </w:r>
            <w:r>
              <w:rPr>
                <w:rFonts w:ascii="Times New Roman" w:eastAsia="仿宋_GB2312" w:hAnsi="Times New Roman"/>
                <w:color w:val="000000"/>
                <w:szCs w:val="21"/>
              </w:rPr>
              <w:t>月</w:t>
            </w:r>
            <w:r>
              <w:rPr>
                <w:rFonts w:ascii="Times New Roman" w:eastAsia="仿宋_GB2312" w:hAnsi="Times New Roman"/>
                <w:color w:val="000000"/>
                <w:szCs w:val="21"/>
              </w:rPr>
              <w:t>—2022</w:t>
            </w:r>
            <w:r>
              <w:rPr>
                <w:rFonts w:ascii="Times New Roman" w:eastAsia="仿宋_GB2312" w:hAnsi="Times New Roman"/>
                <w:color w:val="000000"/>
                <w:szCs w:val="21"/>
              </w:rPr>
              <w:t>年</w:t>
            </w:r>
            <w:r>
              <w:rPr>
                <w:rFonts w:ascii="Times New Roman" w:eastAsia="仿宋_GB2312" w:hAnsi="Times New Roman"/>
                <w:color w:val="000000"/>
                <w:szCs w:val="21"/>
              </w:rPr>
              <w:t>3</w:t>
            </w:r>
            <w:r>
              <w:rPr>
                <w:rFonts w:ascii="Times New Roman" w:eastAsia="仿宋_GB2312" w:hAnsi="Times New Roman"/>
                <w:color w:val="000000"/>
                <w:szCs w:val="21"/>
              </w:rPr>
              <w:t>月组织</w:t>
            </w:r>
            <w:r>
              <w:rPr>
                <w:rFonts w:ascii="Times New Roman" w:eastAsia="仿宋_GB2312" w:hAnsi="Times New Roman"/>
                <w:szCs w:val="21"/>
              </w:rPr>
              <w:t>专家会商，专题研究豇豆质量安全形势、存在问题，提出监管意见、建议。</w:t>
            </w:r>
          </w:p>
          <w:p w14:paraId="7D994BB6"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5.2021</w:t>
            </w:r>
            <w:r>
              <w:rPr>
                <w:rFonts w:ascii="Times New Roman" w:eastAsia="仿宋_GB2312" w:hAnsi="Times New Roman"/>
                <w:szCs w:val="21"/>
              </w:rPr>
              <w:t>年</w:t>
            </w:r>
            <w:r>
              <w:rPr>
                <w:rFonts w:ascii="Times New Roman" w:eastAsia="仿宋_GB2312" w:hAnsi="Times New Roman"/>
                <w:szCs w:val="21"/>
              </w:rPr>
              <w:t>6</w:t>
            </w:r>
            <w:r>
              <w:rPr>
                <w:rFonts w:ascii="Times New Roman" w:eastAsia="仿宋_GB2312" w:hAnsi="Times New Roman"/>
                <w:szCs w:val="21"/>
              </w:rPr>
              <w:t>月</w:t>
            </w:r>
            <w:r>
              <w:rPr>
                <w:rFonts w:ascii="Times New Roman" w:eastAsia="仿宋_GB2312" w:hAnsi="Times New Roman"/>
                <w:szCs w:val="21"/>
              </w:rPr>
              <w:t>—2024</w:t>
            </w:r>
            <w:r>
              <w:rPr>
                <w:rFonts w:ascii="Times New Roman" w:eastAsia="仿宋_GB2312" w:hAnsi="Times New Roman"/>
                <w:szCs w:val="21"/>
              </w:rPr>
              <w:t>年</w:t>
            </w:r>
            <w:r>
              <w:rPr>
                <w:rFonts w:ascii="Times New Roman" w:eastAsia="仿宋_GB2312" w:hAnsi="Times New Roman"/>
                <w:szCs w:val="21"/>
              </w:rPr>
              <w:t>6</w:t>
            </w:r>
            <w:r>
              <w:rPr>
                <w:rFonts w:ascii="Times New Roman" w:eastAsia="仿宋_GB2312" w:hAnsi="Times New Roman"/>
                <w:szCs w:val="21"/>
              </w:rPr>
              <w:t>月豇豆集中上市期，全面巡查检查豇豆生产主体，检查生产记录，农业投入品使用记录；加大豇豆种植、市场销售、食品生产、餐饮</w:t>
            </w:r>
            <w:r>
              <w:rPr>
                <w:rFonts w:ascii="Times New Roman" w:eastAsia="仿宋_GB2312" w:hAnsi="Times New Roman" w:hint="eastAsia"/>
                <w:szCs w:val="21"/>
              </w:rPr>
              <w:t>服务</w:t>
            </w:r>
            <w:r>
              <w:rPr>
                <w:rFonts w:ascii="Times New Roman" w:eastAsia="仿宋_GB2312" w:hAnsi="Times New Roman"/>
                <w:szCs w:val="21"/>
              </w:rPr>
              <w:t>等各环节监督检查、监测力度，加大案件查办、审判力度。</w:t>
            </w:r>
          </w:p>
        </w:tc>
        <w:tc>
          <w:tcPr>
            <w:tcW w:w="6663" w:type="dxa"/>
            <w:vAlign w:val="center"/>
          </w:tcPr>
          <w:p w14:paraId="7CFA76DB" w14:textId="4CF216EB" w:rsidR="00F5539A" w:rsidRDefault="00D31FD8">
            <w:pPr>
              <w:spacing w:line="300" w:lineRule="exact"/>
              <w:jc w:val="left"/>
              <w:textAlignment w:val="baseline"/>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严格农药</w:t>
            </w:r>
            <w:r>
              <w:rPr>
                <w:rFonts w:ascii="Times New Roman" w:eastAsia="仿宋_GB2312" w:hAnsi="Times New Roman"/>
                <w:szCs w:val="21"/>
              </w:rPr>
              <w:t>经营监管，落实禁限用农药定点经营制度和实名购买制度，确保农药流向可查询。加大农药质量安全监督抽查，严查违法添加行为。</w:t>
            </w:r>
          </w:p>
          <w:p w14:paraId="2FAEA592" w14:textId="77777777" w:rsidR="00F5539A" w:rsidRDefault="00D31FD8">
            <w:pPr>
              <w:spacing w:line="300" w:lineRule="exact"/>
              <w:jc w:val="lef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调查摸底全区豇豆种植情况，推进豇豆质量</w:t>
            </w:r>
            <w:r>
              <w:rPr>
                <w:rFonts w:ascii="Times New Roman" w:eastAsia="仿宋_GB2312" w:hAnsi="Times New Roman"/>
                <w:szCs w:val="21"/>
              </w:rPr>
              <w:t>安全网格化管理，建立豇豆农药安全使用指导员制度，负责区域内用药指导及监督。</w:t>
            </w:r>
          </w:p>
          <w:p w14:paraId="5A12AF2C" w14:textId="77777777" w:rsidR="00F5539A" w:rsidRDefault="00D31FD8">
            <w:pPr>
              <w:spacing w:line="300" w:lineRule="exact"/>
              <w:jc w:val="left"/>
              <w:textAlignment w:val="baseline"/>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在豇豆种植环节推广生态调控、生物防治、理化诱控、科学用药等绿色防控技术，推进化肥农药减量增效行动。</w:t>
            </w:r>
          </w:p>
          <w:p w14:paraId="19D722B9" w14:textId="77777777" w:rsidR="00F5539A" w:rsidRDefault="00D31FD8">
            <w:pPr>
              <w:spacing w:line="300" w:lineRule="exact"/>
              <w:jc w:val="left"/>
              <w:textAlignment w:val="baseline"/>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组织豇豆规模化生产主体开展安全用药培训，建立种植档案，特别是在豇豆集中上市期前加大用药培训宣传，开具达标合格证，探索创建豇豆质量追溯示范区。</w:t>
            </w:r>
          </w:p>
          <w:p w14:paraId="6D5BD0B9" w14:textId="77777777" w:rsidR="00F5539A" w:rsidRDefault="00D31FD8">
            <w:pPr>
              <w:spacing w:line="300" w:lineRule="exact"/>
              <w:jc w:val="left"/>
              <w:textAlignment w:val="baseline"/>
              <w:rPr>
                <w:rFonts w:ascii="Times New Roman" w:eastAsia="仿宋_GB2312" w:hAnsi="Times New Roman"/>
                <w:szCs w:val="21"/>
              </w:rPr>
            </w:pPr>
            <w:r>
              <w:rPr>
                <w:rFonts w:ascii="Times New Roman" w:eastAsia="仿宋_GB2312" w:hAnsi="Times New Roman"/>
                <w:szCs w:val="21"/>
              </w:rPr>
              <w:t>5.</w:t>
            </w:r>
            <w:r>
              <w:rPr>
                <w:rFonts w:ascii="Times New Roman" w:eastAsia="仿宋_GB2312" w:hAnsi="Times New Roman"/>
                <w:szCs w:val="21"/>
              </w:rPr>
              <w:t>加强种植、市场销售、食品生产、餐饮服务等环节豇豆质量安全监督抽查、日常监测，加大对农药残留超标问题的案件查办、审判力度。</w:t>
            </w:r>
          </w:p>
        </w:tc>
      </w:tr>
      <w:tr w:rsidR="00F5539A" w14:paraId="50AA1F3D" w14:textId="77777777">
        <w:trPr>
          <w:trHeight w:val="4273"/>
        </w:trPr>
        <w:tc>
          <w:tcPr>
            <w:tcW w:w="959" w:type="dxa"/>
            <w:vAlign w:val="center"/>
          </w:tcPr>
          <w:p w14:paraId="54FF2CA0" w14:textId="77777777" w:rsidR="00F5539A" w:rsidRDefault="00D31FD8">
            <w:pPr>
              <w:spacing w:line="310" w:lineRule="exact"/>
              <w:jc w:val="center"/>
              <w:textAlignment w:val="baseline"/>
              <w:rPr>
                <w:rFonts w:ascii="Times New Roman" w:eastAsia="仿宋_GB2312" w:hAnsi="Times New Roman"/>
                <w:szCs w:val="21"/>
              </w:rPr>
            </w:pPr>
            <w:r>
              <w:rPr>
                <w:rFonts w:ascii="Times New Roman" w:eastAsia="仿宋_GB2312" w:hAnsi="Times New Roman"/>
                <w:szCs w:val="21"/>
              </w:rPr>
              <w:lastRenderedPageBreak/>
              <w:t>2</w:t>
            </w:r>
          </w:p>
        </w:tc>
        <w:tc>
          <w:tcPr>
            <w:tcW w:w="1417" w:type="dxa"/>
            <w:vAlign w:val="center"/>
          </w:tcPr>
          <w:p w14:paraId="5C5FD043" w14:textId="77777777" w:rsidR="00F5539A" w:rsidRDefault="00D31FD8">
            <w:pPr>
              <w:spacing w:line="310" w:lineRule="exact"/>
              <w:jc w:val="center"/>
              <w:textAlignment w:val="baseline"/>
              <w:rPr>
                <w:rFonts w:ascii="Times New Roman" w:eastAsia="仿宋_GB2312" w:hAnsi="Times New Roman"/>
                <w:szCs w:val="21"/>
              </w:rPr>
            </w:pPr>
            <w:r>
              <w:rPr>
                <w:rFonts w:ascii="Times New Roman" w:eastAsia="仿宋_GB2312" w:hAnsi="Times New Roman"/>
                <w:szCs w:val="21"/>
              </w:rPr>
              <w:t>韭菜</w:t>
            </w:r>
          </w:p>
        </w:tc>
        <w:tc>
          <w:tcPr>
            <w:tcW w:w="2268" w:type="dxa"/>
            <w:vAlign w:val="center"/>
          </w:tcPr>
          <w:p w14:paraId="62C587E2"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重点整治韭菜监督抽查、日常监测中发现的农药残留超标、重金属超标问题，常见残留超标常规农药主要有：腐霉利，重金属：镉。</w:t>
            </w:r>
          </w:p>
          <w:p w14:paraId="4EFAD85F"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整治韭菜种植过程</w:t>
            </w:r>
            <w:r>
              <w:rPr>
                <w:rFonts w:ascii="Times New Roman" w:eastAsia="仿宋_GB2312" w:hAnsi="Times New Roman" w:hint="eastAsia"/>
                <w:szCs w:val="21"/>
              </w:rPr>
              <w:t>违反</w:t>
            </w:r>
            <w:r>
              <w:rPr>
                <w:rFonts w:ascii="Times New Roman" w:eastAsia="仿宋_GB2312" w:hAnsi="Times New Roman"/>
                <w:szCs w:val="21"/>
              </w:rPr>
              <w:t>农药</w:t>
            </w:r>
            <w:r>
              <w:rPr>
                <w:rFonts w:ascii="Times New Roman" w:eastAsia="仿宋_GB2312" w:hAnsi="Times New Roman" w:hint="eastAsia"/>
                <w:szCs w:val="21"/>
              </w:rPr>
              <w:t>使用</w:t>
            </w:r>
            <w:r>
              <w:rPr>
                <w:rFonts w:ascii="Times New Roman" w:eastAsia="仿宋_GB2312" w:hAnsi="Times New Roman"/>
                <w:szCs w:val="21"/>
              </w:rPr>
              <w:t>安全间隔期</w:t>
            </w:r>
            <w:r>
              <w:rPr>
                <w:rFonts w:ascii="Times New Roman" w:eastAsia="仿宋_GB2312" w:hAnsi="Times New Roman" w:hint="eastAsia"/>
                <w:szCs w:val="21"/>
              </w:rPr>
              <w:t>规定</w:t>
            </w:r>
            <w:r>
              <w:rPr>
                <w:rFonts w:ascii="Times New Roman" w:eastAsia="仿宋_GB2312" w:hAnsi="Times New Roman"/>
                <w:szCs w:val="21"/>
              </w:rPr>
              <w:t>等</w:t>
            </w:r>
            <w:r>
              <w:rPr>
                <w:rFonts w:ascii="Times New Roman" w:eastAsia="仿宋_GB2312" w:hAnsi="Times New Roman" w:hint="eastAsia"/>
                <w:szCs w:val="21"/>
              </w:rPr>
              <w:t>行为</w:t>
            </w:r>
            <w:r>
              <w:rPr>
                <w:rFonts w:ascii="Times New Roman" w:eastAsia="仿宋_GB2312" w:hAnsi="Times New Roman"/>
                <w:szCs w:val="21"/>
              </w:rPr>
              <w:t>。</w:t>
            </w:r>
          </w:p>
        </w:tc>
        <w:tc>
          <w:tcPr>
            <w:tcW w:w="3402" w:type="dxa"/>
            <w:vAlign w:val="center"/>
          </w:tcPr>
          <w:p w14:paraId="084B843D"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1.2021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—10</w:t>
            </w:r>
            <w:r>
              <w:rPr>
                <w:rFonts w:ascii="Times New Roman" w:eastAsia="仿宋_GB2312" w:hAnsi="Times New Roman"/>
                <w:szCs w:val="21"/>
              </w:rPr>
              <w:t>月完成全区韭菜种植情况摸底调查。</w:t>
            </w:r>
          </w:p>
          <w:p w14:paraId="541CD5D3"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2.2021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—11</w:t>
            </w:r>
            <w:r>
              <w:rPr>
                <w:rFonts w:ascii="Times New Roman" w:eastAsia="仿宋_GB2312" w:hAnsi="Times New Roman"/>
                <w:szCs w:val="21"/>
              </w:rPr>
              <w:t>月掌握全区韭菜种植病虫害发生及用药习惯。</w:t>
            </w:r>
          </w:p>
          <w:p w14:paraId="7143EC4C"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3.2021</w:t>
            </w:r>
            <w:r>
              <w:rPr>
                <w:rFonts w:ascii="Times New Roman" w:eastAsia="仿宋_GB2312" w:hAnsi="Times New Roman"/>
                <w:szCs w:val="21"/>
              </w:rPr>
              <w:t>年</w:t>
            </w:r>
            <w:r>
              <w:rPr>
                <w:rFonts w:ascii="Times New Roman" w:eastAsia="仿宋_GB2312" w:hAnsi="Times New Roman"/>
                <w:szCs w:val="21"/>
              </w:rPr>
              <w:t>12</w:t>
            </w:r>
            <w:r>
              <w:rPr>
                <w:rFonts w:ascii="Times New Roman" w:eastAsia="仿宋_GB2312" w:hAnsi="Times New Roman"/>
                <w:szCs w:val="21"/>
              </w:rPr>
              <w:t>月</w:t>
            </w:r>
            <w:r>
              <w:rPr>
                <w:rFonts w:ascii="Times New Roman" w:eastAsia="仿宋_GB2312" w:hAnsi="Times New Roman"/>
                <w:szCs w:val="21"/>
              </w:rPr>
              <w:t>—2022</w:t>
            </w:r>
            <w:r>
              <w:rPr>
                <w:rFonts w:ascii="Times New Roman" w:eastAsia="仿宋_GB2312" w:hAnsi="Times New Roman"/>
                <w:szCs w:val="21"/>
              </w:rPr>
              <w:t>年</w:t>
            </w:r>
            <w:r>
              <w:rPr>
                <w:rFonts w:ascii="Times New Roman" w:eastAsia="仿宋_GB2312" w:hAnsi="Times New Roman"/>
                <w:szCs w:val="21"/>
              </w:rPr>
              <w:t>3</w:t>
            </w:r>
            <w:r>
              <w:rPr>
                <w:rFonts w:ascii="Times New Roman" w:eastAsia="仿宋_GB2312" w:hAnsi="Times New Roman"/>
                <w:szCs w:val="21"/>
              </w:rPr>
              <w:t>月组织专家会商，专题研究韭菜质量安全形势、存在问题，提出监管意见、建议。</w:t>
            </w:r>
          </w:p>
          <w:p w14:paraId="55CD07FC"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4.2021</w:t>
            </w:r>
            <w:r>
              <w:rPr>
                <w:rFonts w:ascii="Times New Roman" w:eastAsia="仿宋_GB2312" w:hAnsi="Times New Roman"/>
                <w:szCs w:val="21"/>
              </w:rPr>
              <w:t>年</w:t>
            </w:r>
            <w:r>
              <w:rPr>
                <w:rFonts w:ascii="Times New Roman" w:eastAsia="仿宋_GB2312" w:hAnsi="Times New Roman"/>
                <w:szCs w:val="21"/>
              </w:rPr>
              <w:t>6</w:t>
            </w:r>
            <w:r>
              <w:rPr>
                <w:rFonts w:ascii="Times New Roman" w:eastAsia="仿宋_GB2312" w:hAnsi="Times New Roman"/>
                <w:szCs w:val="21"/>
              </w:rPr>
              <w:t>月</w:t>
            </w:r>
            <w:r>
              <w:rPr>
                <w:rFonts w:ascii="Times New Roman" w:eastAsia="仿宋_GB2312" w:hAnsi="Times New Roman"/>
                <w:szCs w:val="21"/>
              </w:rPr>
              <w:t>—2024</w:t>
            </w:r>
            <w:r>
              <w:rPr>
                <w:rFonts w:ascii="Times New Roman" w:eastAsia="仿宋_GB2312" w:hAnsi="Times New Roman"/>
                <w:szCs w:val="21"/>
              </w:rPr>
              <w:t>年</w:t>
            </w:r>
            <w:r>
              <w:rPr>
                <w:rFonts w:ascii="Times New Roman" w:eastAsia="仿宋_GB2312" w:hAnsi="Times New Roman"/>
                <w:szCs w:val="21"/>
              </w:rPr>
              <w:t>6</w:t>
            </w:r>
            <w:r>
              <w:rPr>
                <w:rFonts w:ascii="Times New Roman" w:eastAsia="仿宋_GB2312" w:hAnsi="Times New Roman"/>
                <w:szCs w:val="21"/>
              </w:rPr>
              <w:t>月韭菜集中上市期，加大韭菜种植、市场销售、食品生产、餐饮</w:t>
            </w:r>
            <w:r>
              <w:rPr>
                <w:rFonts w:ascii="Times New Roman" w:eastAsia="仿宋_GB2312" w:hAnsi="Times New Roman" w:hint="eastAsia"/>
                <w:szCs w:val="21"/>
              </w:rPr>
              <w:t>服务</w:t>
            </w:r>
            <w:r>
              <w:rPr>
                <w:rFonts w:ascii="Times New Roman" w:eastAsia="仿宋_GB2312" w:hAnsi="Times New Roman"/>
                <w:szCs w:val="21"/>
              </w:rPr>
              <w:t>等各环节监</w:t>
            </w:r>
            <w:r>
              <w:rPr>
                <w:rFonts w:ascii="Times New Roman" w:eastAsia="仿宋_GB2312" w:hAnsi="Times New Roman"/>
                <w:szCs w:val="21"/>
              </w:rPr>
              <w:t>督检查、监测力度，加大案件查办、审判力度。</w:t>
            </w:r>
          </w:p>
        </w:tc>
        <w:tc>
          <w:tcPr>
            <w:tcW w:w="6663" w:type="dxa"/>
            <w:vAlign w:val="center"/>
          </w:tcPr>
          <w:p w14:paraId="35B82970"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加强农药经营监管，</w:t>
            </w:r>
            <w:r>
              <w:rPr>
                <w:rFonts w:ascii="Times New Roman" w:eastAsia="仿宋_GB2312" w:hAnsi="Times New Roman" w:hint="eastAsia"/>
                <w:szCs w:val="21"/>
              </w:rPr>
              <w:t>在</w:t>
            </w:r>
            <w:r>
              <w:rPr>
                <w:rFonts w:ascii="Times New Roman" w:eastAsia="仿宋_GB2312" w:hAnsi="Times New Roman"/>
                <w:szCs w:val="21"/>
              </w:rPr>
              <w:t>经营门店显著位置张贴科学使用农药海报，并指导购买腐霉利的农产品生产者合理使用农药。</w:t>
            </w:r>
          </w:p>
          <w:p w14:paraId="751A6DD3"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调查摸底全区韭菜种植情况，推进韭菜质量安全网格化管理，建立韭菜农药安全使用指导员制度，负责区域内用药指导及监督。</w:t>
            </w:r>
          </w:p>
          <w:p w14:paraId="11F42414"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在韭菜种植环节推广生态调控、生物防治、理化诱控、科学用药等绿色防控技术，推进化肥农药减量增效行动。</w:t>
            </w:r>
          </w:p>
          <w:p w14:paraId="5E18C072"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组织韭菜规模化生产主体开展安全用药培训，建立种植档案，开具食用农产品达标合格证。</w:t>
            </w:r>
          </w:p>
          <w:p w14:paraId="769BC38E"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5.</w:t>
            </w:r>
            <w:r>
              <w:rPr>
                <w:rFonts w:ascii="Times New Roman" w:eastAsia="仿宋_GB2312" w:hAnsi="Times New Roman"/>
                <w:szCs w:val="21"/>
              </w:rPr>
              <w:t>加强种植、市场销售、食品生产、餐饮服务等环节韭菜</w:t>
            </w:r>
            <w:r>
              <w:rPr>
                <w:rFonts w:ascii="Times New Roman" w:eastAsia="仿宋_GB2312" w:hAnsi="Times New Roman"/>
                <w:szCs w:val="21"/>
              </w:rPr>
              <w:t>质量安全监督抽查、日常监测，加大对农药残留超标、重金属问题的案件查办、审判力度。</w:t>
            </w:r>
          </w:p>
        </w:tc>
      </w:tr>
      <w:tr w:rsidR="00F5539A" w14:paraId="058B5343" w14:textId="77777777">
        <w:tc>
          <w:tcPr>
            <w:tcW w:w="959" w:type="dxa"/>
            <w:vAlign w:val="center"/>
          </w:tcPr>
          <w:p w14:paraId="297D3C5B" w14:textId="77777777" w:rsidR="00F5539A" w:rsidRDefault="00D31FD8">
            <w:pPr>
              <w:spacing w:line="310" w:lineRule="exact"/>
              <w:jc w:val="center"/>
              <w:textAlignment w:val="baseline"/>
              <w:rPr>
                <w:rFonts w:ascii="Times New Roman" w:eastAsia="仿宋_GB2312" w:hAnsi="Times New Roman"/>
                <w:szCs w:val="21"/>
              </w:rPr>
            </w:pPr>
            <w:r>
              <w:rPr>
                <w:rFonts w:ascii="Times New Roman" w:eastAsia="仿宋_GB2312" w:hAnsi="Times New Roman"/>
                <w:szCs w:val="21"/>
              </w:rPr>
              <w:t>3</w:t>
            </w:r>
          </w:p>
        </w:tc>
        <w:tc>
          <w:tcPr>
            <w:tcW w:w="1417" w:type="dxa"/>
            <w:vAlign w:val="center"/>
          </w:tcPr>
          <w:p w14:paraId="448136B1" w14:textId="77777777" w:rsidR="00F5539A" w:rsidRDefault="00D31FD8">
            <w:pPr>
              <w:spacing w:line="310" w:lineRule="exact"/>
              <w:jc w:val="center"/>
              <w:textAlignment w:val="baseline"/>
              <w:rPr>
                <w:rFonts w:ascii="Times New Roman" w:eastAsia="仿宋_GB2312" w:hAnsi="Times New Roman"/>
                <w:szCs w:val="21"/>
              </w:rPr>
            </w:pPr>
            <w:r>
              <w:rPr>
                <w:rFonts w:ascii="Times New Roman" w:eastAsia="仿宋_GB2312" w:hAnsi="Times New Roman"/>
                <w:szCs w:val="21"/>
              </w:rPr>
              <w:t>芹菜</w:t>
            </w:r>
          </w:p>
        </w:tc>
        <w:tc>
          <w:tcPr>
            <w:tcW w:w="2268" w:type="dxa"/>
            <w:vAlign w:val="center"/>
          </w:tcPr>
          <w:p w14:paraId="2C1BF0A7"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重点整治芹菜监督抽查、日常监测中发现农药残留超标问题，农药残留以禁限用农药为主：毒死蜱、特丁硫磷。</w:t>
            </w:r>
          </w:p>
          <w:p w14:paraId="46EC1407"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整治芹菜种植过程使用禁限用农药，以及</w:t>
            </w:r>
            <w:r>
              <w:rPr>
                <w:rFonts w:ascii="Times New Roman" w:eastAsia="仿宋_GB2312" w:hAnsi="Times New Roman" w:hint="eastAsia"/>
                <w:szCs w:val="21"/>
              </w:rPr>
              <w:t>违反</w:t>
            </w:r>
            <w:r>
              <w:rPr>
                <w:rFonts w:ascii="Times New Roman" w:eastAsia="仿宋_GB2312" w:hAnsi="Times New Roman"/>
                <w:szCs w:val="21"/>
              </w:rPr>
              <w:t>农药</w:t>
            </w:r>
            <w:r>
              <w:rPr>
                <w:rFonts w:ascii="Times New Roman" w:eastAsia="仿宋_GB2312" w:hAnsi="Times New Roman" w:hint="eastAsia"/>
                <w:szCs w:val="21"/>
              </w:rPr>
              <w:t>使用</w:t>
            </w:r>
            <w:r>
              <w:rPr>
                <w:rFonts w:ascii="Times New Roman" w:eastAsia="仿宋_GB2312" w:hAnsi="Times New Roman"/>
                <w:szCs w:val="21"/>
              </w:rPr>
              <w:t>安全间隔期</w:t>
            </w:r>
            <w:r>
              <w:rPr>
                <w:rFonts w:ascii="Times New Roman" w:eastAsia="仿宋_GB2312" w:hAnsi="Times New Roman" w:hint="eastAsia"/>
                <w:szCs w:val="21"/>
              </w:rPr>
              <w:t>规定</w:t>
            </w:r>
            <w:r>
              <w:rPr>
                <w:rFonts w:ascii="Times New Roman" w:eastAsia="仿宋_GB2312" w:hAnsi="Times New Roman"/>
                <w:szCs w:val="21"/>
              </w:rPr>
              <w:t>等</w:t>
            </w:r>
            <w:r>
              <w:rPr>
                <w:rFonts w:ascii="Times New Roman" w:eastAsia="仿宋_GB2312" w:hAnsi="Times New Roman" w:hint="eastAsia"/>
                <w:szCs w:val="21"/>
              </w:rPr>
              <w:t>行为</w:t>
            </w:r>
            <w:r>
              <w:rPr>
                <w:rFonts w:ascii="Times New Roman" w:eastAsia="仿宋_GB2312" w:hAnsi="Times New Roman"/>
                <w:szCs w:val="21"/>
              </w:rPr>
              <w:t>。</w:t>
            </w:r>
          </w:p>
        </w:tc>
        <w:tc>
          <w:tcPr>
            <w:tcW w:w="3402" w:type="dxa"/>
            <w:vAlign w:val="center"/>
          </w:tcPr>
          <w:p w14:paraId="69C936D1"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1.2021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—10</w:t>
            </w:r>
            <w:r>
              <w:rPr>
                <w:rFonts w:ascii="Times New Roman" w:eastAsia="仿宋_GB2312" w:hAnsi="Times New Roman"/>
                <w:szCs w:val="21"/>
              </w:rPr>
              <w:t>月完成全区芹菜种植情况摸底调查。</w:t>
            </w:r>
          </w:p>
          <w:p w14:paraId="6748EDCE"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2.2021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—11</w:t>
            </w:r>
            <w:r>
              <w:rPr>
                <w:rFonts w:ascii="Times New Roman" w:eastAsia="仿宋_GB2312" w:hAnsi="Times New Roman"/>
                <w:szCs w:val="21"/>
              </w:rPr>
              <w:t>月掌握全区芹菜种植病虫害发生及用药习惯。</w:t>
            </w:r>
          </w:p>
          <w:p w14:paraId="73D7D7AB"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3.2021</w:t>
            </w:r>
            <w:r>
              <w:rPr>
                <w:rFonts w:ascii="Times New Roman" w:eastAsia="仿宋_GB2312" w:hAnsi="Times New Roman"/>
                <w:szCs w:val="21"/>
              </w:rPr>
              <w:t>年</w:t>
            </w:r>
            <w:r>
              <w:rPr>
                <w:rFonts w:ascii="Times New Roman" w:eastAsia="仿宋_GB2312" w:hAnsi="Times New Roman"/>
                <w:szCs w:val="21"/>
              </w:rPr>
              <w:t>12</w:t>
            </w:r>
            <w:r>
              <w:rPr>
                <w:rFonts w:ascii="Times New Roman" w:eastAsia="仿宋_GB2312" w:hAnsi="Times New Roman"/>
                <w:szCs w:val="21"/>
              </w:rPr>
              <w:t>月</w:t>
            </w:r>
            <w:r>
              <w:rPr>
                <w:rFonts w:ascii="Times New Roman" w:eastAsia="仿宋_GB2312" w:hAnsi="Times New Roman"/>
                <w:szCs w:val="21"/>
              </w:rPr>
              <w:t>—2022</w:t>
            </w:r>
            <w:r>
              <w:rPr>
                <w:rFonts w:ascii="Times New Roman" w:eastAsia="仿宋_GB2312" w:hAnsi="Times New Roman"/>
                <w:szCs w:val="21"/>
              </w:rPr>
              <w:t>年</w:t>
            </w:r>
            <w:r>
              <w:rPr>
                <w:rFonts w:ascii="Times New Roman" w:eastAsia="仿宋_GB2312" w:hAnsi="Times New Roman"/>
                <w:szCs w:val="21"/>
              </w:rPr>
              <w:t>3</w:t>
            </w:r>
            <w:r>
              <w:rPr>
                <w:rFonts w:ascii="Times New Roman" w:eastAsia="仿宋_GB2312" w:hAnsi="Times New Roman"/>
                <w:szCs w:val="21"/>
              </w:rPr>
              <w:t>月组织专家会商，专题研究芹菜质量安全形势、存在问题，提出监管意见、建议。</w:t>
            </w:r>
          </w:p>
          <w:p w14:paraId="3A79A12D"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4.2021</w:t>
            </w:r>
            <w:r>
              <w:rPr>
                <w:rFonts w:ascii="Times New Roman" w:eastAsia="仿宋_GB2312" w:hAnsi="Times New Roman"/>
                <w:szCs w:val="21"/>
              </w:rPr>
              <w:t>年</w:t>
            </w:r>
            <w:r>
              <w:rPr>
                <w:rFonts w:ascii="Times New Roman" w:eastAsia="仿宋_GB2312" w:hAnsi="Times New Roman"/>
                <w:szCs w:val="21"/>
              </w:rPr>
              <w:t>6</w:t>
            </w:r>
            <w:r>
              <w:rPr>
                <w:rFonts w:ascii="Times New Roman" w:eastAsia="仿宋_GB2312" w:hAnsi="Times New Roman"/>
                <w:szCs w:val="21"/>
              </w:rPr>
              <w:t>月</w:t>
            </w:r>
            <w:r>
              <w:rPr>
                <w:rFonts w:ascii="Times New Roman" w:eastAsia="仿宋_GB2312" w:hAnsi="Times New Roman"/>
                <w:szCs w:val="21"/>
              </w:rPr>
              <w:t>—2024</w:t>
            </w:r>
            <w:r>
              <w:rPr>
                <w:rFonts w:ascii="Times New Roman" w:eastAsia="仿宋_GB2312" w:hAnsi="Times New Roman"/>
                <w:szCs w:val="21"/>
              </w:rPr>
              <w:t>年</w:t>
            </w:r>
            <w:r>
              <w:rPr>
                <w:rFonts w:ascii="Times New Roman" w:eastAsia="仿宋_GB2312" w:hAnsi="Times New Roman"/>
                <w:szCs w:val="21"/>
              </w:rPr>
              <w:t>6</w:t>
            </w:r>
            <w:r>
              <w:rPr>
                <w:rFonts w:ascii="Times New Roman" w:eastAsia="仿宋_GB2312" w:hAnsi="Times New Roman"/>
                <w:szCs w:val="21"/>
              </w:rPr>
              <w:t>月芹菜集中上市期，加大芹菜种植、市场销售、食品生产、餐饮</w:t>
            </w:r>
            <w:r>
              <w:rPr>
                <w:rFonts w:ascii="Times New Roman" w:eastAsia="仿宋_GB2312" w:hAnsi="Times New Roman" w:hint="eastAsia"/>
                <w:szCs w:val="21"/>
              </w:rPr>
              <w:t>服务</w:t>
            </w:r>
            <w:r>
              <w:rPr>
                <w:rFonts w:ascii="Times New Roman" w:eastAsia="仿宋_GB2312" w:hAnsi="Times New Roman"/>
                <w:szCs w:val="21"/>
              </w:rPr>
              <w:t>等各环节监督检查、监测力度，加大案件查办、审判力度。</w:t>
            </w:r>
          </w:p>
        </w:tc>
        <w:tc>
          <w:tcPr>
            <w:tcW w:w="6663" w:type="dxa"/>
            <w:vAlign w:val="center"/>
          </w:tcPr>
          <w:p w14:paraId="6728FE1B"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严格禁限用农药定点经营管理，</w:t>
            </w:r>
            <w:r>
              <w:rPr>
                <w:rFonts w:ascii="Times New Roman" w:eastAsia="仿宋_GB2312" w:hAnsi="Times New Roman" w:hint="eastAsia"/>
                <w:szCs w:val="21"/>
              </w:rPr>
              <w:t>在</w:t>
            </w:r>
            <w:r>
              <w:rPr>
                <w:rFonts w:ascii="Times New Roman" w:eastAsia="仿宋_GB2312" w:hAnsi="Times New Roman"/>
                <w:szCs w:val="21"/>
              </w:rPr>
              <w:t>经营门店张贴禁限用农药名录，落实实名购买制度，确保禁限用农药流向可追溯。加大农药质量安全监督抽查，严查违法添加行为。</w:t>
            </w:r>
          </w:p>
          <w:p w14:paraId="2AA94BF1"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调查摸底全区芹菜种植情况，推进芹菜质量安全网格化管理，建立芹菜农药安全使用指导员制度，负责区域内用药指</w:t>
            </w:r>
            <w:r>
              <w:rPr>
                <w:rFonts w:ascii="Times New Roman" w:eastAsia="仿宋_GB2312" w:hAnsi="Times New Roman"/>
                <w:szCs w:val="21"/>
              </w:rPr>
              <w:t>导及监督。</w:t>
            </w:r>
          </w:p>
          <w:p w14:paraId="3BD3393D"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在芹菜种植环节推广生态调控、生物防治、理化诱控、科学用药等绿色防控技术，推进化肥农药减量增效行动。</w:t>
            </w:r>
          </w:p>
          <w:p w14:paraId="3147A716"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组织芹菜规模化生产主体开展安全用药培训，建立种植档案，开具达标合格证。</w:t>
            </w:r>
          </w:p>
          <w:p w14:paraId="24E1CD3D" w14:textId="77777777" w:rsidR="00F5539A" w:rsidRDefault="00D31FD8">
            <w:pPr>
              <w:spacing w:line="310" w:lineRule="exact"/>
              <w:textAlignment w:val="baseline"/>
              <w:rPr>
                <w:rFonts w:ascii="Times New Roman" w:eastAsia="仿宋_GB2312" w:hAnsi="Times New Roman"/>
                <w:szCs w:val="21"/>
              </w:rPr>
            </w:pPr>
            <w:r>
              <w:rPr>
                <w:rFonts w:ascii="Times New Roman" w:eastAsia="仿宋_GB2312" w:hAnsi="Times New Roman"/>
                <w:szCs w:val="21"/>
              </w:rPr>
              <w:t>5.</w:t>
            </w:r>
            <w:r>
              <w:rPr>
                <w:rFonts w:ascii="Times New Roman" w:eastAsia="仿宋_GB2312" w:hAnsi="Times New Roman"/>
                <w:szCs w:val="21"/>
              </w:rPr>
              <w:t>农业农村部门在芹菜大量上市时期开展监督抽查，严厉打击违规使用禁限用农药行为；市场监管部门加强市场销售、食品生产、餐饮服务等环节芹菜质量安全监督抽查，加大对使用禁限用农药案件查办和审判力度。</w:t>
            </w:r>
          </w:p>
        </w:tc>
      </w:tr>
      <w:tr w:rsidR="00F5539A" w14:paraId="475F05E9" w14:textId="77777777">
        <w:trPr>
          <w:trHeight w:val="4077"/>
        </w:trPr>
        <w:tc>
          <w:tcPr>
            <w:tcW w:w="959" w:type="dxa"/>
            <w:vAlign w:val="center"/>
          </w:tcPr>
          <w:p w14:paraId="4D05EA5C" w14:textId="77777777" w:rsidR="00F5539A" w:rsidRDefault="00D31FD8">
            <w:pPr>
              <w:spacing w:line="320" w:lineRule="exact"/>
              <w:jc w:val="center"/>
              <w:textAlignment w:val="baseline"/>
              <w:rPr>
                <w:rFonts w:ascii="Times New Roman" w:eastAsia="仿宋_GB2312" w:hAnsi="Times New Roman"/>
                <w:szCs w:val="21"/>
              </w:rPr>
            </w:pPr>
            <w:r>
              <w:rPr>
                <w:rFonts w:ascii="Times New Roman" w:eastAsia="仿宋_GB2312" w:hAnsi="Times New Roman"/>
                <w:szCs w:val="21"/>
              </w:rPr>
              <w:lastRenderedPageBreak/>
              <w:t>4</w:t>
            </w:r>
          </w:p>
        </w:tc>
        <w:tc>
          <w:tcPr>
            <w:tcW w:w="1417" w:type="dxa"/>
            <w:vAlign w:val="center"/>
          </w:tcPr>
          <w:p w14:paraId="76FCAE06" w14:textId="77777777" w:rsidR="00F5539A" w:rsidRDefault="00D31FD8">
            <w:pPr>
              <w:spacing w:line="320" w:lineRule="exact"/>
              <w:jc w:val="center"/>
              <w:textAlignment w:val="baseline"/>
              <w:rPr>
                <w:rFonts w:ascii="Times New Roman" w:eastAsia="仿宋_GB2312" w:hAnsi="Times New Roman"/>
                <w:szCs w:val="21"/>
              </w:rPr>
            </w:pPr>
            <w:r>
              <w:rPr>
                <w:rFonts w:ascii="Times New Roman" w:eastAsia="仿宋_GB2312" w:hAnsi="Times New Roman"/>
                <w:szCs w:val="21"/>
              </w:rPr>
              <w:t>鸡蛋</w:t>
            </w:r>
          </w:p>
        </w:tc>
        <w:tc>
          <w:tcPr>
            <w:tcW w:w="2268" w:type="dxa"/>
            <w:vAlign w:val="center"/>
          </w:tcPr>
          <w:p w14:paraId="56AD1DE1" w14:textId="7E661A5F" w:rsidR="00F5539A" w:rsidRDefault="00D31FD8">
            <w:pPr>
              <w:spacing w:line="320" w:lineRule="exact"/>
              <w:textAlignment w:val="baseline"/>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重点整治鸡蛋监督抽查、日常监测常见兽药残留超标问题，重点整治兽药主要有：恩诺沙星</w:t>
            </w:r>
            <w:r>
              <w:rPr>
                <w:rFonts w:ascii="Times New Roman" w:eastAsia="仿宋_GB2312" w:hAnsi="Times New Roman"/>
                <w:szCs w:val="21"/>
              </w:rPr>
              <w:t>(</w:t>
            </w:r>
            <w:r>
              <w:rPr>
                <w:rFonts w:ascii="Times New Roman" w:eastAsia="仿宋_GB2312" w:hAnsi="Times New Roman"/>
                <w:szCs w:val="21"/>
              </w:rPr>
              <w:t>恩诺沙星与环丙沙星之和）、氟苯尼考，</w:t>
            </w:r>
            <w:r>
              <w:rPr>
                <w:rFonts w:ascii="Times New Roman" w:eastAsia="仿宋_GB2312" w:hAnsi="Times New Roman" w:hint="eastAsia"/>
                <w:szCs w:val="21"/>
              </w:rPr>
              <w:t>尼卡巴嗪</w:t>
            </w:r>
            <w:r>
              <w:rPr>
                <w:rFonts w:ascii="Times New Roman" w:eastAsia="仿宋_GB2312" w:hAnsi="Times New Roman"/>
                <w:szCs w:val="21"/>
              </w:rPr>
              <w:t>、金刚烷胺。</w:t>
            </w:r>
          </w:p>
          <w:p w14:paraId="4A602AC3" w14:textId="77777777" w:rsidR="00F5539A" w:rsidRDefault="00D31FD8">
            <w:pPr>
              <w:spacing w:line="320" w:lineRule="exac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整治蛋鸡养殖过程中</w:t>
            </w:r>
            <w:r>
              <w:rPr>
                <w:rFonts w:ascii="Times New Roman" w:eastAsia="仿宋_GB2312" w:hAnsi="Times New Roman" w:hint="eastAsia"/>
                <w:szCs w:val="21"/>
              </w:rPr>
              <w:t>不执行</w:t>
            </w:r>
            <w:r>
              <w:rPr>
                <w:rFonts w:ascii="Times New Roman" w:eastAsia="仿宋_GB2312" w:hAnsi="Times New Roman"/>
                <w:szCs w:val="21"/>
              </w:rPr>
              <w:t>兽药休药期</w:t>
            </w:r>
            <w:r>
              <w:rPr>
                <w:rFonts w:ascii="Times New Roman" w:eastAsia="仿宋_GB2312" w:hAnsi="Times New Roman" w:hint="eastAsia"/>
                <w:szCs w:val="21"/>
              </w:rPr>
              <w:t>规定等</w:t>
            </w:r>
            <w:r>
              <w:rPr>
                <w:rFonts w:ascii="Times New Roman" w:eastAsia="仿宋_GB2312" w:hAnsi="Times New Roman"/>
                <w:szCs w:val="21"/>
              </w:rPr>
              <w:t>行为。</w:t>
            </w:r>
          </w:p>
          <w:p w14:paraId="66555580" w14:textId="77777777" w:rsidR="00F5539A" w:rsidRDefault="00F5539A">
            <w:pPr>
              <w:spacing w:line="320" w:lineRule="exact"/>
              <w:textAlignment w:val="baseline"/>
              <w:rPr>
                <w:rFonts w:ascii="Times New Roman" w:eastAsia="仿宋_GB2312" w:hAnsi="Times New Roman"/>
                <w:szCs w:val="21"/>
              </w:rPr>
            </w:pPr>
          </w:p>
        </w:tc>
        <w:tc>
          <w:tcPr>
            <w:tcW w:w="3402" w:type="dxa"/>
            <w:vAlign w:val="center"/>
          </w:tcPr>
          <w:p w14:paraId="72BE0775" w14:textId="77777777" w:rsidR="00F5539A" w:rsidRDefault="00D31FD8">
            <w:pPr>
              <w:spacing w:line="320" w:lineRule="exact"/>
              <w:textAlignment w:val="baseline"/>
              <w:rPr>
                <w:rFonts w:ascii="Times New Roman" w:eastAsia="仿宋_GB2312" w:hAnsi="Times New Roman"/>
                <w:szCs w:val="21"/>
              </w:rPr>
            </w:pPr>
            <w:r>
              <w:rPr>
                <w:rFonts w:ascii="Times New Roman" w:eastAsia="仿宋_GB2312" w:hAnsi="Times New Roman"/>
                <w:szCs w:val="21"/>
              </w:rPr>
              <w:t>1.2021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—10</w:t>
            </w:r>
            <w:r>
              <w:rPr>
                <w:rFonts w:ascii="Times New Roman" w:eastAsia="仿宋_GB2312" w:hAnsi="Times New Roman"/>
                <w:szCs w:val="21"/>
              </w:rPr>
              <w:t>月完成全区蛋鸡养殖情况摸底调查。</w:t>
            </w:r>
          </w:p>
          <w:p w14:paraId="7F310C49" w14:textId="77777777" w:rsidR="00F5539A" w:rsidRDefault="00D31FD8">
            <w:pPr>
              <w:spacing w:line="320" w:lineRule="exact"/>
              <w:textAlignment w:val="baseline"/>
              <w:rPr>
                <w:rFonts w:ascii="Times New Roman" w:eastAsia="仿宋_GB2312" w:hAnsi="Times New Roman"/>
                <w:szCs w:val="21"/>
              </w:rPr>
            </w:pPr>
            <w:r>
              <w:rPr>
                <w:rFonts w:ascii="Times New Roman" w:eastAsia="仿宋_GB2312" w:hAnsi="Times New Roman"/>
                <w:szCs w:val="21"/>
              </w:rPr>
              <w:t>2.2021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—11</w:t>
            </w:r>
            <w:r>
              <w:rPr>
                <w:rFonts w:ascii="Times New Roman" w:eastAsia="仿宋_GB2312" w:hAnsi="Times New Roman"/>
                <w:szCs w:val="21"/>
              </w:rPr>
              <w:t>月掌握全区蛋鸡养殖疫病发生及用药习惯。</w:t>
            </w:r>
          </w:p>
          <w:p w14:paraId="17B1453B" w14:textId="77777777" w:rsidR="00F5539A" w:rsidRDefault="00D31FD8">
            <w:pPr>
              <w:spacing w:line="320" w:lineRule="exact"/>
              <w:textAlignment w:val="baseline"/>
              <w:rPr>
                <w:rFonts w:ascii="Times New Roman" w:eastAsia="仿宋_GB2312" w:hAnsi="Times New Roman"/>
                <w:szCs w:val="21"/>
              </w:rPr>
            </w:pPr>
            <w:r>
              <w:rPr>
                <w:rFonts w:ascii="Times New Roman" w:eastAsia="仿宋_GB2312" w:hAnsi="Times New Roman"/>
                <w:szCs w:val="21"/>
              </w:rPr>
              <w:t>3.2021</w:t>
            </w:r>
            <w:r>
              <w:rPr>
                <w:rFonts w:ascii="Times New Roman" w:eastAsia="仿宋_GB2312" w:hAnsi="Times New Roman"/>
                <w:szCs w:val="21"/>
              </w:rPr>
              <w:t>年</w:t>
            </w:r>
            <w:r>
              <w:rPr>
                <w:rFonts w:ascii="Times New Roman" w:eastAsia="仿宋_GB2312" w:hAnsi="Times New Roman"/>
                <w:szCs w:val="21"/>
              </w:rPr>
              <w:t>12</w:t>
            </w:r>
            <w:r>
              <w:rPr>
                <w:rFonts w:ascii="Times New Roman" w:eastAsia="仿宋_GB2312" w:hAnsi="Times New Roman"/>
                <w:szCs w:val="21"/>
              </w:rPr>
              <w:t>月</w:t>
            </w:r>
            <w:r>
              <w:rPr>
                <w:rFonts w:ascii="Times New Roman" w:eastAsia="仿宋_GB2312" w:hAnsi="Times New Roman"/>
                <w:szCs w:val="21"/>
              </w:rPr>
              <w:t>—2022</w:t>
            </w:r>
            <w:r>
              <w:rPr>
                <w:rFonts w:ascii="Times New Roman" w:eastAsia="仿宋_GB2312" w:hAnsi="Times New Roman"/>
                <w:szCs w:val="21"/>
              </w:rPr>
              <w:t>年</w:t>
            </w:r>
            <w:r>
              <w:rPr>
                <w:rFonts w:ascii="Times New Roman" w:eastAsia="仿宋_GB2312" w:hAnsi="Times New Roman"/>
                <w:szCs w:val="21"/>
              </w:rPr>
              <w:t>3</w:t>
            </w:r>
            <w:r>
              <w:rPr>
                <w:rFonts w:ascii="Times New Roman" w:eastAsia="仿宋_GB2312" w:hAnsi="Times New Roman"/>
                <w:szCs w:val="21"/>
              </w:rPr>
              <w:t>月组织专家会商，专题研究鸡蛋质量安全形势、存在问题，提出监管意见、建议。</w:t>
            </w:r>
          </w:p>
          <w:p w14:paraId="06B9B3E4" w14:textId="77777777" w:rsidR="00F5539A" w:rsidRDefault="00D31FD8">
            <w:pPr>
              <w:spacing w:line="320" w:lineRule="exact"/>
              <w:textAlignment w:val="baseline"/>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持续加大蛋鸡养殖环节和鸡蛋市场销售、食品生产、餐饮</w:t>
            </w:r>
            <w:r>
              <w:rPr>
                <w:rFonts w:ascii="Times New Roman" w:eastAsia="仿宋_GB2312" w:hAnsi="Times New Roman" w:hint="eastAsia"/>
                <w:szCs w:val="21"/>
              </w:rPr>
              <w:t>服务</w:t>
            </w:r>
            <w:r>
              <w:rPr>
                <w:rFonts w:ascii="Times New Roman" w:eastAsia="仿宋_GB2312" w:hAnsi="Times New Roman"/>
                <w:szCs w:val="21"/>
              </w:rPr>
              <w:t>等各环节监督检查、</w:t>
            </w:r>
            <w:r>
              <w:rPr>
                <w:rFonts w:ascii="Times New Roman" w:eastAsia="仿宋_GB2312" w:hAnsi="Times New Roman"/>
                <w:szCs w:val="21"/>
              </w:rPr>
              <w:t>日常监测、飞行检查力度，加大案件查办、审判力度。</w:t>
            </w:r>
          </w:p>
        </w:tc>
        <w:tc>
          <w:tcPr>
            <w:tcW w:w="6663" w:type="dxa"/>
            <w:vAlign w:val="center"/>
          </w:tcPr>
          <w:p w14:paraId="1D36E1EF" w14:textId="77777777" w:rsidR="00F5539A" w:rsidRDefault="00D31FD8">
            <w:pPr>
              <w:spacing w:line="320" w:lineRule="exact"/>
              <w:textAlignment w:val="baseline"/>
              <w:rPr>
                <w:rFonts w:ascii="Times New Roman" w:eastAsia="楷体_GB2312" w:hAnsi="Times New Roman"/>
                <w:szCs w:val="21"/>
              </w:rPr>
            </w:pPr>
            <w:r>
              <w:rPr>
                <w:rFonts w:ascii="Times New Roman" w:eastAsia="仿宋_GB2312" w:hAnsi="Times New Roman"/>
                <w:szCs w:val="21"/>
              </w:rPr>
              <w:t>1.</w:t>
            </w:r>
            <w:r>
              <w:rPr>
                <w:rFonts w:ascii="Times New Roman" w:eastAsia="仿宋_GB2312" w:hAnsi="Times New Roman"/>
                <w:szCs w:val="21"/>
              </w:rPr>
              <w:t>加强对兽药经营门店的巡查检查，</w:t>
            </w:r>
            <w:r>
              <w:rPr>
                <w:rFonts w:ascii="Times New Roman" w:eastAsia="仿宋_GB2312" w:hAnsi="Times New Roman" w:hint="eastAsia"/>
                <w:szCs w:val="21"/>
              </w:rPr>
              <w:t>在经营</w:t>
            </w:r>
            <w:r>
              <w:rPr>
                <w:rFonts w:ascii="Times New Roman" w:eastAsia="仿宋_GB2312" w:hAnsi="Times New Roman"/>
                <w:szCs w:val="21"/>
              </w:rPr>
              <w:t>门店显著位置张贴兽药使用知识宣传海报。</w:t>
            </w:r>
          </w:p>
          <w:p w14:paraId="5D8658D3" w14:textId="77777777" w:rsidR="00F5539A" w:rsidRDefault="00D31FD8">
            <w:pPr>
              <w:spacing w:line="320" w:lineRule="exac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调查摸底全区蛋鸡养殖情况，推进鸡蛋质量安全网格化管理，建立蛋鸡兽药安全使用指导员制度，负责区域内用药指导及监督。</w:t>
            </w:r>
          </w:p>
          <w:p w14:paraId="060A900A" w14:textId="77777777" w:rsidR="00F5539A" w:rsidRDefault="00D31FD8">
            <w:pPr>
              <w:spacing w:line="320" w:lineRule="exact"/>
              <w:textAlignment w:val="baseline"/>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在蛋鸡养殖环节推广使用广西养殖环节动态监管系统，对养殖环节用药信息全程记录。</w:t>
            </w:r>
          </w:p>
          <w:p w14:paraId="5E448CFF" w14:textId="77777777" w:rsidR="00F5539A" w:rsidRDefault="00D31FD8">
            <w:pPr>
              <w:spacing w:line="320" w:lineRule="exact"/>
              <w:textAlignment w:val="baseline"/>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加强对</w:t>
            </w:r>
            <w:r>
              <w:rPr>
                <w:rFonts w:ascii="Times New Roman" w:eastAsia="仿宋_GB2312" w:hAnsi="Times New Roman"/>
                <w:szCs w:val="21"/>
              </w:rPr>
              <w:t>90</w:t>
            </w:r>
            <w:r>
              <w:rPr>
                <w:rFonts w:ascii="Times New Roman" w:eastAsia="仿宋_GB2312" w:hAnsi="Times New Roman"/>
                <w:szCs w:val="21"/>
              </w:rPr>
              <w:t>日龄以后的蛋鸡使用兽药的指导。</w:t>
            </w:r>
          </w:p>
          <w:p w14:paraId="06E209C7" w14:textId="77777777" w:rsidR="00F5539A" w:rsidRDefault="00D31FD8">
            <w:pPr>
              <w:spacing w:line="320" w:lineRule="exact"/>
              <w:textAlignment w:val="baseline"/>
              <w:rPr>
                <w:rFonts w:ascii="Times New Roman" w:eastAsia="仿宋_GB2312" w:hAnsi="Times New Roman"/>
                <w:color w:val="000000"/>
                <w:szCs w:val="21"/>
              </w:rPr>
            </w:pPr>
            <w:r>
              <w:rPr>
                <w:rFonts w:ascii="Times New Roman" w:eastAsia="仿宋_GB2312" w:hAnsi="Times New Roman"/>
                <w:szCs w:val="21"/>
              </w:rPr>
              <w:t>5.</w:t>
            </w:r>
            <w:r>
              <w:rPr>
                <w:rFonts w:ascii="Times New Roman" w:eastAsia="仿宋_GB2312" w:hAnsi="Times New Roman"/>
                <w:color w:val="000000"/>
                <w:szCs w:val="21"/>
              </w:rPr>
              <w:t>针对养殖户、养殖企业、养殖专业合作社，进行兽药使用规范培训及禁用兽药培训，宣传产蛋期家禽禁用的兽药规定，指导合理使用兽药。</w:t>
            </w:r>
            <w:r>
              <w:rPr>
                <w:rFonts w:ascii="Times New Roman" w:eastAsia="仿宋_GB2312" w:hAnsi="Times New Roman"/>
                <w:color w:val="000000"/>
                <w:szCs w:val="21"/>
              </w:rPr>
              <w:t xml:space="preserve"> </w:t>
            </w:r>
          </w:p>
          <w:p w14:paraId="289DC36D" w14:textId="77777777" w:rsidR="00F5539A" w:rsidRDefault="00D31FD8">
            <w:pPr>
              <w:spacing w:line="320" w:lineRule="exact"/>
              <w:textAlignment w:val="baseline"/>
              <w:rPr>
                <w:rFonts w:ascii="Times New Roman" w:eastAsia="仿宋_GB2312" w:hAnsi="Times New Roman"/>
                <w:szCs w:val="21"/>
              </w:rPr>
            </w:pPr>
            <w:r>
              <w:rPr>
                <w:rFonts w:ascii="Times New Roman" w:eastAsia="仿宋_GB2312" w:hAnsi="Times New Roman"/>
                <w:szCs w:val="21"/>
              </w:rPr>
              <w:t>6.</w:t>
            </w:r>
            <w:r>
              <w:rPr>
                <w:rFonts w:ascii="Times New Roman" w:eastAsia="仿宋_GB2312" w:hAnsi="Times New Roman"/>
                <w:szCs w:val="21"/>
              </w:rPr>
              <w:t>农业农村部门开展禽蛋监督抽查，市场监管部门对市场销售、餐饮</w:t>
            </w:r>
            <w:r>
              <w:rPr>
                <w:rFonts w:ascii="Times New Roman" w:eastAsia="仿宋_GB2312" w:hAnsi="Times New Roman" w:hint="eastAsia"/>
                <w:szCs w:val="21"/>
              </w:rPr>
              <w:t>服务</w:t>
            </w:r>
            <w:r>
              <w:rPr>
                <w:rFonts w:ascii="Times New Roman" w:eastAsia="仿宋_GB2312" w:hAnsi="Times New Roman"/>
                <w:szCs w:val="21"/>
              </w:rPr>
              <w:t>环节鸡蛋质量安全监督抽查，加大农产品质量安全案件查办力度，涉及违法的，及时移交司法机关，加大审判力度。</w:t>
            </w:r>
          </w:p>
        </w:tc>
      </w:tr>
      <w:tr w:rsidR="00F5539A" w14:paraId="0692D37B" w14:textId="77777777">
        <w:trPr>
          <w:trHeight w:val="4200"/>
        </w:trPr>
        <w:tc>
          <w:tcPr>
            <w:tcW w:w="959" w:type="dxa"/>
            <w:vAlign w:val="center"/>
          </w:tcPr>
          <w:p w14:paraId="2372A944" w14:textId="77777777" w:rsidR="00F5539A" w:rsidRDefault="00D31FD8">
            <w:pPr>
              <w:spacing w:line="300" w:lineRule="exact"/>
              <w:jc w:val="center"/>
              <w:textAlignment w:val="baseline"/>
              <w:rPr>
                <w:rFonts w:ascii="Times New Roman" w:eastAsia="仿宋_GB2312" w:hAnsi="Times New Roman"/>
                <w:szCs w:val="21"/>
              </w:rPr>
            </w:pPr>
            <w:r>
              <w:rPr>
                <w:rFonts w:ascii="Times New Roman" w:eastAsia="仿宋_GB2312" w:hAnsi="Times New Roman"/>
                <w:szCs w:val="21"/>
              </w:rPr>
              <w:t>5</w:t>
            </w:r>
          </w:p>
        </w:tc>
        <w:tc>
          <w:tcPr>
            <w:tcW w:w="1417" w:type="dxa"/>
            <w:vAlign w:val="center"/>
          </w:tcPr>
          <w:p w14:paraId="00D46595" w14:textId="77777777" w:rsidR="00F5539A" w:rsidRDefault="00D31FD8">
            <w:pPr>
              <w:spacing w:line="300" w:lineRule="exact"/>
              <w:jc w:val="center"/>
              <w:textAlignment w:val="baseline"/>
              <w:rPr>
                <w:rFonts w:ascii="Times New Roman" w:eastAsia="仿宋_GB2312" w:hAnsi="Times New Roman"/>
                <w:szCs w:val="21"/>
              </w:rPr>
            </w:pPr>
            <w:r>
              <w:rPr>
                <w:rFonts w:ascii="Times New Roman" w:eastAsia="仿宋_GB2312" w:hAnsi="Times New Roman"/>
                <w:szCs w:val="21"/>
              </w:rPr>
              <w:t>乌鸡</w:t>
            </w:r>
          </w:p>
        </w:tc>
        <w:tc>
          <w:tcPr>
            <w:tcW w:w="2268" w:type="dxa"/>
            <w:vAlign w:val="center"/>
          </w:tcPr>
          <w:p w14:paraId="6F49AA5E"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重点整治乌鸡监督抽查、日常监测常见兽药残留超标问题，重点整治兽药主要有：呋喃唑酮代谢物、金刚烷胺、氯霉素。</w:t>
            </w:r>
          </w:p>
          <w:p w14:paraId="7819BC8D"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整治乌鸡养殖过程中</w:t>
            </w:r>
            <w:r>
              <w:rPr>
                <w:rFonts w:ascii="Times New Roman" w:eastAsia="仿宋_GB2312" w:hAnsi="Times New Roman" w:hint="eastAsia"/>
                <w:szCs w:val="21"/>
              </w:rPr>
              <w:t>不执行</w:t>
            </w:r>
            <w:r>
              <w:rPr>
                <w:rFonts w:ascii="Times New Roman" w:eastAsia="仿宋_GB2312" w:hAnsi="Times New Roman"/>
                <w:szCs w:val="21"/>
              </w:rPr>
              <w:t>兽药休药期</w:t>
            </w:r>
            <w:r>
              <w:rPr>
                <w:rFonts w:ascii="Times New Roman" w:eastAsia="仿宋_GB2312" w:hAnsi="Times New Roman" w:hint="eastAsia"/>
                <w:szCs w:val="21"/>
              </w:rPr>
              <w:t>规定等</w:t>
            </w:r>
            <w:r>
              <w:rPr>
                <w:rFonts w:ascii="Times New Roman" w:eastAsia="仿宋_GB2312" w:hAnsi="Times New Roman"/>
                <w:szCs w:val="21"/>
              </w:rPr>
              <w:t>行为。</w:t>
            </w:r>
          </w:p>
          <w:p w14:paraId="0E6361E4" w14:textId="77777777" w:rsidR="00F5539A" w:rsidRDefault="00F5539A">
            <w:pPr>
              <w:spacing w:line="300" w:lineRule="exact"/>
              <w:textAlignment w:val="baseline"/>
              <w:rPr>
                <w:rFonts w:ascii="Times New Roman" w:eastAsia="仿宋_GB2312" w:hAnsi="Times New Roman"/>
                <w:szCs w:val="21"/>
              </w:rPr>
            </w:pPr>
          </w:p>
        </w:tc>
        <w:tc>
          <w:tcPr>
            <w:tcW w:w="3402" w:type="dxa"/>
            <w:vAlign w:val="center"/>
          </w:tcPr>
          <w:p w14:paraId="15AF1443"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1.2021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—10</w:t>
            </w:r>
            <w:r>
              <w:rPr>
                <w:rFonts w:ascii="Times New Roman" w:eastAsia="仿宋_GB2312" w:hAnsi="Times New Roman"/>
                <w:szCs w:val="21"/>
              </w:rPr>
              <w:t>月完成全区乌鸡养殖情况摸底调查。</w:t>
            </w:r>
          </w:p>
          <w:p w14:paraId="78A91D29"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2.2021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—11</w:t>
            </w:r>
            <w:r>
              <w:rPr>
                <w:rFonts w:ascii="Times New Roman" w:eastAsia="仿宋_GB2312" w:hAnsi="Times New Roman"/>
                <w:szCs w:val="21"/>
              </w:rPr>
              <w:t>月掌握全区乌鸡养殖疫病发生及用药习惯。</w:t>
            </w:r>
          </w:p>
          <w:p w14:paraId="0AD0B166"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3.2021</w:t>
            </w:r>
            <w:r>
              <w:rPr>
                <w:rFonts w:ascii="Times New Roman" w:eastAsia="仿宋_GB2312" w:hAnsi="Times New Roman"/>
                <w:szCs w:val="21"/>
              </w:rPr>
              <w:t>年</w:t>
            </w:r>
            <w:r>
              <w:rPr>
                <w:rFonts w:ascii="Times New Roman" w:eastAsia="仿宋_GB2312" w:hAnsi="Times New Roman"/>
                <w:szCs w:val="21"/>
              </w:rPr>
              <w:t>12</w:t>
            </w:r>
            <w:r>
              <w:rPr>
                <w:rFonts w:ascii="Times New Roman" w:eastAsia="仿宋_GB2312" w:hAnsi="Times New Roman"/>
                <w:szCs w:val="21"/>
              </w:rPr>
              <w:t>月</w:t>
            </w:r>
            <w:r>
              <w:rPr>
                <w:rFonts w:ascii="Times New Roman" w:eastAsia="仿宋_GB2312" w:hAnsi="Times New Roman"/>
                <w:szCs w:val="21"/>
              </w:rPr>
              <w:t>—2022</w:t>
            </w:r>
            <w:r>
              <w:rPr>
                <w:rFonts w:ascii="Times New Roman" w:eastAsia="仿宋_GB2312" w:hAnsi="Times New Roman"/>
                <w:szCs w:val="21"/>
              </w:rPr>
              <w:t>年</w:t>
            </w:r>
            <w:r>
              <w:rPr>
                <w:rFonts w:ascii="Times New Roman" w:eastAsia="仿宋_GB2312" w:hAnsi="Times New Roman"/>
                <w:szCs w:val="21"/>
              </w:rPr>
              <w:t>3</w:t>
            </w:r>
            <w:r>
              <w:rPr>
                <w:rFonts w:ascii="Times New Roman" w:eastAsia="仿宋_GB2312" w:hAnsi="Times New Roman"/>
                <w:szCs w:val="21"/>
              </w:rPr>
              <w:t>月组织专家会商，专题研究乌鸡质量安全形势、存在问题，提出监管意见、建议。</w:t>
            </w:r>
          </w:p>
          <w:p w14:paraId="03324124"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hint="eastAsia"/>
                <w:szCs w:val="21"/>
              </w:rPr>
              <w:t>2021</w:t>
            </w:r>
            <w:r>
              <w:rPr>
                <w:rFonts w:ascii="Times New Roman" w:eastAsia="仿宋_GB2312" w:hAnsi="Times New Roman" w:hint="eastAsia"/>
                <w:szCs w:val="21"/>
              </w:rPr>
              <w:t>年</w:t>
            </w:r>
            <w:r>
              <w:rPr>
                <w:rFonts w:ascii="Times New Roman" w:eastAsia="仿宋_GB2312" w:hAnsi="Times New Roman" w:hint="eastAsia"/>
                <w:szCs w:val="21"/>
              </w:rPr>
              <w:t>6</w:t>
            </w:r>
            <w:r>
              <w:rPr>
                <w:rFonts w:ascii="Times New Roman" w:eastAsia="仿宋_GB2312" w:hAnsi="Times New Roman" w:hint="eastAsia"/>
                <w:szCs w:val="21"/>
              </w:rPr>
              <w:t>月—</w:t>
            </w:r>
            <w:r>
              <w:rPr>
                <w:rFonts w:ascii="Times New Roman" w:eastAsia="仿宋_GB2312" w:hAnsi="Times New Roman" w:hint="eastAsia"/>
                <w:szCs w:val="21"/>
              </w:rPr>
              <w:t>2024</w:t>
            </w:r>
            <w:r>
              <w:rPr>
                <w:rFonts w:ascii="Times New Roman" w:eastAsia="仿宋_GB2312" w:hAnsi="Times New Roman" w:hint="eastAsia"/>
                <w:szCs w:val="21"/>
              </w:rPr>
              <w:t>年</w:t>
            </w:r>
            <w:r>
              <w:rPr>
                <w:rFonts w:ascii="Times New Roman" w:eastAsia="仿宋_GB2312" w:hAnsi="Times New Roman" w:hint="eastAsia"/>
                <w:szCs w:val="21"/>
              </w:rPr>
              <w:t>6</w:t>
            </w:r>
            <w:r>
              <w:rPr>
                <w:rFonts w:ascii="Times New Roman" w:eastAsia="仿宋_GB2312" w:hAnsi="Times New Roman" w:hint="eastAsia"/>
                <w:szCs w:val="21"/>
              </w:rPr>
              <w:t>月</w:t>
            </w:r>
            <w:r>
              <w:rPr>
                <w:rFonts w:ascii="Times New Roman" w:eastAsia="仿宋_GB2312" w:hAnsi="Times New Roman"/>
                <w:szCs w:val="21"/>
              </w:rPr>
              <w:t>持续加大乌鸡养殖、市场销售、食品生产、餐饮</w:t>
            </w:r>
            <w:r>
              <w:rPr>
                <w:rFonts w:ascii="Times New Roman" w:eastAsia="仿宋_GB2312" w:hAnsi="Times New Roman" w:hint="eastAsia"/>
                <w:szCs w:val="21"/>
              </w:rPr>
              <w:t>服务</w:t>
            </w:r>
            <w:r>
              <w:rPr>
                <w:rFonts w:ascii="Times New Roman" w:eastAsia="仿宋_GB2312" w:hAnsi="Times New Roman"/>
                <w:szCs w:val="21"/>
              </w:rPr>
              <w:t>等各环节监督检查、日常监测力度，加大</w:t>
            </w:r>
            <w:r>
              <w:rPr>
                <w:rFonts w:ascii="Times New Roman" w:eastAsia="仿宋_GB2312" w:hAnsi="Times New Roman"/>
                <w:szCs w:val="21"/>
              </w:rPr>
              <w:t>案件查办、审判力度。</w:t>
            </w:r>
          </w:p>
        </w:tc>
        <w:tc>
          <w:tcPr>
            <w:tcW w:w="6663" w:type="dxa"/>
            <w:vAlign w:val="center"/>
          </w:tcPr>
          <w:p w14:paraId="39F9C690"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加强对兽药经营门店的巡查检查，</w:t>
            </w:r>
            <w:r>
              <w:rPr>
                <w:rFonts w:ascii="Times New Roman" w:eastAsia="仿宋_GB2312" w:hAnsi="Times New Roman" w:hint="eastAsia"/>
                <w:szCs w:val="21"/>
              </w:rPr>
              <w:t>在经营</w:t>
            </w:r>
            <w:r>
              <w:rPr>
                <w:rFonts w:ascii="Times New Roman" w:eastAsia="仿宋_GB2312" w:hAnsi="Times New Roman"/>
                <w:szCs w:val="21"/>
              </w:rPr>
              <w:t>门店显著位置张贴兽药使用知识宣传海报。</w:t>
            </w:r>
          </w:p>
          <w:p w14:paraId="3E435CE7"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调查摸底全区乌鸡养殖情况，推进乌鸡质量安全网格化管理，建立乌鸡兽药安全使用指导员制度，负责区域内用药指导及监督。</w:t>
            </w:r>
          </w:p>
          <w:p w14:paraId="394FEB8D"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督促乌鸡生产主</w:t>
            </w:r>
            <w:r>
              <w:rPr>
                <w:rFonts w:ascii="Times New Roman" w:eastAsia="仿宋_GB2312" w:hAnsi="Times New Roman" w:hint="eastAsia"/>
                <w:szCs w:val="21"/>
              </w:rPr>
              <w:t>体</w:t>
            </w:r>
            <w:r>
              <w:rPr>
                <w:rFonts w:ascii="Times New Roman" w:eastAsia="仿宋_GB2312" w:hAnsi="Times New Roman"/>
                <w:szCs w:val="21"/>
              </w:rPr>
              <w:t>适度降低养殖密度，推广使用广西养殖环节动态监管系统，对养殖环节用药信息全程记录。</w:t>
            </w:r>
          </w:p>
          <w:p w14:paraId="4A0C4DB3"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组织乌鸡规模化生产主体开展安全用药培训，建立养殖档案，开具达标合格证。</w:t>
            </w:r>
          </w:p>
          <w:p w14:paraId="550D9ED2"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5.</w:t>
            </w:r>
            <w:r>
              <w:rPr>
                <w:rFonts w:ascii="Times New Roman" w:eastAsia="仿宋_GB2312" w:hAnsi="Times New Roman"/>
                <w:szCs w:val="21"/>
              </w:rPr>
              <w:t>加强养殖、市场销售、食品生产、餐饮服务等环节乌鸡质量安全监督抽查、日常监测，加大对兽药残留超标问题的案件查办、审判力度。</w:t>
            </w:r>
          </w:p>
        </w:tc>
      </w:tr>
      <w:tr w:rsidR="00F5539A" w14:paraId="325050C6" w14:textId="77777777">
        <w:trPr>
          <w:trHeight w:val="4077"/>
        </w:trPr>
        <w:tc>
          <w:tcPr>
            <w:tcW w:w="959" w:type="dxa"/>
            <w:vAlign w:val="center"/>
          </w:tcPr>
          <w:p w14:paraId="49C7CC75" w14:textId="77777777" w:rsidR="00F5539A" w:rsidRDefault="00D31FD8">
            <w:pPr>
              <w:spacing w:line="280" w:lineRule="exact"/>
              <w:jc w:val="center"/>
              <w:textAlignment w:val="baseline"/>
              <w:rPr>
                <w:rFonts w:ascii="Times New Roman" w:eastAsia="仿宋_GB2312" w:hAnsi="Times New Roman"/>
                <w:szCs w:val="21"/>
              </w:rPr>
            </w:pPr>
            <w:r>
              <w:rPr>
                <w:rFonts w:ascii="Times New Roman" w:eastAsia="仿宋_GB2312" w:hAnsi="Times New Roman"/>
                <w:szCs w:val="21"/>
              </w:rPr>
              <w:lastRenderedPageBreak/>
              <w:t>6</w:t>
            </w:r>
          </w:p>
        </w:tc>
        <w:tc>
          <w:tcPr>
            <w:tcW w:w="1417" w:type="dxa"/>
            <w:vAlign w:val="center"/>
          </w:tcPr>
          <w:p w14:paraId="10FB75E1" w14:textId="77777777" w:rsidR="00F5539A" w:rsidRDefault="00D31FD8">
            <w:pPr>
              <w:spacing w:line="280" w:lineRule="exact"/>
              <w:ind w:firstLineChars="200" w:firstLine="420"/>
              <w:jc w:val="left"/>
              <w:textAlignment w:val="baseline"/>
              <w:rPr>
                <w:rFonts w:ascii="Times New Roman" w:eastAsia="仿宋_GB2312" w:hAnsi="Times New Roman"/>
                <w:szCs w:val="21"/>
              </w:rPr>
            </w:pPr>
            <w:r>
              <w:rPr>
                <w:rFonts w:ascii="Times New Roman" w:eastAsia="仿宋_GB2312" w:hAnsi="Times New Roman"/>
                <w:szCs w:val="21"/>
              </w:rPr>
              <w:t>肉牛</w:t>
            </w:r>
          </w:p>
        </w:tc>
        <w:tc>
          <w:tcPr>
            <w:tcW w:w="2268" w:type="dxa"/>
            <w:vAlign w:val="center"/>
          </w:tcPr>
          <w:p w14:paraId="19E5F642"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重点整治肉牛监督抽查、日常监测常见兽药残留超标问题，重点整治使用</w:t>
            </w:r>
            <w:r>
              <w:rPr>
                <w:rFonts w:ascii="Times New Roman" w:eastAsia="仿宋_GB2312" w:hAnsi="Times New Roman"/>
                <w:szCs w:val="21"/>
              </w:rPr>
              <w:t>“</w:t>
            </w:r>
            <w:r>
              <w:rPr>
                <w:rFonts w:ascii="Times New Roman" w:eastAsia="仿宋_GB2312" w:hAnsi="Times New Roman"/>
                <w:szCs w:val="21"/>
              </w:rPr>
              <w:t>瘦肉精</w:t>
            </w:r>
            <w:r>
              <w:rPr>
                <w:rFonts w:ascii="Times New Roman" w:eastAsia="仿宋_GB2312" w:hAnsi="Times New Roman"/>
                <w:szCs w:val="21"/>
              </w:rPr>
              <w:t>”</w:t>
            </w:r>
            <w:r>
              <w:rPr>
                <w:rFonts w:ascii="Times New Roman" w:eastAsia="仿宋_GB2312" w:hAnsi="Times New Roman"/>
                <w:szCs w:val="21"/>
              </w:rPr>
              <w:t>等违禁兽药。</w:t>
            </w:r>
          </w:p>
          <w:p w14:paraId="2624FA53"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整治屠宰企业未落实</w:t>
            </w:r>
            <w:r>
              <w:rPr>
                <w:rFonts w:ascii="Times New Roman" w:eastAsia="仿宋_GB2312" w:hAnsi="Times New Roman"/>
                <w:szCs w:val="21"/>
              </w:rPr>
              <w:t>“</w:t>
            </w:r>
            <w:r>
              <w:rPr>
                <w:rFonts w:ascii="Times New Roman" w:eastAsia="仿宋_GB2312" w:hAnsi="Times New Roman"/>
                <w:szCs w:val="21"/>
              </w:rPr>
              <w:t>瘦肉精</w:t>
            </w:r>
            <w:r>
              <w:rPr>
                <w:rFonts w:ascii="Times New Roman" w:eastAsia="仿宋_GB2312" w:hAnsi="Times New Roman"/>
                <w:szCs w:val="21"/>
              </w:rPr>
              <w:t>”</w:t>
            </w:r>
            <w:r>
              <w:rPr>
                <w:rFonts w:ascii="Times New Roman" w:eastAsia="仿宋_GB2312" w:hAnsi="Times New Roman"/>
                <w:szCs w:val="21"/>
              </w:rPr>
              <w:t>自检制度。</w:t>
            </w:r>
          </w:p>
          <w:p w14:paraId="73A40C67"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整治肉牛养殖过程</w:t>
            </w:r>
            <w:r>
              <w:rPr>
                <w:rFonts w:ascii="Times New Roman" w:eastAsia="仿宋_GB2312" w:hAnsi="Times New Roman" w:hint="eastAsia"/>
                <w:szCs w:val="21"/>
              </w:rPr>
              <w:t>不执行</w:t>
            </w:r>
            <w:r>
              <w:rPr>
                <w:rFonts w:ascii="Times New Roman" w:eastAsia="仿宋_GB2312" w:hAnsi="Times New Roman"/>
                <w:szCs w:val="21"/>
              </w:rPr>
              <w:t>兽药休药期</w:t>
            </w:r>
            <w:r>
              <w:rPr>
                <w:rFonts w:ascii="Times New Roman" w:eastAsia="仿宋_GB2312" w:hAnsi="Times New Roman" w:hint="eastAsia"/>
                <w:szCs w:val="21"/>
              </w:rPr>
              <w:t>规定等</w:t>
            </w:r>
            <w:r>
              <w:rPr>
                <w:rFonts w:ascii="Times New Roman" w:eastAsia="仿宋_GB2312" w:hAnsi="Times New Roman"/>
                <w:szCs w:val="21"/>
              </w:rPr>
              <w:t>行为。</w:t>
            </w:r>
          </w:p>
          <w:p w14:paraId="777CCBD8" w14:textId="77777777" w:rsidR="00F5539A" w:rsidRDefault="00F5539A">
            <w:pPr>
              <w:spacing w:line="280" w:lineRule="exact"/>
              <w:textAlignment w:val="baseline"/>
              <w:rPr>
                <w:rFonts w:ascii="Times New Roman" w:eastAsia="仿宋_GB2312" w:hAnsi="Times New Roman"/>
                <w:szCs w:val="21"/>
              </w:rPr>
            </w:pPr>
          </w:p>
        </w:tc>
        <w:tc>
          <w:tcPr>
            <w:tcW w:w="3402" w:type="dxa"/>
            <w:vAlign w:val="center"/>
          </w:tcPr>
          <w:p w14:paraId="09A50433"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1.2021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—10</w:t>
            </w:r>
            <w:r>
              <w:rPr>
                <w:rFonts w:ascii="Times New Roman" w:eastAsia="仿宋_GB2312" w:hAnsi="Times New Roman"/>
                <w:szCs w:val="21"/>
              </w:rPr>
              <w:t>月完成全区肉牛养殖情况摸底调查。</w:t>
            </w:r>
          </w:p>
          <w:p w14:paraId="1A9ECD34"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2.2021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—11</w:t>
            </w:r>
            <w:r>
              <w:rPr>
                <w:rFonts w:ascii="Times New Roman" w:eastAsia="仿宋_GB2312" w:hAnsi="Times New Roman"/>
                <w:szCs w:val="21"/>
              </w:rPr>
              <w:t>月掌握全区肉牛养殖疫病发生及用药习惯。</w:t>
            </w:r>
          </w:p>
          <w:p w14:paraId="593311F7"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3.2021</w:t>
            </w:r>
            <w:r>
              <w:rPr>
                <w:rFonts w:ascii="Times New Roman" w:eastAsia="仿宋_GB2312" w:hAnsi="Times New Roman"/>
                <w:szCs w:val="21"/>
              </w:rPr>
              <w:t>年</w:t>
            </w:r>
            <w:r>
              <w:rPr>
                <w:rFonts w:ascii="Times New Roman" w:eastAsia="仿宋_GB2312" w:hAnsi="Times New Roman"/>
                <w:szCs w:val="21"/>
              </w:rPr>
              <w:t>12</w:t>
            </w:r>
            <w:r>
              <w:rPr>
                <w:rFonts w:ascii="Times New Roman" w:eastAsia="仿宋_GB2312" w:hAnsi="Times New Roman"/>
                <w:szCs w:val="21"/>
              </w:rPr>
              <w:t>月</w:t>
            </w:r>
            <w:r>
              <w:rPr>
                <w:rFonts w:ascii="Times New Roman" w:eastAsia="仿宋_GB2312" w:hAnsi="Times New Roman"/>
                <w:szCs w:val="21"/>
              </w:rPr>
              <w:t>—2022</w:t>
            </w:r>
            <w:r>
              <w:rPr>
                <w:rFonts w:ascii="Times New Roman" w:eastAsia="仿宋_GB2312" w:hAnsi="Times New Roman"/>
                <w:szCs w:val="21"/>
              </w:rPr>
              <w:t>年</w:t>
            </w:r>
            <w:r>
              <w:rPr>
                <w:rFonts w:ascii="Times New Roman" w:eastAsia="仿宋_GB2312" w:hAnsi="Times New Roman"/>
                <w:szCs w:val="21"/>
              </w:rPr>
              <w:t>3</w:t>
            </w:r>
            <w:r>
              <w:rPr>
                <w:rFonts w:ascii="Times New Roman" w:eastAsia="仿宋_GB2312" w:hAnsi="Times New Roman"/>
                <w:szCs w:val="21"/>
              </w:rPr>
              <w:t>月组织专家会商，专题研究肉牛质量安全形势、存在问题，提出监管意见、建议。</w:t>
            </w:r>
          </w:p>
          <w:p w14:paraId="174514EA"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hint="eastAsia"/>
                <w:szCs w:val="21"/>
              </w:rPr>
              <w:t xml:space="preserve"> 2021</w:t>
            </w:r>
            <w:r>
              <w:rPr>
                <w:rFonts w:ascii="Times New Roman" w:eastAsia="仿宋_GB2312" w:hAnsi="Times New Roman" w:hint="eastAsia"/>
                <w:szCs w:val="21"/>
              </w:rPr>
              <w:t>年</w:t>
            </w:r>
            <w:r>
              <w:rPr>
                <w:rFonts w:ascii="Times New Roman" w:eastAsia="仿宋_GB2312" w:hAnsi="Times New Roman" w:hint="eastAsia"/>
                <w:szCs w:val="21"/>
              </w:rPr>
              <w:t>6</w:t>
            </w:r>
            <w:r>
              <w:rPr>
                <w:rFonts w:ascii="Times New Roman" w:eastAsia="仿宋_GB2312" w:hAnsi="Times New Roman" w:hint="eastAsia"/>
                <w:szCs w:val="21"/>
              </w:rPr>
              <w:t>月—</w:t>
            </w:r>
            <w:r>
              <w:rPr>
                <w:rFonts w:ascii="Times New Roman" w:eastAsia="仿宋_GB2312" w:hAnsi="Times New Roman" w:hint="eastAsia"/>
                <w:szCs w:val="21"/>
              </w:rPr>
              <w:t>2024</w:t>
            </w:r>
            <w:r>
              <w:rPr>
                <w:rFonts w:ascii="Times New Roman" w:eastAsia="仿宋_GB2312" w:hAnsi="Times New Roman" w:hint="eastAsia"/>
                <w:szCs w:val="21"/>
              </w:rPr>
              <w:t>年</w:t>
            </w:r>
            <w:r>
              <w:rPr>
                <w:rFonts w:ascii="Times New Roman" w:eastAsia="仿宋_GB2312" w:hAnsi="Times New Roman" w:hint="eastAsia"/>
                <w:szCs w:val="21"/>
              </w:rPr>
              <w:t>6</w:t>
            </w:r>
            <w:r>
              <w:rPr>
                <w:rFonts w:ascii="Times New Roman" w:eastAsia="仿宋_GB2312" w:hAnsi="Times New Roman" w:hint="eastAsia"/>
                <w:szCs w:val="21"/>
              </w:rPr>
              <w:t>月</w:t>
            </w:r>
            <w:r>
              <w:rPr>
                <w:rFonts w:ascii="Times New Roman" w:eastAsia="仿宋_GB2312" w:hAnsi="Times New Roman"/>
                <w:szCs w:val="21"/>
              </w:rPr>
              <w:t>持续加大肉牛养殖环节、市场销售、食品生产、餐饮</w:t>
            </w:r>
            <w:r>
              <w:rPr>
                <w:rFonts w:ascii="Times New Roman" w:eastAsia="仿宋_GB2312" w:hAnsi="Times New Roman" w:hint="eastAsia"/>
                <w:szCs w:val="21"/>
              </w:rPr>
              <w:t>服务</w:t>
            </w:r>
            <w:r>
              <w:rPr>
                <w:rFonts w:ascii="Times New Roman" w:eastAsia="仿宋_GB2312" w:hAnsi="Times New Roman"/>
                <w:szCs w:val="21"/>
              </w:rPr>
              <w:t>等各环节监督检查、日常监测力度，加大案件查办、审判力度。</w:t>
            </w:r>
          </w:p>
        </w:tc>
        <w:tc>
          <w:tcPr>
            <w:tcW w:w="6663" w:type="dxa"/>
            <w:vAlign w:val="center"/>
          </w:tcPr>
          <w:p w14:paraId="504002DD"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严格兽药、饲料和饲料添加剂生产经营监管，</w:t>
            </w:r>
            <w:r>
              <w:rPr>
                <w:rFonts w:ascii="Times New Roman" w:eastAsia="仿宋_GB2312" w:hAnsi="Times New Roman" w:hint="eastAsia"/>
                <w:szCs w:val="21"/>
              </w:rPr>
              <w:t>在</w:t>
            </w:r>
            <w:r>
              <w:rPr>
                <w:rFonts w:ascii="Times New Roman" w:eastAsia="仿宋_GB2312" w:hAnsi="Times New Roman"/>
                <w:szCs w:val="21"/>
              </w:rPr>
              <w:t>经营门店醒目位置张贴科学用药海报，加大饲料和饲料添加剂质量安全监督抽查，严厉打击饲料中违法违规添加药物行为。</w:t>
            </w:r>
          </w:p>
          <w:p w14:paraId="42BAB86B"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调查摸底全区肉牛养殖情况，推进肉牛质量安全网格化管理，建立肉牛兽药安全使用指导员制度，负责区域内用药指导及监督。</w:t>
            </w:r>
          </w:p>
          <w:p w14:paraId="1041BC70"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推进肉牛现代养殖方式发展，提高饲料的消化吸收利用率，督促肉牛生产主</w:t>
            </w:r>
            <w:r>
              <w:rPr>
                <w:rFonts w:ascii="Times New Roman" w:eastAsia="仿宋_GB2312" w:hAnsi="Times New Roman" w:hint="eastAsia"/>
                <w:szCs w:val="21"/>
              </w:rPr>
              <w:t>体</w:t>
            </w:r>
            <w:r>
              <w:rPr>
                <w:rFonts w:ascii="Times New Roman" w:eastAsia="仿宋_GB2312" w:hAnsi="Times New Roman"/>
                <w:szCs w:val="21"/>
              </w:rPr>
              <w:t>适度降低养殖密度，推广使用广西养殖环节动态监管系统，对养殖环节用药信息全程记录。</w:t>
            </w:r>
          </w:p>
          <w:p w14:paraId="44E6C6D1"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组织肉牛规模化生产主体开展安全用药培训，建立养殖档案，对育肥后期的肉牛严格遵守兽药休药期规定，开具达标合格证。</w:t>
            </w:r>
          </w:p>
          <w:p w14:paraId="64660741"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5.</w:t>
            </w:r>
            <w:r>
              <w:rPr>
                <w:rFonts w:ascii="Times New Roman" w:eastAsia="仿宋_GB2312" w:hAnsi="Times New Roman"/>
                <w:szCs w:val="21"/>
              </w:rPr>
              <w:t>加强养殖、市场销售、食品生产、餐饮服务等环节肉牛质量安全监督抽查、日常监测，加大对兽药残留超标问题的案件查办、审判力度。</w:t>
            </w:r>
          </w:p>
          <w:p w14:paraId="393145D2"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6.</w:t>
            </w:r>
            <w:r>
              <w:rPr>
                <w:rFonts w:ascii="Times New Roman" w:eastAsia="仿宋_GB2312" w:hAnsi="Times New Roman"/>
                <w:szCs w:val="21"/>
              </w:rPr>
              <w:t>督促肉牛屠宰企业落实</w:t>
            </w:r>
            <w:r>
              <w:rPr>
                <w:rFonts w:ascii="Times New Roman" w:eastAsia="仿宋_GB2312" w:hAnsi="Times New Roman"/>
                <w:szCs w:val="21"/>
              </w:rPr>
              <w:t>“</w:t>
            </w:r>
            <w:r>
              <w:rPr>
                <w:rFonts w:ascii="Times New Roman" w:eastAsia="仿宋_GB2312" w:hAnsi="Times New Roman"/>
                <w:szCs w:val="21"/>
              </w:rPr>
              <w:t>瘦肉精</w:t>
            </w:r>
            <w:r>
              <w:rPr>
                <w:rFonts w:ascii="Times New Roman" w:eastAsia="仿宋_GB2312" w:hAnsi="Times New Roman"/>
                <w:szCs w:val="21"/>
              </w:rPr>
              <w:t>”</w:t>
            </w:r>
            <w:r>
              <w:rPr>
                <w:rFonts w:ascii="Times New Roman" w:eastAsia="仿宋_GB2312" w:hAnsi="Times New Roman"/>
                <w:szCs w:val="21"/>
              </w:rPr>
              <w:t>自检制度，推进广西畜禽屠宰法规制</w:t>
            </w:r>
            <w:r>
              <w:rPr>
                <w:rFonts w:ascii="Times New Roman" w:eastAsia="仿宋_GB2312" w:hAnsi="Times New Roman" w:hint="eastAsia"/>
                <w:szCs w:val="21"/>
              </w:rPr>
              <w:t>定</w:t>
            </w:r>
            <w:r>
              <w:rPr>
                <w:rFonts w:ascii="Times New Roman" w:eastAsia="仿宋_GB2312" w:hAnsi="Times New Roman"/>
                <w:szCs w:val="21"/>
              </w:rPr>
              <w:t>工作，逐步将牛屠宰纳入定点屠宰管理。</w:t>
            </w:r>
          </w:p>
        </w:tc>
      </w:tr>
      <w:tr w:rsidR="00F5539A" w14:paraId="17287121" w14:textId="77777777">
        <w:trPr>
          <w:trHeight w:val="4272"/>
        </w:trPr>
        <w:tc>
          <w:tcPr>
            <w:tcW w:w="959" w:type="dxa"/>
            <w:vAlign w:val="center"/>
          </w:tcPr>
          <w:p w14:paraId="4E377A58" w14:textId="77777777" w:rsidR="00F5539A" w:rsidRDefault="00D31FD8">
            <w:pPr>
              <w:spacing w:line="280" w:lineRule="exact"/>
              <w:jc w:val="center"/>
              <w:textAlignment w:val="baseline"/>
              <w:rPr>
                <w:rFonts w:ascii="Times New Roman" w:eastAsia="仿宋_GB2312" w:hAnsi="Times New Roman"/>
                <w:szCs w:val="21"/>
              </w:rPr>
            </w:pPr>
            <w:r>
              <w:rPr>
                <w:rFonts w:ascii="Times New Roman" w:eastAsia="仿宋_GB2312" w:hAnsi="Times New Roman"/>
                <w:szCs w:val="21"/>
              </w:rPr>
              <w:t>7</w:t>
            </w:r>
          </w:p>
        </w:tc>
        <w:tc>
          <w:tcPr>
            <w:tcW w:w="1417" w:type="dxa"/>
            <w:vAlign w:val="center"/>
          </w:tcPr>
          <w:p w14:paraId="415D6792" w14:textId="77777777" w:rsidR="00F5539A" w:rsidRDefault="00D31FD8">
            <w:pPr>
              <w:spacing w:line="280" w:lineRule="exact"/>
              <w:jc w:val="center"/>
              <w:textAlignment w:val="baseline"/>
              <w:rPr>
                <w:rFonts w:ascii="Times New Roman" w:eastAsia="仿宋_GB2312" w:hAnsi="Times New Roman"/>
                <w:szCs w:val="21"/>
              </w:rPr>
            </w:pPr>
            <w:r>
              <w:rPr>
                <w:rFonts w:ascii="Times New Roman" w:eastAsia="仿宋_GB2312" w:hAnsi="Times New Roman"/>
                <w:szCs w:val="21"/>
              </w:rPr>
              <w:t>肉羊</w:t>
            </w:r>
          </w:p>
        </w:tc>
        <w:tc>
          <w:tcPr>
            <w:tcW w:w="2268" w:type="dxa"/>
            <w:vAlign w:val="center"/>
          </w:tcPr>
          <w:p w14:paraId="375B3191"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重点整治肉羊监督抽查、日常监测常见兽药残留超标问题，重点整治使用</w:t>
            </w:r>
            <w:r>
              <w:rPr>
                <w:rFonts w:ascii="Times New Roman" w:eastAsia="仿宋_GB2312" w:hAnsi="Times New Roman"/>
                <w:szCs w:val="21"/>
              </w:rPr>
              <w:t>“</w:t>
            </w:r>
            <w:r>
              <w:rPr>
                <w:rFonts w:ascii="Times New Roman" w:eastAsia="仿宋_GB2312" w:hAnsi="Times New Roman"/>
                <w:szCs w:val="21"/>
              </w:rPr>
              <w:t>瘦肉精</w:t>
            </w:r>
            <w:r>
              <w:rPr>
                <w:rFonts w:ascii="Times New Roman" w:eastAsia="仿宋_GB2312" w:hAnsi="Times New Roman"/>
                <w:szCs w:val="21"/>
              </w:rPr>
              <w:t>”</w:t>
            </w:r>
            <w:r>
              <w:rPr>
                <w:rFonts w:ascii="Times New Roman" w:eastAsia="仿宋_GB2312" w:hAnsi="Times New Roman"/>
                <w:szCs w:val="21"/>
              </w:rPr>
              <w:t>等违禁兽药。</w:t>
            </w:r>
          </w:p>
          <w:p w14:paraId="4089663C"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整治屠宰企业未落实</w:t>
            </w:r>
            <w:r>
              <w:rPr>
                <w:rFonts w:ascii="Times New Roman" w:eastAsia="仿宋_GB2312" w:hAnsi="Times New Roman"/>
                <w:szCs w:val="21"/>
              </w:rPr>
              <w:t>“</w:t>
            </w:r>
            <w:r>
              <w:rPr>
                <w:rFonts w:ascii="Times New Roman" w:eastAsia="仿宋_GB2312" w:hAnsi="Times New Roman"/>
                <w:szCs w:val="21"/>
              </w:rPr>
              <w:t>瘦肉精</w:t>
            </w:r>
            <w:r>
              <w:rPr>
                <w:rFonts w:ascii="Times New Roman" w:eastAsia="仿宋_GB2312" w:hAnsi="Times New Roman"/>
                <w:szCs w:val="21"/>
              </w:rPr>
              <w:t>”</w:t>
            </w:r>
            <w:r>
              <w:rPr>
                <w:rFonts w:ascii="Times New Roman" w:eastAsia="仿宋_GB2312" w:hAnsi="Times New Roman"/>
                <w:szCs w:val="21"/>
              </w:rPr>
              <w:t>自检制度。</w:t>
            </w:r>
          </w:p>
          <w:p w14:paraId="7223EE7A"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整治肉羊养殖</w:t>
            </w:r>
            <w:r>
              <w:rPr>
                <w:rFonts w:ascii="Times New Roman" w:eastAsia="仿宋_GB2312" w:hAnsi="Times New Roman" w:hint="eastAsia"/>
                <w:szCs w:val="21"/>
              </w:rPr>
              <w:t>过程不执行</w:t>
            </w:r>
            <w:r>
              <w:rPr>
                <w:rFonts w:ascii="Times New Roman" w:eastAsia="仿宋_GB2312" w:hAnsi="Times New Roman"/>
                <w:szCs w:val="21"/>
              </w:rPr>
              <w:t>兽药休药期</w:t>
            </w:r>
            <w:r>
              <w:rPr>
                <w:rFonts w:ascii="Times New Roman" w:eastAsia="仿宋_GB2312" w:hAnsi="Times New Roman" w:hint="eastAsia"/>
                <w:szCs w:val="21"/>
              </w:rPr>
              <w:t>规定等</w:t>
            </w:r>
            <w:r>
              <w:rPr>
                <w:rFonts w:ascii="Times New Roman" w:eastAsia="仿宋_GB2312" w:hAnsi="Times New Roman"/>
                <w:szCs w:val="21"/>
              </w:rPr>
              <w:t>行为。</w:t>
            </w:r>
          </w:p>
          <w:p w14:paraId="6780A0A0" w14:textId="77777777" w:rsidR="00F5539A" w:rsidRDefault="00F5539A">
            <w:pPr>
              <w:spacing w:line="280" w:lineRule="exact"/>
              <w:textAlignment w:val="baseline"/>
              <w:rPr>
                <w:rFonts w:ascii="Times New Roman" w:eastAsia="仿宋_GB2312" w:hAnsi="Times New Roman"/>
                <w:szCs w:val="21"/>
              </w:rPr>
            </w:pPr>
          </w:p>
        </w:tc>
        <w:tc>
          <w:tcPr>
            <w:tcW w:w="3402" w:type="dxa"/>
            <w:vAlign w:val="center"/>
          </w:tcPr>
          <w:p w14:paraId="4C9EFFF4"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1.2021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—10</w:t>
            </w:r>
            <w:r>
              <w:rPr>
                <w:rFonts w:ascii="Times New Roman" w:eastAsia="仿宋_GB2312" w:hAnsi="Times New Roman"/>
                <w:szCs w:val="21"/>
              </w:rPr>
              <w:t>月完成肉羊养殖情况摸底调查。</w:t>
            </w:r>
          </w:p>
          <w:p w14:paraId="0ACE07B7"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2.2021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—11</w:t>
            </w:r>
            <w:r>
              <w:rPr>
                <w:rFonts w:ascii="Times New Roman" w:eastAsia="仿宋_GB2312" w:hAnsi="Times New Roman"/>
                <w:szCs w:val="21"/>
              </w:rPr>
              <w:t>月掌握全区肉羊养殖疫病发生及用药习惯。</w:t>
            </w:r>
          </w:p>
          <w:p w14:paraId="1D0AA351"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3.2021</w:t>
            </w:r>
            <w:r>
              <w:rPr>
                <w:rFonts w:ascii="Times New Roman" w:eastAsia="仿宋_GB2312" w:hAnsi="Times New Roman"/>
                <w:szCs w:val="21"/>
              </w:rPr>
              <w:t>年</w:t>
            </w:r>
            <w:r>
              <w:rPr>
                <w:rFonts w:ascii="Times New Roman" w:eastAsia="仿宋_GB2312" w:hAnsi="Times New Roman"/>
                <w:szCs w:val="21"/>
              </w:rPr>
              <w:t>12</w:t>
            </w:r>
            <w:r>
              <w:rPr>
                <w:rFonts w:ascii="Times New Roman" w:eastAsia="仿宋_GB2312" w:hAnsi="Times New Roman"/>
                <w:szCs w:val="21"/>
              </w:rPr>
              <w:t>月</w:t>
            </w:r>
            <w:r>
              <w:rPr>
                <w:rFonts w:ascii="Times New Roman" w:eastAsia="仿宋_GB2312" w:hAnsi="Times New Roman"/>
                <w:szCs w:val="21"/>
              </w:rPr>
              <w:t>—2022</w:t>
            </w:r>
            <w:r>
              <w:rPr>
                <w:rFonts w:ascii="Times New Roman" w:eastAsia="仿宋_GB2312" w:hAnsi="Times New Roman"/>
                <w:szCs w:val="21"/>
              </w:rPr>
              <w:t>年</w:t>
            </w:r>
            <w:r>
              <w:rPr>
                <w:rFonts w:ascii="Times New Roman" w:eastAsia="仿宋_GB2312" w:hAnsi="Times New Roman"/>
                <w:szCs w:val="21"/>
              </w:rPr>
              <w:t>3</w:t>
            </w:r>
            <w:r>
              <w:rPr>
                <w:rFonts w:ascii="Times New Roman" w:eastAsia="仿宋_GB2312" w:hAnsi="Times New Roman"/>
                <w:szCs w:val="21"/>
              </w:rPr>
              <w:t>月组织专家会商，专题研究肉羊质量安全形势、存在问题，提出监管意见、建议。</w:t>
            </w:r>
          </w:p>
          <w:p w14:paraId="3C2817DE"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hint="eastAsia"/>
                <w:szCs w:val="21"/>
              </w:rPr>
              <w:t xml:space="preserve"> 2021</w:t>
            </w:r>
            <w:r>
              <w:rPr>
                <w:rFonts w:ascii="Times New Roman" w:eastAsia="仿宋_GB2312" w:hAnsi="Times New Roman" w:hint="eastAsia"/>
                <w:szCs w:val="21"/>
              </w:rPr>
              <w:t>年</w:t>
            </w:r>
            <w:r>
              <w:rPr>
                <w:rFonts w:ascii="Times New Roman" w:eastAsia="仿宋_GB2312" w:hAnsi="Times New Roman" w:hint="eastAsia"/>
                <w:szCs w:val="21"/>
              </w:rPr>
              <w:t>6</w:t>
            </w:r>
            <w:r>
              <w:rPr>
                <w:rFonts w:ascii="Times New Roman" w:eastAsia="仿宋_GB2312" w:hAnsi="Times New Roman" w:hint="eastAsia"/>
                <w:szCs w:val="21"/>
              </w:rPr>
              <w:t>月—</w:t>
            </w:r>
            <w:r>
              <w:rPr>
                <w:rFonts w:ascii="Times New Roman" w:eastAsia="仿宋_GB2312" w:hAnsi="Times New Roman" w:hint="eastAsia"/>
                <w:szCs w:val="21"/>
              </w:rPr>
              <w:t>2024</w:t>
            </w:r>
            <w:r>
              <w:rPr>
                <w:rFonts w:ascii="Times New Roman" w:eastAsia="仿宋_GB2312" w:hAnsi="Times New Roman" w:hint="eastAsia"/>
                <w:szCs w:val="21"/>
              </w:rPr>
              <w:t>年</w:t>
            </w:r>
            <w:r>
              <w:rPr>
                <w:rFonts w:ascii="Times New Roman" w:eastAsia="仿宋_GB2312" w:hAnsi="Times New Roman" w:hint="eastAsia"/>
                <w:szCs w:val="21"/>
              </w:rPr>
              <w:t>6</w:t>
            </w:r>
            <w:r>
              <w:rPr>
                <w:rFonts w:ascii="Times New Roman" w:eastAsia="仿宋_GB2312" w:hAnsi="Times New Roman" w:hint="eastAsia"/>
                <w:szCs w:val="21"/>
              </w:rPr>
              <w:t>月</w:t>
            </w:r>
            <w:r>
              <w:rPr>
                <w:rFonts w:ascii="Times New Roman" w:eastAsia="仿宋_GB2312" w:hAnsi="Times New Roman"/>
                <w:szCs w:val="21"/>
              </w:rPr>
              <w:t>持续加大肉羊养殖环节、市场销售、食品生产、餐饮</w:t>
            </w:r>
            <w:r>
              <w:rPr>
                <w:rFonts w:ascii="Times New Roman" w:eastAsia="仿宋_GB2312" w:hAnsi="Times New Roman" w:hint="eastAsia"/>
                <w:szCs w:val="21"/>
              </w:rPr>
              <w:t>服务</w:t>
            </w:r>
            <w:r>
              <w:rPr>
                <w:rFonts w:ascii="Times New Roman" w:eastAsia="仿宋_GB2312" w:hAnsi="Times New Roman"/>
                <w:szCs w:val="21"/>
              </w:rPr>
              <w:t>等各环节监督检查、日常监测力度，加大案件查办、审判力度。</w:t>
            </w:r>
          </w:p>
        </w:tc>
        <w:tc>
          <w:tcPr>
            <w:tcW w:w="6663" w:type="dxa"/>
          </w:tcPr>
          <w:p w14:paraId="69287763"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严格兽药、饲料和饲料添加剂生产经营监管，</w:t>
            </w:r>
            <w:r>
              <w:rPr>
                <w:rFonts w:ascii="Times New Roman" w:eastAsia="仿宋_GB2312" w:hAnsi="Times New Roman" w:hint="eastAsia"/>
                <w:szCs w:val="21"/>
              </w:rPr>
              <w:t>在</w:t>
            </w:r>
            <w:r>
              <w:rPr>
                <w:rFonts w:ascii="Times New Roman" w:eastAsia="仿宋_GB2312" w:hAnsi="Times New Roman"/>
                <w:szCs w:val="21"/>
              </w:rPr>
              <w:t>经营门店醒目位置张贴科学用药海报，加大饲料和饲料添加剂质量安全监督抽查，严厉打击饲料中违法违规添加药物行为。</w:t>
            </w:r>
          </w:p>
          <w:p w14:paraId="507905B4"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调查摸底全区肉羊养殖情况，推进肉羊质量安全网格化管理，建立肉羊兽药安全使用指导员制度，负责区域内用药</w:t>
            </w:r>
            <w:r>
              <w:rPr>
                <w:rFonts w:ascii="Times New Roman" w:eastAsia="仿宋_GB2312" w:hAnsi="Times New Roman"/>
                <w:szCs w:val="21"/>
              </w:rPr>
              <w:t>指导及监督。</w:t>
            </w:r>
          </w:p>
          <w:p w14:paraId="4DDCA414"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推进肉羊现代养殖方式发展，提高饲料的消化吸收利用率，督促肉</w:t>
            </w:r>
            <w:r>
              <w:rPr>
                <w:rFonts w:ascii="Times New Roman" w:eastAsia="仿宋_GB2312" w:hAnsi="Times New Roman" w:hint="eastAsia"/>
                <w:szCs w:val="21"/>
              </w:rPr>
              <w:t>羊</w:t>
            </w:r>
            <w:r>
              <w:rPr>
                <w:rFonts w:ascii="Times New Roman" w:eastAsia="仿宋_GB2312" w:hAnsi="Times New Roman"/>
                <w:szCs w:val="21"/>
              </w:rPr>
              <w:t>生产主</w:t>
            </w:r>
            <w:r>
              <w:rPr>
                <w:rFonts w:ascii="Times New Roman" w:eastAsia="仿宋_GB2312" w:hAnsi="Times New Roman" w:hint="eastAsia"/>
                <w:szCs w:val="21"/>
              </w:rPr>
              <w:t>体</w:t>
            </w:r>
            <w:r>
              <w:rPr>
                <w:rFonts w:ascii="Times New Roman" w:eastAsia="仿宋_GB2312" w:hAnsi="Times New Roman"/>
                <w:szCs w:val="21"/>
              </w:rPr>
              <w:t>适度降低养殖密度，推广使用广西养殖环节动态监管系统，对养殖环节用药信息全程记录。</w:t>
            </w:r>
          </w:p>
          <w:p w14:paraId="248F7D5E"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组织肉羊规模化生产主体开展安全用药培训，建立养殖档案，对育肥后期的肉羊严格遵守兽药休药期规定，开具达标合格证。</w:t>
            </w:r>
          </w:p>
          <w:p w14:paraId="2FC93A6B"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5.</w:t>
            </w:r>
            <w:r>
              <w:rPr>
                <w:rFonts w:ascii="Times New Roman" w:eastAsia="仿宋_GB2312" w:hAnsi="Times New Roman"/>
                <w:szCs w:val="21"/>
              </w:rPr>
              <w:t>加强养殖、市场销售、食品生产、餐饮服务等环节肉羊质量安全监督抽查、日常监测力度，加大对兽药残留超标问题的案件查办、审判力度。</w:t>
            </w:r>
          </w:p>
          <w:p w14:paraId="55D2E859"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6.</w:t>
            </w:r>
            <w:r>
              <w:rPr>
                <w:rFonts w:ascii="Times New Roman" w:eastAsia="仿宋_GB2312" w:hAnsi="Times New Roman"/>
                <w:szCs w:val="21"/>
              </w:rPr>
              <w:t>督促肉羊屠宰企业落实</w:t>
            </w:r>
            <w:r>
              <w:rPr>
                <w:rFonts w:ascii="Times New Roman" w:eastAsia="仿宋_GB2312" w:hAnsi="Times New Roman"/>
                <w:szCs w:val="21"/>
              </w:rPr>
              <w:t>“</w:t>
            </w:r>
            <w:r>
              <w:rPr>
                <w:rFonts w:ascii="Times New Roman" w:eastAsia="仿宋_GB2312" w:hAnsi="Times New Roman"/>
                <w:szCs w:val="21"/>
              </w:rPr>
              <w:t>瘦肉精</w:t>
            </w:r>
            <w:r>
              <w:rPr>
                <w:rFonts w:ascii="Times New Roman" w:eastAsia="仿宋_GB2312" w:hAnsi="Times New Roman"/>
                <w:szCs w:val="21"/>
              </w:rPr>
              <w:t>”</w:t>
            </w:r>
            <w:r>
              <w:rPr>
                <w:rFonts w:ascii="Times New Roman" w:eastAsia="仿宋_GB2312" w:hAnsi="Times New Roman"/>
                <w:szCs w:val="21"/>
              </w:rPr>
              <w:t>自检制度，推进广西畜禽屠宰法规制</w:t>
            </w:r>
            <w:r>
              <w:rPr>
                <w:rFonts w:ascii="Times New Roman" w:eastAsia="仿宋_GB2312" w:hAnsi="Times New Roman" w:hint="eastAsia"/>
                <w:szCs w:val="21"/>
              </w:rPr>
              <w:t>定</w:t>
            </w:r>
            <w:r>
              <w:rPr>
                <w:rFonts w:ascii="Times New Roman" w:eastAsia="仿宋_GB2312" w:hAnsi="Times New Roman"/>
                <w:szCs w:val="21"/>
              </w:rPr>
              <w:t>工作，逐步将羊屠宰纳入定点屠宰</w:t>
            </w:r>
            <w:r>
              <w:rPr>
                <w:rFonts w:ascii="Times New Roman" w:eastAsia="仿宋_GB2312" w:hAnsi="Times New Roman"/>
                <w:szCs w:val="21"/>
              </w:rPr>
              <w:t>管理。</w:t>
            </w:r>
          </w:p>
        </w:tc>
      </w:tr>
      <w:tr w:rsidR="00F5539A" w14:paraId="23C1BD69" w14:textId="77777777">
        <w:tc>
          <w:tcPr>
            <w:tcW w:w="959" w:type="dxa"/>
            <w:vAlign w:val="center"/>
          </w:tcPr>
          <w:p w14:paraId="0588CDD1" w14:textId="77777777" w:rsidR="00F5539A" w:rsidRDefault="00D31FD8">
            <w:pPr>
              <w:spacing w:line="300" w:lineRule="exact"/>
              <w:jc w:val="center"/>
              <w:textAlignment w:val="baseline"/>
              <w:rPr>
                <w:rFonts w:ascii="Times New Roman" w:eastAsia="仿宋_GB2312" w:hAnsi="Times New Roman"/>
                <w:szCs w:val="21"/>
              </w:rPr>
            </w:pPr>
            <w:r>
              <w:rPr>
                <w:rFonts w:ascii="Times New Roman" w:eastAsia="仿宋_GB2312" w:hAnsi="Times New Roman"/>
                <w:szCs w:val="21"/>
              </w:rPr>
              <w:lastRenderedPageBreak/>
              <w:t>8</w:t>
            </w:r>
          </w:p>
        </w:tc>
        <w:tc>
          <w:tcPr>
            <w:tcW w:w="1417" w:type="dxa"/>
            <w:vAlign w:val="center"/>
          </w:tcPr>
          <w:p w14:paraId="6C4C81B2" w14:textId="77777777" w:rsidR="00F5539A" w:rsidRDefault="00D31FD8">
            <w:pPr>
              <w:spacing w:line="300" w:lineRule="exact"/>
              <w:jc w:val="center"/>
              <w:textAlignment w:val="baseline"/>
              <w:rPr>
                <w:rFonts w:ascii="Times New Roman" w:eastAsia="仿宋_GB2312" w:hAnsi="Times New Roman"/>
                <w:szCs w:val="21"/>
              </w:rPr>
            </w:pPr>
            <w:r>
              <w:rPr>
                <w:rFonts w:ascii="Times New Roman" w:eastAsia="仿宋_GB2312" w:hAnsi="Times New Roman"/>
                <w:szCs w:val="21"/>
              </w:rPr>
              <w:t>大口黑鲈</w:t>
            </w:r>
          </w:p>
        </w:tc>
        <w:tc>
          <w:tcPr>
            <w:tcW w:w="2268" w:type="dxa"/>
            <w:vAlign w:val="center"/>
          </w:tcPr>
          <w:p w14:paraId="4E188166" w14:textId="77777777" w:rsidR="00F5539A" w:rsidRDefault="00D31FD8">
            <w:pPr>
              <w:spacing w:line="300" w:lineRule="exact"/>
              <w:jc w:val="left"/>
              <w:textAlignment w:val="baseline"/>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重点整治养殖环节违规使用兽药等问题。</w:t>
            </w:r>
          </w:p>
          <w:p w14:paraId="1D290A16" w14:textId="77777777" w:rsidR="00F5539A" w:rsidRDefault="00D31FD8">
            <w:pPr>
              <w:spacing w:line="300" w:lineRule="exact"/>
              <w:jc w:val="lef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重点整治运输环节违规使用氯霉素、恩诺沙星等抗生素行为。</w:t>
            </w:r>
          </w:p>
          <w:p w14:paraId="4A74B446" w14:textId="77777777" w:rsidR="00F5539A" w:rsidRDefault="00F5539A">
            <w:pPr>
              <w:spacing w:line="300" w:lineRule="exact"/>
              <w:jc w:val="left"/>
              <w:textAlignment w:val="baseline"/>
              <w:rPr>
                <w:rFonts w:ascii="Times New Roman" w:eastAsia="仿宋_GB2312" w:hAnsi="Times New Roman"/>
                <w:szCs w:val="21"/>
              </w:rPr>
            </w:pPr>
          </w:p>
        </w:tc>
        <w:tc>
          <w:tcPr>
            <w:tcW w:w="3402" w:type="dxa"/>
            <w:vAlign w:val="center"/>
          </w:tcPr>
          <w:p w14:paraId="7A34C9CD"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1.2021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—10</w:t>
            </w:r>
            <w:r>
              <w:rPr>
                <w:rFonts w:ascii="Times New Roman" w:eastAsia="仿宋_GB2312" w:hAnsi="Times New Roman"/>
                <w:szCs w:val="21"/>
              </w:rPr>
              <w:t>月完成全区大口黑鲈养殖情况摸底调查。</w:t>
            </w:r>
          </w:p>
          <w:p w14:paraId="562EBEA6"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2.2021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—11</w:t>
            </w:r>
            <w:r>
              <w:rPr>
                <w:rFonts w:ascii="Times New Roman" w:eastAsia="仿宋_GB2312" w:hAnsi="Times New Roman"/>
                <w:szCs w:val="21"/>
              </w:rPr>
              <w:t>月掌握全区大口黑鲈养殖疫病发生及用药习惯。</w:t>
            </w:r>
            <w:r>
              <w:rPr>
                <w:rFonts w:ascii="Times New Roman" w:eastAsia="仿宋_GB2312" w:hAnsi="Times New Roman"/>
                <w:szCs w:val="21"/>
              </w:rPr>
              <w:t>3.2021</w:t>
            </w:r>
            <w:r>
              <w:rPr>
                <w:rFonts w:ascii="Times New Roman" w:eastAsia="仿宋_GB2312" w:hAnsi="Times New Roman"/>
                <w:szCs w:val="21"/>
              </w:rPr>
              <w:t>年</w:t>
            </w:r>
            <w:r>
              <w:rPr>
                <w:rFonts w:ascii="Times New Roman" w:eastAsia="仿宋_GB2312" w:hAnsi="Times New Roman"/>
                <w:szCs w:val="21"/>
              </w:rPr>
              <w:t>12</w:t>
            </w:r>
            <w:r>
              <w:rPr>
                <w:rFonts w:ascii="Times New Roman" w:eastAsia="仿宋_GB2312" w:hAnsi="Times New Roman"/>
                <w:szCs w:val="21"/>
              </w:rPr>
              <w:t>月</w:t>
            </w:r>
            <w:r>
              <w:rPr>
                <w:rFonts w:ascii="Times New Roman" w:eastAsia="仿宋_GB2312" w:hAnsi="Times New Roman"/>
                <w:szCs w:val="21"/>
              </w:rPr>
              <w:t>—2022</w:t>
            </w:r>
            <w:r>
              <w:rPr>
                <w:rFonts w:ascii="Times New Roman" w:eastAsia="仿宋_GB2312" w:hAnsi="Times New Roman"/>
                <w:szCs w:val="21"/>
              </w:rPr>
              <w:t>年</w:t>
            </w:r>
            <w:r>
              <w:rPr>
                <w:rFonts w:ascii="Times New Roman" w:eastAsia="仿宋_GB2312" w:hAnsi="Times New Roman"/>
                <w:szCs w:val="21"/>
              </w:rPr>
              <w:t>3</w:t>
            </w:r>
            <w:r>
              <w:rPr>
                <w:rFonts w:ascii="Times New Roman" w:eastAsia="仿宋_GB2312" w:hAnsi="Times New Roman"/>
                <w:szCs w:val="21"/>
              </w:rPr>
              <w:t>月组织专家会商，专题研究大口黑鲈质量安全形势、存在问题，提出监管意见、建议。</w:t>
            </w:r>
          </w:p>
          <w:p w14:paraId="5A54C5D6"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hint="eastAsia"/>
                <w:szCs w:val="21"/>
              </w:rPr>
              <w:t xml:space="preserve"> 2021</w:t>
            </w:r>
            <w:r>
              <w:rPr>
                <w:rFonts w:ascii="Times New Roman" w:eastAsia="仿宋_GB2312" w:hAnsi="Times New Roman" w:hint="eastAsia"/>
                <w:szCs w:val="21"/>
              </w:rPr>
              <w:t>年</w:t>
            </w:r>
            <w:r>
              <w:rPr>
                <w:rFonts w:ascii="Times New Roman" w:eastAsia="仿宋_GB2312" w:hAnsi="Times New Roman" w:hint="eastAsia"/>
                <w:szCs w:val="21"/>
              </w:rPr>
              <w:t>6</w:t>
            </w:r>
            <w:r>
              <w:rPr>
                <w:rFonts w:ascii="Times New Roman" w:eastAsia="仿宋_GB2312" w:hAnsi="Times New Roman" w:hint="eastAsia"/>
                <w:szCs w:val="21"/>
              </w:rPr>
              <w:t>月—</w:t>
            </w:r>
            <w:r>
              <w:rPr>
                <w:rFonts w:ascii="Times New Roman" w:eastAsia="仿宋_GB2312" w:hAnsi="Times New Roman" w:hint="eastAsia"/>
                <w:szCs w:val="21"/>
              </w:rPr>
              <w:t>2024</w:t>
            </w:r>
            <w:r>
              <w:rPr>
                <w:rFonts w:ascii="Times New Roman" w:eastAsia="仿宋_GB2312" w:hAnsi="Times New Roman" w:hint="eastAsia"/>
                <w:szCs w:val="21"/>
              </w:rPr>
              <w:t>年</w:t>
            </w:r>
            <w:r>
              <w:rPr>
                <w:rFonts w:ascii="Times New Roman" w:eastAsia="仿宋_GB2312" w:hAnsi="Times New Roman" w:hint="eastAsia"/>
                <w:szCs w:val="21"/>
              </w:rPr>
              <w:t>6</w:t>
            </w:r>
            <w:r>
              <w:rPr>
                <w:rFonts w:ascii="Times New Roman" w:eastAsia="仿宋_GB2312" w:hAnsi="Times New Roman" w:hint="eastAsia"/>
                <w:szCs w:val="21"/>
              </w:rPr>
              <w:t>月</w:t>
            </w:r>
            <w:r>
              <w:rPr>
                <w:rFonts w:ascii="Times New Roman" w:eastAsia="仿宋_GB2312" w:hAnsi="Times New Roman"/>
                <w:szCs w:val="21"/>
              </w:rPr>
              <w:t>持续加大大口黑鲈养殖、市场销售、食品生产、餐饮</w:t>
            </w:r>
            <w:r>
              <w:rPr>
                <w:rFonts w:ascii="Times New Roman" w:eastAsia="仿宋_GB2312" w:hAnsi="Times New Roman" w:hint="eastAsia"/>
                <w:szCs w:val="21"/>
              </w:rPr>
              <w:t>服务</w:t>
            </w:r>
            <w:r>
              <w:rPr>
                <w:rFonts w:ascii="Times New Roman" w:eastAsia="仿宋_GB2312" w:hAnsi="Times New Roman"/>
                <w:szCs w:val="21"/>
              </w:rPr>
              <w:t>等各环节监督检查、日常监测力度，加大案件查办、审判力度。</w:t>
            </w:r>
          </w:p>
        </w:tc>
        <w:tc>
          <w:tcPr>
            <w:tcW w:w="6663" w:type="dxa"/>
          </w:tcPr>
          <w:p w14:paraId="0136934A" w14:textId="77777777" w:rsidR="00F5539A" w:rsidRDefault="00D31FD8">
            <w:pPr>
              <w:spacing w:line="300" w:lineRule="exact"/>
              <w:ind w:left="640"/>
              <w:textAlignment w:val="baseline"/>
              <w:rPr>
                <w:rFonts w:ascii="Times New Roman" w:eastAsia="仿宋_GB2312" w:hAnsi="Times New Roman"/>
                <w:szCs w:val="21"/>
              </w:rPr>
            </w:pPr>
            <w:r>
              <w:rPr>
                <w:rFonts w:ascii="Times New Roman" w:eastAsia="楷体_GB2312" w:hAnsi="Times New Roman"/>
                <w:szCs w:val="21"/>
              </w:rPr>
              <w:t xml:space="preserve"> </w:t>
            </w:r>
          </w:p>
          <w:p w14:paraId="25BD2A9E"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调查摸底全区大口黑鲈养殖情况，推进大口黑鲈质量安全网格化管理，建立大口黑鲈兽药安全使用指导员制度，负责区域内用药指导及监督。</w:t>
            </w:r>
          </w:p>
          <w:p w14:paraId="6518B3BB"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推进大口黑鲈绿色健康养殖，全面推进养殖证制度建设。大力发展渔业健康养殖，推进池塘养殖尾水净化处理设施建设，实施水产健康养殖示范创建，推广使用广西养殖环节动态监管系统，对养殖环节用药信息全程记录。</w:t>
            </w:r>
          </w:p>
          <w:p w14:paraId="7FB40B72"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组织大口黑鲈规模化生产主体开展安全用药培训，建立养殖档案，开具达标合格证。开展水产养殖用药减量行动试点。</w:t>
            </w:r>
          </w:p>
          <w:p w14:paraId="39281C56" w14:textId="77777777" w:rsidR="00F5539A" w:rsidRDefault="00D31FD8">
            <w:pPr>
              <w:spacing w:line="300" w:lineRule="exact"/>
              <w:textAlignment w:val="baseline"/>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加强养殖、运输、市场销售、食品生产、餐饮服务等环节大口黑鲈质量安全监</w:t>
            </w:r>
            <w:r>
              <w:rPr>
                <w:rFonts w:ascii="Times New Roman" w:eastAsia="仿宋_GB2312" w:hAnsi="Times New Roman"/>
                <w:szCs w:val="21"/>
              </w:rPr>
              <w:t>督抽查、日常监测，加大对兽药残留超标问题的案件查办、审判力度。</w:t>
            </w:r>
          </w:p>
          <w:p w14:paraId="52D3D5E6" w14:textId="77777777" w:rsidR="00F5539A" w:rsidRDefault="00F5539A">
            <w:pPr>
              <w:spacing w:line="300" w:lineRule="exact"/>
              <w:textAlignment w:val="baseline"/>
              <w:rPr>
                <w:rFonts w:ascii="Times New Roman" w:eastAsia="仿宋_GB2312" w:hAnsi="Times New Roman"/>
                <w:szCs w:val="21"/>
              </w:rPr>
            </w:pPr>
          </w:p>
        </w:tc>
      </w:tr>
      <w:tr w:rsidR="00F5539A" w14:paraId="60C19A79" w14:textId="77777777">
        <w:tc>
          <w:tcPr>
            <w:tcW w:w="959" w:type="dxa"/>
            <w:vAlign w:val="center"/>
          </w:tcPr>
          <w:p w14:paraId="5A8C2B5A" w14:textId="77777777" w:rsidR="00F5539A" w:rsidRDefault="00D31FD8">
            <w:pPr>
              <w:spacing w:line="320" w:lineRule="exact"/>
              <w:jc w:val="center"/>
              <w:textAlignment w:val="baseline"/>
              <w:rPr>
                <w:rFonts w:ascii="Times New Roman" w:eastAsia="仿宋_GB2312" w:hAnsi="Times New Roman"/>
                <w:szCs w:val="21"/>
              </w:rPr>
            </w:pPr>
            <w:r>
              <w:rPr>
                <w:rFonts w:ascii="Times New Roman" w:eastAsia="仿宋_GB2312" w:hAnsi="Times New Roman"/>
                <w:szCs w:val="21"/>
              </w:rPr>
              <w:t>9</w:t>
            </w:r>
          </w:p>
        </w:tc>
        <w:tc>
          <w:tcPr>
            <w:tcW w:w="1417" w:type="dxa"/>
            <w:vAlign w:val="center"/>
          </w:tcPr>
          <w:p w14:paraId="4E67FD1A" w14:textId="77777777" w:rsidR="00F5539A" w:rsidRDefault="00D31FD8">
            <w:pPr>
              <w:spacing w:line="320" w:lineRule="exact"/>
              <w:jc w:val="center"/>
              <w:textAlignment w:val="baseline"/>
              <w:rPr>
                <w:rFonts w:ascii="Times New Roman" w:eastAsia="仿宋_GB2312" w:hAnsi="Times New Roman"/>
                <w:szCs w:val="21"/>
              </w:rPr>
            </w:pPr>
            <w:r>
              <w:rPr>
                <w:rFonts w:ascii="Times New Roman" w:eastAsia="仿宋_GB2312" w:hAnsi="Times New Roman"/>
                <w:szCs w:val="21"/>
              </w:rPr>
              <w:t>乌鳢</w:t>
            </w:r>
          </w:p>
        </w:tc>
        <w:tc>
          <w:tcPr>
            <w:tcW w:w="2268" w:type="dxa"/>
            <w:vAlign w:val="center"/>
          </w:tcPr>
          <w:p w14:paraId="0665AD62" w14:textId="77777777" w:rsidR="00F5539A" w:rsidRDefault="00D31FD8">
            <w:pPr>
              <w:spacing w:line="320" w:lineRule="exact"/>
              <w:jc w:val="left"/>
              <w:textAlignment w:val="baseline"/>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重点整治养殖环节违规使用兽药等问题。</w:t>
            </w:r>
          </w:p>
          <w:p w14:paraId="05B94167" w14:textId="77777777" w:rsidR="00F5539A" w:rsidRDefault="00D31FD8">
            <w:pPr>
              <w:spacing w:line="320" w:lineRule="exact"/>
              <w:jc w:val="lef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重点整治运输环节违规使用抗生素等问题。</w:t>
            </w:r>
          </w:p>
          <w:p w14:paraId="2F0EB3C2" w14:textId="77777777" w:rsidR="00F5539A" w:rsidRDefault="00F5539A">
            <w:pPr>
              <w:spacing w:line="320" w:lineRule="exact"/>
              <w:ind w:firstLineChars="250" w:firstLine="525"/>
              <w:jc w:val="left"/>
              <w:textAlignment w:val="baseline"/>
              <w:rPr>
                <w:rFonts w:ascii="Times New Roman" w:eastAsia="仿宋_GB2312" w:hAnsi="Times New Roman"/>
                <w:szCs w:val="21"/>
              </w:rPr>
            </w:pPr>
          </w:p>
        </w:tc>
        <w:tc>
          <w:tcPr>
            <w:tcW w:w="3402" w:type="dxa"/>
          </w:tcPr>
          <w:p w14:paraId="6212DAD0" w14:textId="77777777" w:rsidR="00F5539A" w:rsidRDefault="00D31FD8">
            <w:pPr>
              <w:spacing w:line="320" w:lineRule="exact"/>
              <w:textAlignment w:val="baseline"/>
              <w:rPr>
                <w:rFonts w:ascii="Times New Roman" w:eastAsia="仿宋_GB2312" w:hAnsi="Times New Roman"/>
                <w:szCs w:val="21"/>
              </w:rPr>
            </w:pPr>
            <w:r>
              <w:rPr>
                <w:rFonts w:ascii="Times New Roman" w:eastAsia="仿宋_GB2312" w:hAnsi="Times New Roman"/>
                <w:szCs w:val="21"/>
              </w:rPr>
              <w:t>1.2021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—10</w:t>
            </w:r>
            <w:r>
              <w:rPr>
                <w:rFonts w:ascii="Times New Roman" w:eastAsia="仿宋_GB2312" w:hAnsi="Times New Roman"/>
                <w:szCs w:val="21"/>
              </w:rPr>
              <w:t>月完成全区乌鳢养殖情况摸底调查。</w:t>
            </w:r>
          </w:p>
          <w:p w14:paraId="08614664" w14:textId="77777777" w:rsidR="00F5539A" w:rsidRDefault="00D31FD8">
            <w:pPr>
              <w:spacing w:line="320" w:lineRule="exact"/>
              <w:textAlignment w:val="baseline"/>
              <w:rPr>
                <w:rFonts w:ascii="Times New Roman" w:eastAsia="仿宋_GB2312" w:hAnsi="Times New Roman"/>
                <w:szCs w:val="21"/>
              </w:rPr>
            </w:pPr>
            <w:r>
              <w:rPr>
                <w:rFonts w:ascii="Times New Roman" w:eastAsia="仿宋_GB2312" w:hAnsi="Times New Roman"/>
                <w:szCs w:val="21"/>
              </w:rPr>
              <w:t>2.2021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—11</w:t>
            </w:r>
            <w:r>
              <w:rPr>
                <w:rFonts w:ascii="Times New Roman" w:eastAsia="仿宋_GB2312" w:hAnsi="Times New Roman"/>
                <w:szCs w:val="21"/>
              </w:rPr>
              <w:t>月掌握全区乌鳢养殖疫病发生及用药习惯。</w:t>
            </w:r>
          </w:p>
          <w:p w14:paraId="16D6223A" w14:textId="77777777" w:rsidR="00F5539A" w:rsidRDefault="00D31FD8">
            <w:pPr>
              <w:spacing w:line="320" w:lineRule="exact"/>
              <w:textAlignment w:val="baseline"/>
              <w:rPr>
                <w:rFonts w:ascii="Times New Roman" w:eastAsia="仿宋_GB2312" w:hAnsi="Times New Roman"/>
                <w:szCs w:val="21"/>
              </w:rPr>
            </w:pPr>
            <w:r>
              <w:rPr>
                <w:rFonts w:ascii="Times New Roman" w:eastAsia="仿宋_GB2312" w:hAnsi="Times New Roman"/>
                <w:szCs w:val="21"/>
              </w:rPr>
              <w:t>3.2021</w:t>
            </w:r>
            <w:r>
              <w:rPr>
                <w:rFonts w:ascii="Times New Roman" w:eastAsia="仿宋_GB2312" w:hAnsi="Times New Roman"/>
                <w:szCs w:val="21"/>
              </w:rPr>
              <w:t>年</w:t>
            </w:r>
            <w:r>
              <w:rPr>
                <w:rFonts w:ascii="Times New Roman" w:eastAsia="仿宋_GB2312" w:hAnsi="Times New Roman"/>
                <w:szCs w:val="21"/>
              </w:rPr>
              <w:t>12</w:t>
            </w:r>
            <w:r>
              <w:rPr>
                <w:rFonts w:ascii="Times New Roman" w:eastAsia="仿宋_GB2312" w:hAnsi="Times New Roman"/>
                <w:szCs w:val="21"/>
              </w:rPr>
              <w:t>月</w:t>
            </w:r>
            <w:r>
              <w:rPr>
                <w:rFonts w:ascii="Times New Roman" w:eastAsia="仿宋_GB2312" w:hAnsi="Times New Roman"/>
                <w:szCs w:val="21"/>
              </w:rPr>
              <w:t>—2022</w:t>
            </w:r>
            <w:r>
              <w:rPr>
                <w:rFonts w:ascii="Times New Roman" w:eastAsia="仿宋_GB2312" w:hAnsi="Times New Roman"/>
                <w:szCs w:val="21"/>
              </w:rPr>
              <w:t>年</w:t>
            </w:r>
            <w:r>
              <w:rPr>
                <w:rFonts w:ascii="Times New Roman" w:eastAsia="仿宋_GB2312" w:hAnsi="Times New Roman"/>
                <w:szCs w:val="21"/>
              </w:rPr>
              <w:t>3</w:t>
            </w:r>
            <w:r>
              <w:rPr>
                <w:rFonts w:ascii="Times New Roman" w:eastAsia="仿宋_GB2312" w:hAnsi="Times New Roman"/>
                <w:szCs w:val="21"/>
              </w:rPr>
              <w:t>月组织专家会商，专题研究乌鳢质量安全形势、存在问题，提出监管意见、建议。</w:t>
            </w:r>
          </w:p>
          <w:p w14:paraId="2FEBD1E1" w14:textId="77777777" w:rsidR="00F5539A" w:rsidRDefault="00D31FD8">
            <w:pPr>
              <w:spacing w:line="320" w:lineRule="exact"/>
              <w:textAlignment w:val="baseline"/>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hint="eastAsia"/>
                <w:szCs w:val="21"/>
              </w:rPr>
              <w:t xml:space="preserve"> 2021</w:t>
            </w:r>
            <w:r>
              <w:rPr>
                <w:rFonts w:ascii="Times New Roman" w:eastAsia="仿宋_GB2312" w:hAnsi="Times New Roman" w:hint="eastAsia"/>
                <w:szCs w:val="21"/>
              </w:rPr>
              <w:t>年</w:t>
            </w:r>
            <w:r>
              <w:rPr>
                <w:rFonts w:ascii="Times New Roman" w:eastAsia="仿宋_GB2312" w:hAnsi="Times New Roman" w:hint="eastAsia"/>
                <w:szCs w:val="21"/>
              </w:rPr>
              <w:t>6</w:t>
            </w:r>
            <w:r>
              <w:rPr>
                <w:rFonts w:ascii="Times New Roman" w:eastAsia="仿宋_GB2312" w:hAnsi="Times New Roman" w:hint="eastAsia"/>
                <w:szCs w:val="21"/>
              </w:rPr>
              <w:t>月—</w:t>
            </w:r>
            <w:r>
              <w:rPr>
                <w:rFonts w:ascii="Times New Roman" w:eastAsia="仿宋_GB2312" w:hAnsi="Times New Roman" w:hint="eastAsia"/>
                <w:szCs w:val="21"/>
              </w:rPr>
              <w:t>2024</w:t>
            </w:r>
            <w:r>
              <w:rPr>
                <w:rFonts w:ascii="Times New Roman" w:eastAsia="仿宋_GB2312" w:hAnsi="Times New Roman" w:hint="eastAsia"/>
                <w:szCs w:val="21"/>
              </w:rPr>
              <w:t>年</w:t>
            </w:r>
            <w:r>
              <w:rPr>
                <w:rFonts w:ascii="Times New Roman" w:eastAsia="仿宋_GB2312" w:hAnsi="Times New Roman" w:hint="eastAsia"/>
                <w:szCs w:val="21"/>
              </w:rPr>
              <w:t>6</w:t>
            </w:r>
            <w:r>
              <w:rPr>
                <w:rFonts w:ascii="Times New Roman" w:eastAsia="仿宋_GB2312" w:hAnsi="Times New Roman" w:hint="eastAsia"/>
                <w:szCs w:val="21"/>
              </w:rPr>
              <w:t>月</w:t>
            </w:r>
            <w:r>
              <w:rPr>
                <w:rFonts w:ascii="Times New Roman" w:eastAsia="仿宋_GB2312" w:hAnsi="Times New Roman"/>
                <w:szCs w:val="21"/>
              </w:rPr>
              <w:t>持续加大乌鳢养殖、运输和市场销售、食品生产、餐饮</w:t>
            </w:r>
            <w:r>
              <w:rPr>
                <w:rFonts w:ascii="Times New Roman" w:eastAsia="仿宋_GB2312" w:hAnsi="Times New Roman" w:hint="eastAsia"/>
                <w:szCs w:val="21"/>
              </w:rPr>
              <w:t>服务</w:t>
            </w:r>
            <w:r>
              <w:rPr>
                <w:rFonts w:ascii="Times New Roman" w:eastAsia="仿宋_GB2312" w:hAnsi="Times New Roman"/>
                <w:szCs w:val="21"/>
              </w:rPr>
              <w:t>等各环节监督检查、日常监测力度，加大案件查办、审判力度。</w:t>
            </w:r>
          </w:p>
        </w:tc>
        <w:tc>
          <w:tcPr>
            <w:tcW w:w="6663" w:type="dxa"/>
            <w:vAlign w:val="center"/>
          </w:tcPr>
          <w:p w14:paraId="04DF712B" w14:textId="77777777" w:rsidR="00F5539A" w:rsidRDefault="00D31FD8">
            <w:pPr>
              <w:spacing w:line="320" w:lineRule="exact"/>
              <w:textAlignment w:val="baseline"/>
              <w:rPr>
                <w:rFonts w:ascii="Times New Roman" w:eastAsia="楷体_GB2312" w:hAnsi="Times New Roman"/>
                <w:szCs w:val="21"/>
              </w:rPr>
            </w:pPr>
            <w:r>
              <w:rPr>
                <w:rFonts w:ascii="Times New Roman" w:eastAsia="仿宋_GB2312" w:hAnsi="Times New Roman"/>
                <w:szCs w:val="21"/>
              </w:rPr>
              <w:t>1.</w:t>
            </w:r>
            <w:r>
              <w:rPr>
                <w:rFonts w:ascii="Times New Roman" w:eastAsia="仿宋_GB2312" w:hAnsi="Times New Roman"/>
                <w:szCs w:val="21"/>
              </w:rPr>
              <w:t>调查摸底全区乌鳢养殖情况，推进乌鳢质量安全网格化管理，建立乌鳢兽药安全使用指导员制度，负责区域内用药指导及监督。</w:t>
            </w:r>
          </w:p>
          <w:p w14:paraId="0B053C97" w14:textId="77777777" w:rsidR="00F5539A" w:rsidRDefault="00D31FD8">
            <w:pPr>
              <w:spacing w:line="320" w:lineRule="exac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推进乌鳢绿色健康养殖，全面推进养殖证制度建设。大力发展渔业健康养殖，推进池塘养殖尾水净化处理设施建设，实施水产健康养殖示范创建，推广使用广西养殖环节动态监管系统，对养殖环节用药信息全程记录。</w:t>
            </w:r>
          </w:p>
          <w:p w14:paraId="62F228A5" w14:textId="77777777" w:rsidR="00F5539A" w:rsidRDefault="00D31FD8">
            <w:pPr>
              <w:spacing w:line="320" w:lineRule="exact"/>
              <w:textAlignment w:val="baseline"/>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组织乌鳢规模化生产主体开展安全用药培训，建立养殖档案，开具达标合格证。开展水产养殖用</w:t>
            </w:r>
            <w:r>
              <w:rPr>
                <w:rFonts w:ascii="Times New Roman" w:eastAsia="仿宋_GB2312" w:hAnsi="Times New Roman"/>
                <w:szCs w:val="21"/>
              </w:rPr>
              <w:t>药减量行动试点。</w:t>
            </w:r>
          </w:p>
          <w:p w14:paraId="7F0E4031" w14:textId="77777777" w:rsidR="00F5539A" w:rsidRDefault="00D31FD8">
            <w:pPr>
              <w:spacing w:line="320" w:lineRule="exact"/>
              <w:textAlignment w:val="baseline"/>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加强养殖、运输、市场销售、食品生产、餐饮服务等环节乌鳢质量安全监督抽查、日常监测，加大对兽药残留超标问题的案件查办、审判力度。</w:t>
            </w:r>
          </w:p>
        </w:tc>
      </w:tr>
      <w:tr w:rsidR="00F5539A" w14:paraId="4CC2AF91" w14:textId="77777777">
        <w:tc>
          <w:tcPr>
            <w:tcW w:w="959" w:type="dxa"/>
            <w:vAlign w:val="center"/>
          </w:tcPr>
          <w:p w14:paraId="7E500BC4" w14:textId="77777777" w:rsidR="00F5539A" w:rsidRDefault="00D31FD8">
            <w:pPr>
              <w:spacing w:line="280" w:lineRule="exact"/>
              <w:jc w:val="center"/>
              <w:textAlignment w:val="baseline"/>
              <w:rPr>
                <w:rFonts w:ascii="Times New Roman" w:eastAsia="仿宋_GB2312" w:hAnsi="Times New Roman"/>
                <w:szCs w:val="21"/>
              </w:rPr>
            </w:pPr>
            <w:r>
              <w:rPr>
                <w:rFonts w:ascii="Times New Roman" w:eastAsia="仿宋_GB2312" w:hAnsi="Times New Roman"/>
                <w:szCs w:val="21"/>
              </w:rPr>
              <w:lastRenderedPageBreak/>
              <w:t>10</w:t>
            </w:r>
          </w:p>
        </w:tc>
        <w:tc>
          <w:tcPr>
            <w:tcW w:w="1417" w:type="dxa"/>
            <w:vAlign w:val="center"/>
          </w:tcPr>
          <w:p w14:paraId="5FE0490D" w14:textId="77777777" w:rsidR="00F5539A" w:rsidRDefault="00D31FD8">
            <w:pPr>
              <w:spacing w:line="280" w:lineRule="exact"/>
              <w:jc w:val="center"/>
              <w:textAlignment w:val="baseline"/>
              <w:rPr>
                <w:rFonts w:ascii="Times New Roman" w:eastAsia="仿宋_GB2312" w:hAnsi="Times New Roman"/>
                <w:szCs w:val="21"/>
              </w:rPr>
            </w:pPr>
            <w:r>
              <w:rPr>
                <w:rFonts w:ascii="Times New Roman" w:eastAsia="仿宋_GB2312" w:hAnsi="Times New Roman"/>
                <w:szCs w:val="21"/>
              </w:rPr>
              <w:t>鳊鱼</w:t>
            </w:r>
          </w:p>
        </w:tc>
        <w:tc>
          <w:tcPr>
            <w:tcW w:w="2268" w:type="dxa"/>
            <w:vAlign w:val="center"/>
          </w:tcPr>
          <w:p w14:paraId="3A5F5276"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重点整治养殖环节违规使用兽药等问题。</w:t>
            </w:r>
          </w:p>
          <w:p w14:paraId="75EB516E"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重点整治运输环节违规使用抗生素等问题。</w:t>
            </w:r>
          </w:p>
          <w:p w14:paraId="5F9FDD9F" w14:textId="77777777" w:rsidR="00F5539A" w:rsidRDefault="00F5539A">
            <w:pPr>
              <w:spacing w:line="280" w:lineRule="exact"/>
              <w:jc w:val="left"/>
              <w:textAlignment w:val="baseline"/>
              <w:rPr>
                <w:rFonts w:ascii="Times New Roman" w:eastAsia="仿宋_GB2312" w:hAnsi="Times New Roman"/>
                <w:szCs w:val="21"/>
              </w:rPr>
            </w:pPr>
          </w:p>
        </w:tc>
        <w:tc>
          <w:tcPr>
            <w:tcW w:w="3402" w:type="dxa"/>
          </w:tcPr>
          <w:p w14:paraId="130615ED"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1.2021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—10</w:t>
            </w:r>
            <w:r>
              <w:rPr>
                <w:rFonts w:ascii="Times New Roman" w:eastAsia="仿宋_GB2312" w:hAnsi="Times New Roman"/>
                <w:szCs w:val="21"/>
              </w:rPr>
              <w:t>月完成全区鳊鱼养殖情况摸底调查。</w:t>
            </w:r>
          </w:p>
          <w:p w14:paraId="6B83CD8E"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2.2021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—11</w:t>
            </w:r>
            <w:r>
              <w:rPr>
                <w:rFonts w:ascii="Times New Roman" w:eastAsia="仿宋_GB2312" w:hAnsi="Times New Roman"/>
                <w:szCs w:val="21"/>
              </w:rPr>
              <w:t>月掌握全区鳊鱼养殖疫病发生及用药习惯。</w:t>
            </w:r>
          </w:p>
          <w:p w14:paraId="3A71C416"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3.2021</w:t>
            </w:r>
            <w:r>
              <w:rPr>
                <w:rFonts w:ascii="Times New Roman" w:eastAsia="仿宋_GB2312" w:hAnsi="Times New Roman"/>
                <w:szCs w:val="21"/>
              </w:rPr>
              <w:t>年</w:t>
            </w:r>
            <w:r>
              <w:rPr>
                <w:rFonts w:ascii="Times New Roman" w:eastAsia="仿宋_GB2312" w:hAnsi="Times New Roman"/>
                <w:szCs w:val="21"/>
              </w:rPr>
              <w:t>12</w:t>
            </w:r>
            <w:r>
              <w:rPr>
                <w:rFonts w:ascii="Times New Roman" w:eastAsia="仿宋_GB2312" w:hAnsi="Times New Roman"/>
                <w:szCs w:val="21"/>
              </w:rPr>
              <w:t>月</w:t>
            </w:r>
            <w:r>
              <w:rPr>
                <w:rFonts w:ascii="Times New Roman" w:eastAsia="仿宋_GB2312" w:hAnsi="Times New Roman"/>
                <w:szCs w:val="21"/>
              </w:rPr>
              <w:t>—2022</w:t>
            </w:r>
            <w:r>
              <w:rPr>
                <w:rFonts w:ascii="Times New Roman" w:eastAsia="仿宋_GB2312" w:hAnsi="Times New Roman"/>
                <w:szCs w:val="21"/>
              </w:rPr>
              <w:t>年</w:t>
            </w:r>
            <w:r>
              <w:rPr>
                <w:rFonts w:ascii="Times New Roman" w:eastAsia="仿宋_GB2312" w:hAnsi="Times New Roman"/>
                <w:szCs w:val="21"/>
              </w:rPr>
              <w:t>3</w:t>
            </w:r>
            <w:r>
              <w:rPr>
                <w:rFonts w:ascii="Times New Roman" w:eastAsia="仿宋_GB2312" w:hAnsi="Times New Roman"/>
                <w:szCs w:val="21"/>
              </w:rPr>
              <w:t>月组织专家会商，专题研究鳊鱼质量安全形势、存在问题，提出监管意见、建议。</w:t>
            </w:r>
          </w:p>
          <w:p w14:paraId="397C5171"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hint="eastAsia"/>
                <w:szCs w:val="21"/>
              </w:rPr>
              <w:t xml:space="preserve"> 2021</w:t>
            </w:r>
            <w:r>
              <w:rPr>
                <w:rFonts w:ascii="Times New Roman" w:eastAsia="仿宋_GB2312" w:hAnsi="Times New Roman" w:hint="eastAsia"/>
                <w:szCs w:val="21"/>
              </w:rPr>
              <w:t>年</w:t>
            </w:r>
            <w:r>
              <w:rPr>
                <w:rFonts w:ascii="Times New Roman" w:eastAsia="仿宋_GB2312" w:hAnsi="Times New Roman" w:hint="eastAsia"/>
                <w:szCs w:val="21"/>
              </w:rPr>
              <w:t>6</w:t>
            </w:r>
            <w:r>
              <w:rPr>
                <w:rFonts w:ascii="Times New Roman" w:eastAsia="仿宋_GB2312" w:hAnsi="Times New Roman" w:hint="eastAsia"/>
                <w:szCs w:val="21"/>
              </w:rPr>
              <w:t>月—</w:t>
            </w:r>
            <w:r>
              <w:rPr>
                <w:rFonts w:ascii="Times New Roman" w:eastAsia="仿宋_GB2312" w:hAnsi="Times New Roman" w:hint="eastAsia"/>
                <w:szCs w:val="21"/>
              </w:rPr>
              <w:t>2024</w:t>
            </w:r>
            <w:r>
              <w:rPr>
                <w:rFonts w:ascii="Times New Roman" w:eastAsia="仿宋_GB2312" w:hAnsi="Times New Roman" w:hint="eastAsia"/>
                <w:szCs w:val="21"/>
              </w:rPr>
              <w:t>年</w:t>
            </w:r>
            <w:r>
              <w:rPr>
                <w:rFonts w:ascii="Times New Roman" w:eastAsia="仿宋_GB2312" w:hAnsi="Times New Roman" w:hint="eastAsia"/>
                <w:szCs w:val="21"/>
              </w:rPr>
              <w:t>6</w:t>
            </w:r>
            <w:r>
              <w:rPr>
                <w:rFonts w:ascii="Times New Roman" w:eastAsia="仿宋_GB2312" w:hAnsi="Times New Roman" w:hint="eastAsia"/>
                <w:szCs w:val="21"/>
              </w:rPr>
              <w:t>月</w:t>
            </w:r>
            <w:r>
              <w:rPr>
                <w:rFonts w:ascii="Times New Roman" w:eastAsia="仿宋_GB2312" w:hAnsi="Times New Roman"/>
                <w:szCs w:val="21"/>
              </w:rPr>
              <w:t>持续加大鳊鱼养殖、运输和市场销售、食品生产、餐饮</w:t>
            </w:r>
            <w:r>
              <w:rPr>
                <w:rFonts w:ascii="Times New Roman" w:eastAsia="仿宋_GB2312" w:hAnsi="Times New Roman" w:hint="eastAsia"/>
                <w:szCs w:val="21"/>
              </w:rPr>
              <w:t>服务</w:t>
            </w:r>
            <w:r>
              <w:rPr>
                <w:rFonts w:ascii="Times New Roman" w:eastAsia="仿宋_GB2312" w:hAnsi="Times New Roman"/>
                <w:szCs w:val="21"/>
              </w:rPr>
              <w:t>等各环节监督检查、日常监测力度，加大案件查办、审判力度。</w:t>
            </w:r>
          </w:p>
        </w:tc>
        <w:tc>
          <w:tcPr>
            <w:tcW w:w="6663" w:type="dxa"/>
            <w:vAlign w:val="center"/>
          </w:tcPr>
          <w:p w14:paraId="714D2088"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调查摸底全区鳊鱼养殖情况，推进鳊鱼质量安全网格化管理，建立鳊鱼兽药安全使用指导员制度，负责区域内用药指导及监督。</w:t>
            </w:r>
          </w:p>
          <w:p w14:paraId="36E6025C"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推进鳊鱼绿色健康养殖，全面推进养殖证制度建设。大力发展渔业健康养殖，推进池塘养殖尾水净化处理设施建设，实施水产健康养殖示范创建，推广使用</w:t>
            </w:r>
            <w:r>
              <w:rPr>
                <w:rFonts w:ascii="Times New Roman" w:eastAsia="仿宋_GB2312" w:hAnsi="Times New Roman"/>
                <w:szCs w:val="21"/>
              </w:rPr>
              <w:t>广西养殖环节动态监管系统，对养殖环节用药信息全程记录。</w:t>
            </w:r>
          </w:p>
          <w:p w14:paraId="30F54E20"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组织鳊鱼规模化生产主体开展安全用药培训，建立养殖档案，开具达标合格证。开展水产养殖用药减量行动试点。</w:t>
            </w:r>
          </w:p>
          <w:p w14:paraId="4DC2FF23"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加强养殖、运输、市场销售、食品生产、餐饮服务等环节鳊鱼质量安全监督抽查、日常监测，加大对兽药残留超标问题的案件查办、审判力度。</w:t>
            </w:r>
          </w:p>
        </w:tc>
      </w:tr>
      <w:tr w:rsidR="00F5539A" w14:paraId="7A866582" w14:textId="77777777">
        <w:trPr>
          <w:trHeight w:val="3876"/>
        </w:trPr>
        <w:tc>
          <w:tcPr>
            <w:tcW w:w="959" w:type="dxa"/>
            <w:vAlign w:val="center"/>
          </w:tcPr>
          <w:p w14:paraId="63D61CF3" w14:textId="77777777" w:rsidR="00F5539A" w:rsidRDefault="00D31FD8">
            <w:pPr>
              <w:spacing w:line="280" w:lineRule="exact"/>
              <w:jc w:val="center"/>
              <w:textAlignment w:val="baseline"/>
              <w:rPr>
                <w:rFonts w:ascii="Times New Roman" w:eastAsia="仿宋_GB2312" w:hAnsi="Times New Roman"/>
                <w:szCs w:val="21"/>
              </w:rPr>
            </w:pPr>
            <w:r>
              <w:rPr>
                <w:rFonts w:ascii="Times New Roman" w:eastAsia="仿宋_GB2312" w:hAnsi="Times New Roman"/>
                <w:szCs w:val="21"/>
              </w:rPr>
              <w:t>11</w:t>
            </w:r>
          </w:p>
        </w:tc>
        <w:tc>
          <w:tcPr>
            <w:tcW w:w="1417" w:type="dxa"/>
            <w:vAlign w:val="center"/>
          </w:tcPr>
          <w:p w14:paraId="282176DD" w14:textId="77777777" w:rsidR="00F5539A" w:rsidRDefault="00D31FD8">
            <w:pPr>
              <w:spacing w:line="280" w:lineRule="exact"/>
              <w:jc w:val="center"/>
              <w:textAlignment w:val="baseline"/>
              <w:rPr>
                <w:rFonts w:ascii="Times New Roman" w:eastAsia="仿宋_GB2312" w:hAnsi="Times New Roman"/>
                <w:szCs w:val="21"/>
              </w:rPr>
            </w:pPr>
            <w:r>
              <w:rPr>
                <w:rFonts w:ascii="Times New Roman" w:eastAsia="仿宋_GB2312" w:hAnsi="Times New Roman"/>
                <w:szCs w:val="21"/>
              </w:rPr>
              <w:t>大黄鱼</w:t>
            </w:r>
          </w:p>
        </w:tc>
        <w:tc>
          <w:tcPr>
            <w:tcW w:w="2268" w:type="dxa"/>
            <w:vAlign w:val="center"/>
          </w:tcPr>
          <w:p w14:paraId="26D9B4EF"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重点整治养殖环节违规使用兽药等问题。</w:t>
            </w:r>
          </w:p>
          <w:p w14:paraId="08FEF498"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重点整治运输环节违规使用抗生素等问题。</w:t>
            </w:r>
          </w:p>
          <w:p w14:paraId="37FA0E70" w14:textId="77777777" w:rsidR="00F5539A" w:rsidRDefault="00F5539A">
            <w:pPr>
              <w:spacing w:line="280" w:lineRule="exact"/>
              <w:jc w:val="left"/>
              <w:textAlignment w:val="baseline"/>
              <w:rPr>
                <w:rFonts w:ascii="Times New Roman" w:eastAsia="仿宋_GB2312" w:hAnsi="Times New Roman"/>
                <w:szCs w:val="21"/>
              </w:rPr>
            </w:pPr>
          </w:p>
        </w:tc>
        <w:tc>
          <w:tcPr>
            <w:tcW w:w="3402" w:type="dxa"/>
          </w:tcPr>
          <w:p w14:paraId="0F08A067"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1.2021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—10</w:t>
            </w:r>
            <w:r>
              <w:rPr>
                <w:rFonts w:ascii="Times New Roman" w:eastAsia="仿宋_GB2312" w:hAnsi="Times New Roman"/>
                <w:szCs w:val="21"/>
              </w:rPr>
              <w:t>月完成全区大黄鱼养殖情况摸底调查。</w:t>
            </w:r>
          </w:p>
          <w:p w14:paraId="58FE4E5B"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2.2021</w:t>
            </w:r>
            <w:r>
              <w:rPr>
                <w:rFonts w:ascii="Times New Roman" w:eastAsia="仿宋_GB2312" w:hAnsi="Times New Roman"/>
                <w:szCs w:val="21"/>
              </w:rPr>
              <w:t>年</w:t>
            </w:r>
            <w:r>
              <w:rPr>
                <w:rFonts w:ascii="Times New Roman" w:eastAsia="仿宋_GB2312" w:hAnsi="Times New Roman"/>
                <w:szCs w:val="21"/>
              </w:rPr>
              <w:t>7</w:t>
            </w:r>
            <w:r>
              <w:rPr>
                <w:rFonts w:ascii="Times New Roman" w:eastAsia="仿宋_GB2312" w:hAnsi="Times New Roman"/>
                <w:szCs w:val="21"/>
              </w:rPr>
              <w:t>月</w:t>
            </w:r>
            <w:r>
              <w:rPr>
                <w:rFonts w:ascii="Times New Roman" w:eastAsia="仿宋_GB2312" w:hAnsi="Times New Roman"/>
                <w:szCs w:val="21"/>
              </w:rPr>
              <w:t>—11</w:t>
            </w:r>
            <w:r>
              <w:rPr>
                <w:rFonts w:ascii="Times New Roman" w:eastAsia="仿宋_GB2312" w:hAnsi="Times New Roman"/>
                <w:szCs w:val="21"/>
              </w:rPr>
              <w:t>月掌握全区大黄鱼养殖疫病发生及用药习惯。</w:t>
            </w:r>
          </w:p>
          <w:p w14:paraId="2F10E914"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3.2021</w:t>
            </w:r>
            <w:r>
              <w:rPr>
                <w:rFonts w:ascii="Times New Roman" w:eastAsia="仿宋_GB2312" w:hAnsi="Times New Roman"/>
                <w:szCs w:val="21"/>
              </w:rPr>
              <w:t>年</w:t>
            </w:r>
            <w:r>
              <w:rPr>
                <w:rFonts w:ascii="Times New Roman" w:eastAsia="仿宋_GB2312" w:hAnsi="Times New Roman"/>
                <w:szCs w:val="21"/>
              </w:rPr>
              <w:t>12</w:t>
            </w:r>
            <w:r>
              <w:rPr>
                <w:rFonts w:ascii="Times New Roman" w:eastAsia="仿宋_GB2312" w:hAnsi="Times New Roman"/>
                <w:szCs w:val="21"/>
              </w:rPr>
              <w:t>月</w:t>
            </w:r>
            <w:r>
              <w:rPr>
                <w:rFonts w:ascii="Times New Roman" w:eastAsia="仿宋_GB2312" w:hAnsi="Times New Roman"/>
                <w:szCs w:val="21"/>
              </w:rPr>
              <w:t>—2022</w:t>
            </w:r>
            <w:r>
              <w:rPr>
                <w:rFonts w:ascii="Times New Roman" w:eastAsia="仿宋_GB2312" w:hAnsi="Times New Roman"/>
                <w:szCs w:val="21"/>
              </w:rPr>
              <w:t>年</w:t>
            </w:r>
            <w:r>
              <w:rPr>
                <w:rFonts w:ascii="Times New Roman" w:eastAsia="仿宋_GB2312" w:hAnsi="Times New Roman"/>
                <w:szCs w:val="21"/>
              </w:rPr>
              <w:t>3</w:t>
            </w:r>
            <w:r>
              <w:rPr>
                <w:rFonts w:ascii="Times New Roman" w:eastAsia="仿宋_GB2312" w:hAnsi="Times New Roman"/>
                <w:szCs w:val="21"/>
              </w:rPr>
              <w:t>月组织专家会商，专题研究大黄鱼质量安全形势、存在问题，提出监管意见、建议。</w:t>
            </w:r>
          </w:p>
          <w:p w14:paraId="36CA6CF2"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hint="eastAsia"/>
                <w:szCs w:val="21"/>
              </w:rPr>
              <w:t xml:space="preserve"> 2021</w:t>
            </w:r>
            <w:r>
              <w:rPr>
                <w:rFonts w:ascii="Times New Roman" w:eastAsia="仿宋_GB2312" w:hAnsi="Times New Roman" w:hint="eastAsia"/>
                <w:szCs w:val="21"/>
              </w:rPr>
              <w:t>年</w:t>
            </w:r>
            <w:r>
              <w:rPr>
                <w:rFonts w:ascii="Times New Roman" w:eastAsia="仿宋_GB2312" w:hAnsi="Times New Roman" w:hint="eastAsia"/>
                <w:szCs w:val="21"/>
              </w:rPr>
              <w:t>6</w:t>
            </w:r>
            <w:r>
              <w:rPr>
                <w:rFonts w:ascii="Times New Roman" w:eastAsia="仿宋_GB2312" w:hAnsi="Times New Roman" w:hint="eastAsia"/>
                <w:szCs w:val="21"/>
              </w:rPr>
              <w:t>月—</w:t>
            </w:r>
            <w:r>
              <w:rPr>
                <w:rFonts w:ascii="Times New Roman" w:eastAsia="仿宋_GB2312" w:hAnsi="Times New Roman" w:hint="eastAsia"/>
                <w:szCs w:val="21"/>
              </w:rPr>
              <w:t>2024</w:t>
            </w:r>
            <w:r>
              <w:rPr>
                <w:rFonts w:ascii="Times New Roman" w:eastAsia="仿宋_GB2312" w:hAnsi="Times New Roman" w:hint="eastAsia"/>
                <w:szCs w:val="21"/>
              </w:rPr>
              <w:t>年</w:t>
            </w:r>
            <w:r>
              <w:rPr>
                <w:rFonts w:ascii="Times New Roman" w:eastAsia="仿宋_GB2312" w:hAnsi="Times New Roman" w:hint="eastAsia"/>
                <w:szCs w:val="21"/>
              </w:rPr>
              <w:t>6</w:t>
            </w:r>
            <w:r>
              <w:rPr>
                <w:rFonts w:ascii="Times New Roman" w:eastAsia="仿宋_GB2312" w:hAnsi="Times New Roman" w:hint="eastAsia"/>
                <w:szCs w:val="21"/>
              </w:rPr>
              <w:t>月</w:t>
            </w:r>
            <w:r>
              <w:rPr>
                <w:rFonts w:ascii="Times New Roman" w:eastAsia="仿宋_GB2312" w:hAnsi="Times New Roman"/>
                <w:szCs w:val="21"/>
              </w:rPr>
              <w:t>持续加大大黄鱼养殖、运输和市场销售、食品生产、餐饮</w:t>
            </w:r>
            <w:r>
              <w:rPr>
                <w:rFonts w:ascii="Times New Roman" w:eastAsia="仿宋_GB2312" w:hAnsi="Times New Roman" w:hint="eastAsia"/>
                <w:szCs w:val="21"/>
              </w:rPr>
              <w:t>服务</w:t>
            </w:r>
            <w:r>
              <w:rPr>
                <w:rFonts w:ascii="Times New Roman" w:eastAsia="仿宋_GB2312" w:hAnsi="Times New Roman"/>
                <w:szCs w:val="21"/>
              </w:rPr>
              <w:t>等各环节监督检查、日常监测力度，加大案件查办、审判力度。</w:t>
            </w:r>
          </w:p>
          <w:p w14:paraId="0EC26119" w14:textId="77777777" w:rsidR="00F5539A" w:rsidRDefault="00F5539A">
            <w:pPr>
              <w:spacing w:line="280" w:lineRule="exact"/>
              <w:textAlignment w:val="baseline"/>
              <w:rPr>
                <w:rFonts w:ascii="Times New Roman" w:eastAsia="仿宋_GB2312" w:hAnsi="Times New Roman"/>
                <w:szCs w:val="21"/>
              </w:rPr>
            </w:pPr>
          </w:p>
        </w:tc>
        <w:tc>
          <w:tcPr>
            <w:tcW w:w="6663" w:type="dxa"/>
            <w:vAlign w:val="center"/>
          </w:tcPr>
          <w:p w14:paraId="5213C61C"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1.</w:t>
            </w:r>
            <w:r>
              <w:rPr>
                <w:rFonts w:ascii="Times New Roman" w:eastAsia="仿宋_GB2312" w:hAnsi="Times New Roman"/>
                <w:szCs w:val="21"/>
              </w:rPr>
              <w:t>调查摸底全区大黄鱼养殖情况，推进大黄鱼质量安全网格化管理，建立大黄鱼兽药安全使用指导员制度，负责区域内用药指导及监督。</w:t>
            </w:r>
          </w:p>
          <w:p w14:paraId="5BA40BB1"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2.</w:t>
            </w:r>
            <w:r>
              <w:rPr>
                <w:rFonts w:ascii="Times New Roman" w:eastAsia="仿宋_GB2312" w:hAnsi="Times New Roman"/>
                <w:szCs w:val="21"/>
              </w:rPr>
              <w:t>推进大黄鱼绿色健康养殖，全面推进养殖证制度建设。大力发展渔业健康养殖，推进池塘养殖尾水净化处理设施建设，实施水产健康养殖示范创建，推广使用广西养殖环节动态监管系统，对养殖环节用药信息全程记录。</w:t>
            </w:r>
          </w:p>
          <w:p w14:paraId="3F61783E"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3.</w:t>
            </w:r>
            <w:r>
              <w:rPr>
                <w:rFonts w:ascii="Times New Roman" w:eastAsia="仿宋_GB2312" w:hAnsi="Times New Roman"/>
                <w:szCs w:val="21"/>
              </w:rPr>
              <w:t>组织大黄鱼规模化生产主体开展安全用药培训，建立养殖档案，开具达标合格证。开展水产养殖用药减量行动试点。</w:t>
            </w:r>
          </w:p>
          <w:p w14:paraId="194EAE6E" w14:textId="77777777" w:rsidR="00F5539A" w:rsidRDefault="00D31FD8">
            <w:pPr>
              <w:spacing w:line="280" w:lineRule="exact"/>
              <w:textAlignment w:val="baseline"/>
              <w:rPr>
                <w:rFonts w:ascii="Times New Roman" w:eastAsia="仿宋_GB2312" w:hAnsi="Times New Roman"/>
                <w:szCs w:val="21"/>
              </w:rPr>
            </w:pPr>
            <w:r>
              <w:rPr>
                <w:rFonts w:ascii="Times New Roman" w:eastAsia="仿宋_GB2312" w:hAnsi="Times New Roman"/>
                <w:szCs w:val="21"/>
              </w:rPr>
              <w:t>4.</w:t>
            </w:r>
            <w:r>
              <w:rPr>
                <w:rFonts w:ascii="Times New Roman" w:eastAsia="仿宋_GB2312" w:hAnsi="Times New Roman"/>
                <w:szCs w:val="21"/>
              </w:rPr>
              <w:t>加强养殖、运输、市场销售、食品生产、餐饮服务等环节大黄鱼质量安全监督抽查、日常</w:t>
            </w:r>
            <w:r>
              <w:rPr>
                <w:rFonts w:ascii="Times New Roman" w:eastAsia="仿宋_GB2312" w:hAnsi="Times New Roman"/>
                <w:szCs w:val="21"/>
              </w:rPr>
              <w:t>监测，加大对兽药残留超标问题的案件查办、审判力度。</w:t>
            </w:r>
          </w:p>
        </w:tc>
      </w:tr>
    </w:tbl>
    <w:p w14:paraId="6905B4B0" w14:textId="355FE935" w:rsidR="00F5539A" w:rsidRDefault="00F5539A">
      <w:pPr>
        <w:spacing w:line="600" w:lineRule="exact"/>
        <w:rPr>
          <w:rFonts w:ascii="Times New Roman" w:eastAsia="仿宋_GB2312" w:hAnsi="Times New Roman"/>
          <w:bCs/>
          <w:sz w:val="32"/>
          <w:szCs w:val="32"/>
          <w:lang w:val="zh-TW"/>
        </w:rPr>
      </w:pPr>
    </w:p>
    <w:sectPr w:rsidR="00F5539A">
      <w:footerReference w:type="even" r:id="rId7"/>
      <w:footerReference w:type="default" r:id="rId8"/>
      <w:footerReference w:type="first" r:id="rId9"/>
      <w:pgSz w:w="16838" w:h="11906" w:orient="landscape"/>
      <w:pgMar w:top="1588" w:right="1440" w:bottom="1287" w:left="1440" w:header="851" w:footer="992"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7793" w14:textId="77777777" w:rsidR="00D31FD8" w:rsidRDefault="00D31FD8">
      <w:r>
        <w:separator/>
      </w:r>
    </w:p>
  </w:endnote>
  <w:endnote w:type="continuationSeparator" w:id="0">
    <w:p w14:paraId="55991EC1" w14:textId="77777777" w:rsidR="00D31FD8" w:rsidRDefault="00D31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10" w:usb3="00000000" w:csb0="00040000" w:csb1="00000000"/>
  </w:font>
  <w:font w:name="楷体_GB2312">
    <w:altName w:val="楷体"/>
    <w:charset w:val="86"/>
    <w:family w:val="modern"/>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AACD6" w14:textId="77777777" w:rsidR="00F5539A" w:rsidRDefault="00D31FD8">
    <w:pPr>
      <w:pStyle w:val="a7"/>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18</w:t>
    </w:r>
    <w:r>
      <w:rPr>
        <w:sz w:val="28"/>
        <w:szCs w:val="28"/>
      </w:rPr>
      <w:fldChar w:fldCharType="end"/>
    </w:r>
    <w:r>
      <w:rPr>
        <w:rFonts w:hint="eastAsia"/>
        <w:sz w:val="28"/>
        <w:szCs w:val="28"/>
      </w:rPr>
      <w:t xml:space="preserve"> </w:t>
    </w:r>
    <w:r>
      <w:rPr>
        <w:rFonts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A8FC4" w14:textId="77777777" w:rsidR="00F5539A" w:rsidRDefault="00D31FD8">
    <w:pPr>
      <w:pStyle w:val="a7"/>
      <w:wordWrap w:val="0"/>
      <w:jc w:val="right"/>
      <w:rPr>
        <w:sz w:val="28"/>
        <w:szCs w:val="28"/>
      </w:rPr>
    </w:pPr>
    <w:r>
      <w:rPr>
        <w:rFonts w:hint="eastAsia"/>
        <w:sz w:val="28"/>
        <w:szCs w:val="28"/>
      </w:rPr>
      <w:t>—</w:t>
    </w:r>
    <w:r>
      <w:rPr>
        <w:rFonts w:hint="eastAsia"/>
        <w:sz w:val="28"/>
        <w:szCs w:val="28"/>
      </w:rPr>
      <w:t xml:space="preserve"> </w:t>
    </w:r>
    <w:r>
      <w:rPr>
        <w:sz w:val="28"/>
        <w:szCs w:val="28"/>
      </w:rPr>
      <w:fldChar w:fldCharType="begin"/>
    </w:r>
    <w:r>
      <w:rPr>
        <w:sz w:val="28"/>
        <w:szCs w:val="28"/>
      </w:rPr>
      <w:instrText>PAGE   \* MERGEFORMAT</w:instrText>
    </w:r>
    <w:r>
      <w:rPr>
        <w:sz w:val="28"/>
        <w:szCs w:val="28"/>
      </w:rPr>
      <w:fldChar w:fldCharType="separate"/>
    </w:r>
    <w:r>
      <w:rPr>
        <w:sz w:val="28"/>
        <w:szCs w:val="28"/>
        <w:lang w:val="zh-CN"/>
      </w:rPr>
      <w:t>19</w:t>
    </w:r>
    <w:r>
      <w:rPr>
        <w:sz w:val="28"/>
        <w:szCs w:val="28"/>
      </w:rPr>
      <w:fldChar w:fldCharType="end"/>
    </w:r>
    <w:r>
      <w:rPr>
        <w:rFonts w:hint="eastAsia"/>
        <w:sz w:val="28"/>
        <w:szCs w:val="28"/>
      </w:rPr>
      <w:t xml:space="preserve"> </w:t>
    </w:r>
    <w:r>
      <w:rPr>
        <w:rFonts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62B36" w14:textId="77777777" w:rsidR="00F5539A" w:rsidRDefault="00D31FD8">
    <w:pPr>
      <w:pStyle w:val="a7"/>
      <w:jc w:val="center"/>
    </w:pPr>
    <w:r>
      <w:rPr>
        <w:rStyle w:val="af0"/>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45EC9" w14:textId="77777777" w:rsidR="00D31FD8" w:rsidRDefault="00D31FD8">
      <w:r>
        <w:separator/>
      </w:r>
    </w:p>
  </w:footnote>
  <w:footnote w:type="continuationSeparator" w:id="0">
    <w:p w14:paraId="28ADEFE9" w14:textId="77777777" w:rsidR="00D31FD8" w:rsidRDefault="00D31F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evenAndOddHeaders/>
  <w:drawingGridHorizontalSpacing w:val="105"/>
  <w:drawingGridVerticalSpacing w:val="156"/>
  <w:displayHorizontalDrawingGridEvery w:val="2"/>
  <w:displayVerticalDrawingGridEvery w:val="2"/>
  <w:doNotShadeFormData/>
  <w:noPunctuationKerning/>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87FF4941"/>
    <w:rsid w:val="8FDB0E5A"/>
    <w:rsid w:val="94EDA511"/>
    <w:rsid w:val="95BF381D"/>
    <w:rsid w:val="9B6E051C"/>
    <w:rsid w:val="9ED7D381"/>
    <w:rsid w:val="9F7B8624"/>
    <w:rsid w:val="9FFFB0B0"/>
    <w:rsid w:val="A563FFA8"/>
    <w:rsid w:val="AACF2559"/>
    <w:rsid w:val="ABE21301"/>
    <w:rsid w:val="ACFD31C1"/>
    <w:rsid w:val="AD3F2851"/>
    <w:rsid w:val="AD975697"/>
    <w:rsid w:val="ADFC5D51"/>
    <w:rsid w:val="ADFF1159"/>
    <w:rsid w:val="ADFF5D15"/>
    <w:rsid w:val="AE1FA287"/>
    <w:rsid w:val="AFB79AB5"/>
    <w:rsid w:val="AFEFCF68"/>
    <w:rsid w:val="B5E8CE61"/>
    <w:rsid w:val="B67D1945"/>
    <w:rsid w:val="B6F3A1E4"/>
    <w:rsid w:val="B7DF3E33"/>
    <w:rsid w:val="B7F9E3AF"/>
    <w:rsid w:val="B8FDB897"/>
    <w:rsid w:val="BB3D718C"/>
    <w:rsid w:val="BB5B04A6"/>
    <w:rsid w:val="BBF778CF"/>
    <w:rsid w:val="BD742BE1"/>
    <w:rsid w:val="BDAC70FB"/>
    <w:rsid w:val="BDF33026"/>
    <w:rsid w:val="BEB313F4"/>
    <w:rsid w:val="BEB3543A"/>
    <w:rsid w:val="BEB45BF3"/>
    <w:rsid w:val="BEFD71A9"/>
    <w:rsid w:val="BEFDDD2D"/>
    <w:rsid w:val="BEFF64D9"/>
    <w:rsid w:val="BF6BD4A9"/>
    <w:rsid w:val="BF750349"/>
    <w:rsid w:val="BF7796E9"/>
    <w:rsid w:val="BFB3886F"/>
    <w:rsid w:val="BFDE290E"/>
    <w:rsid w:val="BFDF8A15"/>
    <w:rsid w:val="BFEA8826"/>
    <w:rsid w:val="BFF7724C"/>
    <w:rsid w:val="BFF869EF"/>
    <w:rsid w:val="BFFE458E"/>
    <w:rsid w:val="C18FA51A"/>
    <w:rsid w:val="C4F5B9A7"/>
    <w:rsid w:val="CC97AF1D"/>
    <w:rsid w:val="CDFFF390"/>
    <w:rsid w:val="CF3BEB4F"/>
    <w:rsid w:val="CF3FB526"/>
    <w:rsid w:val="CF582641"/>
    <w:rsid w:val="D0FFA39C"/>
    <w:rsid w:val="D2DECCE7"/>
    <w:rsid w:val="D634E4B6"/>
    <w:rsid w:val="D6FC5C5C"/>
    <w:rsid w:val="D7AD290C"/>
    <w:rsid w:val="D7BECFDA"/>
    <w:rsid w:val="D7BF7497"/>
    <w:rsid w:val="D7ED82A4"/>
    <w:rsid w:val="D7EF0303"/>
    <w:rsid w:val="D7F7194C"/>
    <w:rsid w:val="D7F76CF7"/>
    <w:rsid w:val="D7FD88F2"/>
    <w:rsid w:val="D9BFD05E"/>
    <w:rsid w:val="DB4FFE5C"/>
    <w:rsid w:val="DBFFF118"/>
    <w:rsid w:val="DC672CD2"/>
    <w:rsid w:val="DDF320B6"/>
    <w:rsid w:val="DDF6563D"/>
    <w:rsid w:val="DE4F5CFC"/>
    <w:rsid w:val="DF4D43D6"/>
    <w:rsid w:val="DF7BEA67"/>
    <w:rsid w:val="DF7C1809"/>
    <w:rsid w:val="DFCD6AAE"/>
    <w:rsid w:val="DFDA68B7"/>
    <w:rsid w:val="DFE07130"/>
    <w:rsid w:val="DFE59639"/>
    <w:rsid w:val="DFFD4F0D"/>
    <w:rsid w:val="DFFE5016"/>
    <w:rsid w:val="DFFECDBF"/>
    <w:rsid w:val="E27C79DA"/>
    <w:rsid w:val="E55660C6"/>
    <w:rsid w:val="E7DF77BE"/>
    <w:rsid w:val="E7EB8FF0"/>
    <w:rsid w:val="E7EF3EAB"/>
    <w:rsid w:val="E7FCD2E4"/>
    <w:rsid w:val="E91B6701"/>
    <w:rsid w:val="E9F715EF"/>
    <w:rsid w:val="EADDD42A"/>
    <w:rsid w:val="ECB5EE5F"/>
    <w:rsid w:val="ECEF74F7"/>
    <w:rsid w:val="EDDD18D1"/>
    <w:rsid w:val="EDFFD0BF"/>
    <w:rsid w:val="EE6A6489"/>
    <w:rsid w:val="EE9D88F5"/>
    <w:rsid w:val="EEDF4E26"/>
    <w:rsid w:val="EEFFE5F3"/>
    <w:rsid w:val="EF6DA1C2"/>
    <w:rsid w:val="EF6F1E54"/>
    <w:rsid w:val="EFBFD15A"/>
    <w:rsid w:val="EFEA08CE"/>
    <w:rsid w:val="EFEB8E0F"/>
    <w:rsid w:val="EFFEEE22"/>
    <w:rsid w:val="EFFF2206"/>
    <w:rsid w:val="F1BFF694"/>
    <w:rsid w:val="F29D58EF"/>
    <w:rsid w:val="F3BFE715"/>
    <w:rsid w:val="F3DF19C0"/>
    <w:rsid w:val="F3F559BC"/>
    <w:rsid w:val="F5399237"/>
    <w:rsid w:val="F53EAB6C"/>
    <w:rsid w:val="F55DA6F6"/>
    <w:rsid w:val="F57F58DA"/>
    <w:rsid w:val="F5BD45AA"/>
    <w:rsid w:val="F5F8F0E2"/>
    <w:rsid w:val="F663B295"/>
    <w:rsid w:val="F6762A48"/>
    <w:rsid w:val="F6F5FA65"/>
    <w:rsid w:val="F6F751A8"/>
    <w:rsid w:val="F6FF233C"/>
    <w:rsid w:val="F779573A"/>
    <w:rsid w:val="F77DE424"/>
    <w:rsid w:val="F77F7030"/>
    <w:rsid w:val="F7AEF61E"/>
    <w:rsid w:val="F7DF0DEE"/>
    <w:rsid w:val="F7EEB4E8"/>
    <w:rsid w:val="F7EEFA4D"/>
    <w:rsid w:val="F7F7DC55"/>
    <w:rsid w:val="F7FDB162"/>
    <w:rsid w:val="F7FED993"/>
    <w:rsid w:val="F7FF1A6B"/>
    <w:rsid w:val="F9AF1FDC"/>
    <w:rsid w:val="F9EFCBC4"/>
    <w:rsid w:val="FAE83CD7"/>
    <w:rsid w:val="FAF13E17"/>
    <w:rsid w:val="FAFF64B3"/>
    <w:rsid w:val="FBC94C33"/>
    <w:rsid w:val="FBCB1121"/>
    <w:rsid w:val="FBDFB8EE"/>
    <w:rsid w:val="FBFB697B"/>
    <w:rsid w:val="FBFB8A6E"/>
    <w:rsid w:val="FBFF6A96"/>
    <w:rsid w:val="FBFF78D2"/>
    <w:rsid w:val="FBFF8227"/>
    <w:rsid w:val="FBFFC0F1"/>
    <w:rsid w:val="FC350370"/>
    <w:rsid w:val="FC5D533B"/>
    <w:rsid w:val="FCDEE282"/>
    <w:rsid w:val="FCE76A9A"/>
    <w:rsid w:val="FCFB1E6E"/>
    <w:rsid w:val="FCFC101D"/>
    <w:rsid w:val="FCFFBC82"/>
    <w:rsid w:val="FDF5621F"/>
    <w:rsid w:val="FDF79C9F"/>
    <w:rsid w:val="FDF7D363"/>
    <w:rsid w:val="FDFF827A"/>
    <w:rsid w:val="FE1E42F4"/>
    <w:rsid w:val="FE7F3BF2"/>
    <w:rsid w:val="FE7F894A"/>
    <w:rsid w:val="FE864E9C"/>
    <w:rsid w:val="FEABA61C"/>
    <w:rsid w:val="FEE7F50B"/>
    <w:rsid w:val="FEEBA16E"/>
    <w:rsid w:val="FEED56F2"/>
    <w:rsid w:val="FEFBC277"/>
    <w:rsid w:val="FEFCDCCD"/>
    <w:rsid w:val="FEFEF122"/>
    <w:rsid w:val="FF177ABE"/>
    <w:rsid w:val="FF2D75C7"/>
    <w:rsid w:val="FF53C408"/>
    <w:rsid w:val="FF5FBE2F"/>
    <w:rsid w:val="FF7E78F0"/>
    <w:rsid w:val="FFAFB4C9"/>
    <w:rsid w:val="FFBE4213"/>
    <w:rsid w:val="FFD39723"/>
    <w:rsid w:val="FFD97672"/>
    <w:rsid w:val="FFDD25C2"/>
    <w:rsid w:val="FFDD6A56"/>
    <w:rsid w:val="FFDD7B3D"/>
    <w:rsid w:val="FFEEED68"/>
    <w:rsid w:val="FFEF3A3B"/>
    <w:rsid w:val="FFFBB4CC"/>
    <w:rsid w:val="FFFC179E"/>
    <w:rsid w:val="FFFC1AC6"/>
    <w:rsid w:val="FFFE903D"/>
    <w:rsid w:val="FFFEFF71"/>
    <w:rsid w:val="FFFF22CF"/>
    <w:rsid w:val="FFFF3FFC"/>
    <w:rsid w:val="FFFF6940"/>
    <w:rsid w:val="FFFF77B5"/>
    <w:rsid w:val="FFFFE462"/>
    <w:rsid w:val="FFFFE61A"/>
    <w:rsid w:val="00000167"/>
    <w:rsid w:val="00003DB0"/>
    <w:rsid w:val="00005596"/>
    <w:rsid w:val="00006322"/>
    <w:rsid w:val="00020E55"/>
    <w:rsid w:val="000227BF"/>
    <w:rsid w:val="000242F0"/>
    <w:rsid w:val="000258AD"/>
    <w:rsid w:val="00032439"/>
    <w:rsid w:val="00032761"/>
    <w:rsid w:val="000332D0"/>
    <w:rsid w:val="000338AD"/>
    <w:rsid w:val="000348FB"/>
    <w:rsid w:val="00040632"/>
    <w:rsid w:val="000408C6"/>
    <w:rsid w:val="0004136A"/>
    <w:rsid w:val="000433F2"/>
    <w:rsid w:val="00044D27"/>
    <w:rsid w:val="0004611C"/>
    <w:rsid w:val="0004680F"/>
    <w:rsid w:val="000473CC"/>
    <w:rsid w:val="0004761B"/>
    <w:rsid w:val="00047C67"/>
    <w:rsid w:val="00047E6A"/>
    <w:rsid w:val="00047EAE"/>
    <w:rsid w:val="000505C9"/>
    <w:rsid w:val="00050C94"/>
    <w:rsid w:val="00054053"/>
    <w:rsid w:val="00055EBD"/>
    <w:rsid w:val="000571FD"/>
    <w:rsid w:val="000612D3"/>
    <w:rsid w:val="00062DD8"/>
    <w:rsid w:val="0007175D"/>
    <w:rsid w:val="0007584A"/>
    <w:rsid w:val="000771C1"/>
    <w:rsid w:val="00077E6E"/>
    <w:rsid w:val="00082D3A"/>
    <w:rsid w:val="000841E4"/>
    <w:rsid w:val="000856CD"/>
    <w:rsid w:val="00085E9D"/>
    <w:rsid w:val="00090890"/>
    <w:rsid w:val="00096CC3"/>
    <w:rsid w:val="00097C0A"/>
    <w:rsid w:val="000A13CE"/>
    <w:rsid w:val="000A16C7"/>
    <w:rsid w:val="000A17D5"/>
    <w:rsid w:val="000A5E87"/>
    <w:rsid w:val="000A617A"/>
    <w:rsid w:val="000A6370"/>
    <w:rsid w:val="000B1175"/>
    <w:rsid w:val="000B670A"/>
    <w:rsid w:val="000B7F1A"/>
    <w:rsid w:val="000C291C"/>
    <w:rsid w:val="000C7F86"/>
    <w:rsid w:val="000D1C0C"/>
    <w:rsid w:val="000D1FB2"/>
    <w:rsid w:val="000D2670"/>
    <w:rsid w:val="000D4501"/>
    <w:rsid w:val="000D565E"/>
    <w:rsid w:val="000D571E"/>
    <w:rsid w:val="000E40DF"/>
    <w:rsid w:val="000E616A"/>
    <w:rsid w:val="000F168C"/>
    <w:rsid w:val="000F2879"/>
    <w:rsid w:val="000F63A9"/>
    <w:rsid w:val="000F63D4"/>
    <w:rsid w:val="000F7334"/>
    <w:rsid w:val="001046D2"/>
    <w:rsid w:val="00104F4D"/>
    <w:rsid w:val="00106F9D"/>
    <w:rsid w:val="00110594"/>
    <w:rsid w:val="00111B56"/>
    <w:rsid w:val="00111C5E"/>
    <w:rsid w:val="00112978"/>
    <w:rsid w:val="00120BFC"/>
    <w:rsid w:val="00121CE1"/>
    <w:rsid w:val="001236A5"/>
    <w:rsid w:val="0012702E"/>
    <w:rsid w:val="001305D7"/>
    <w:rsid w:val="00131875"/>
    <w:rsid w:val="00134A9C"/>
    <w:rsid w:val="00134E5A"/>
    <w:rsid w:val="0013690A"/>
    <w:rsid w:val="0014472F"/>
    <w:rsid w:val="0014615E"/>
    <w:rsid w:val="00146318"/>
    <w:rsid w:val="0016006E"/>
    <w:rsid w:val="0016293B"/>
    <w:rsid w:val="00166BF0"/>
    <w:rsid w:val="001705AE"/>
    <w:rsid w:val="00172A27"/>
    <w:rsid w:val="00172DA1"/>
    <w:rsid w:val="001733A6"/>
    <w:rsid w:val="00176343"/>
    <w:rsid w:val="00176E69"/>
    <w:rsid w:val="0018220C"/>
    <w:rsid w:val="00182EDC"/>
    <w:rsid w:val="0018542E"/>
    <w:rsid w:val="00186F91"/>
    <w:rsid w:val="00192893"/>
    <w:rsid w:val="001A288B"/>
    <w:rsid w:val="001A35C3"/>
    <w:rsid w:val="001A6EBE"/>
    <w:rsid w:val="001B107B"/>
    <w:rsid w:val="001B64F7"/>
    <w:rsid w:val="001D2C0D"/>
    <w:rsid w:val="001D5D3F"/>
    <w:rsid w:val="001D6622"/>
    <w:rsid w:val="001D79F2"/>
    <w:rsid w:val="001E20D2"/>
    <w:rsid w:val="001E2F7D"/>
    <w:rsid w:val="001E3FA9"/>
    <w:rsid w:val="001E5DD3"/>
    <w:rsid w:val="001E61D7"/>
    <w:rsid w:val="001F4476"/>
    <w:rsid w:val="001F4759"/>
    <w:rsid w:val="001F676F"/>
    <w:rsid w:val="001F715C"/>
    <w:rsid w:val="00202F1A"/>
    <w:rsid w:val="002126C7"/>
    <w:rsid w:val="00213D94"/>
    <w:rsid w:val="002167BD"/>
    <w:rsid w:val="00222593"/>
    <w:rsid w:val="00225AEF"/>
    <w:rsid w:val="00226BB7"/>
    <w:rsid w:val="00230648"/>
    <w:rsid w:val="002334E8"/>
    <w:rsid w:val="0023457E"/>
    <w:rsid w:val="00240005"/>
    <w:rsid w:val="00240DB0"/>
    <w:rsid w:val="002428A2"/>
    <w:rsid w:val="00247786"/>
    <w:rsid w:val="00253309"/>
    <w:rsid w:val="00255E20"/>
    <w:rsid w:val="00260296"/>
    <w:rsid w:val="002639FC"/>
    <w:rsid w:val="0026422E"/>
    <w:rsid w:val="002644CD"/>
    <w:rsid w:val="00266C6C"/>
    <w:rsid w:val="00266DD1"/>
    <w:rsid w:val="00267A5A"/>
    <w:rsid w:val="00271F25"/>
    <w:rsid w:val="00274514"/>
    <w:rsid w:val="002771EF"/>
    <w:rsid w:val="00277FB2"/>
    <w:rsid w:val="0028170D"/>
    <w:rsid w:val="00283E0A"/>
    <w:rsid w:val="002842B8"/>
    <w:rsid w:val="002A0DBD"/>
    <w:rsid w:val="002A3982"/>
    <w:rsid w:val="002B0286"/>
    <w:rsid w:val="002B3495"/>
    <w:rsid w:val="002C010A"/>
    <w:rsid w:val="002C2D13"/>
    <w:rsid w:val="002C34CE"/>
    <w:rsid w:val="002D3850"/>
    <w:rsid w:val="002D6420"/>
    <w:rsid w:val="002E15D2"/>
    <w:rsid w:val="002E35D3"/>
    <w:rsid w:val="002F7EF2"/>
    <w:rsid w:val="003012BE"/>
    <w:rsid w:val="00304282"/>
    <w:rsid w:val="003059FE"/>
    <w:rsid w:val="00311477"/>
    <w:rsid w:val="0031368B"/>
    <w:rsid w:val="003155E1"/>
    <w:rsid w:val="00315933"/>
    <w:rsid w:val="0031602E"/>
    <w:rsid w:val="00321C42"/>
    <w:rsid w:val="00326074"/>
    <w:rsid w:val="00326E5B"/>
    <w:rsid w:val="0033196C"/>
    <w:rsid w:val="00336613"/>
    <w:rsid w:val="00336D99"/>
    <w:rsid w:val="00340000"/>
    <w:rsid w:val="00340289"/>
    <w:rsid w:val="00344879"/>
    <w:rsid w:val="00344FA5"/>
    <w:rsid w:val="0035464F"/>
    <w:rsid w:val="0035524F"/>
    <w:rsid w:val="00355B12"/>
    <w:rsid w:val="00356D80"/>
    <w:rsid w:val="00361059"/>
    <w:rsid w:val="00363E80"/>
    <w:rsid w:val="00364D2A"/>
    <w:rsid w:val="0036536D"/>
    <w:rsid w:val="00366A97"/>
    <w:rsid w:val="00366FE6"/>
    <w:rsid w:val="00371876"/>
    <w:rsid w:val="00372C8C"/>
    <w:rsid w:val="00376507"/>
    <w:rsid w:val="00376515"/>
    <w:rsid w:val="003772FB"/>
    <w:rsid w:val="00380097"/>
    <w:rsid w:val="003822F9"/>
    <w:rsid w:val="00383A0D"/>
    <w:rsid w:val="003850E1"/>
    <w:rsid w:val="0038683D"/>
    <w:rsid w:val="0039056C"/>
    <w:rsid w:val="0039270A"/>
    <w:rsid w:val="00393A84"/>
    <w:rsid w:val="003A4EE2"/>
    <w:rsid w:val="003A5C9A"/>
    <w:rsid w:val="003A7BA1"/>
    <w:rsid w:val="003B0626"/>
    <w:rsid w:val="003B1248"/>
    <w:rsid w:val="003B29C6"/>
    <w:rsid w:val="003B6095"/>
    <w:rsid w:val="003B68C3"/>
    <w:rsid w:val="003C1EAC"/>
    <w:rsid w:val="003C2216"/>
    <w:rsid w:val="003C2C9E"/>
    <w:rsid w:val="003C56B1"/>
    <w:rsid w:val="003D0276"/>
    <w:rsid w:val="003D6C6F"/>
    <w:rsid w:val="003E06C9"/>
    <w:rsid w:val="003E1F27"/>
    <w:rsid w:val="003E4B8E"/>
    <w:rsid w:val="003F1BE9"/>
    <w:rsid w:val="003F64DA"/>
    <w:rsid w:val="003F65B4"/>
    <w:rsid w:val="003F687C"/>
    <w:rsid w:val="003F6FF9"/>
    <w:rsid w:val="0040063A"/>
    <w:rsid w:val="00401C09"/>
    <w:rsid w:val="00401E2E"/>
    <w:rsid w:val="00402202"/>
    <w:rsid w:val="004034CE"/>
    <w:rsid w:val="004036C1"/>
    <w:rsid w:val="00404127"/>
    <w:rsid w:val="00405937"/>
    <w:rsid w:val="00430B41"/>
    <w:rsid w:val="00431E49"/>
    <w:rsid w:val="00434521"/>
    <w:rsid w:val="00441A79"/>
    <w:rsid w:val="00443B8A"/>
    <w:rsid w:val="0044443B"/>
    <w:rsid w:val="00444A54"/>
    <w:rsid w:val="00444EB9"/>
    <w:rsid w:val="0044513E"/>
    <w:rsid w:val="004460A3"/>
    <w:rsid w:val="0044633A"/>
    <w:rsid w:val="00447646"/>
    <w:rsid w:val="00450E7E"/>
    <w:rsid w:val="00451CEB"/>
    <w:rsid w:val="00454881"/>
    <w:rsid w:val="00457973"/>
    <w:rsid w:val="0047158F"/>
    <w:rsid w:val="00474B3C"/>
    <w:rsid w:val="00476A9A"/>
    <w:rsid w:val="00477A48"/>
    <w:rsid w:val="00480024"/>
    <w:rsid w:val="00482E9B"/>
    <w:rsid w:val="00484F2B"/>
    <w:rsid w:val="004859EF"/>
    <w:rsid w:val="004874DD"/>
    <w:rsid w:val="00491035"/>
    <w:rsid w:val="00493863"/>
    <w:rsid w:val="00495C58"/>
    <w:rsid w:val="004A0F86"/>
    <w:rsid w:val="004A2101"/>
    <w:rsid w:val="004A239B"/>
    <w:rsid w:val="004A51AA"/>
    <w:rsid w:val="004B6ACD"/>
    <w:rsid w:val="004C2E22"/>
    <w:rsid w:val="004D2F2B"/>
    <w:rsid w:val="004D5A8B"/>
    <w:rsid w:val="004D6708"/>
    <w:rsid w:val="004E34D6"/>
    <w:rsid w:val="004E5276"/>
    <w:rsid w:val="004E785C"/>
    <w:rsid w:val="004F186B"/>
    <w:rsid w:val="004F1D43"/>
    <w:rsid w:val="004F4DDA"/>
    <w:rsid w:val="004F6D86"/>
    <w:rsid w:val="0050706B"/>
    <w:rsid w:val="0051441E"/>
    <w:rsid w:val="00514FFD"/>
    <w:rsid w:val="00515CBC"/>
    <w:rsid w:val="00515D3A"/>
    <w:rsid w:val="00517AB3"/>
    <w:rsid w:val="005235E4"/>
    <w:rsid w:val="00525CB6"/>
    <w:rsid w:val="0053041E"/>
    <w:rsid w:val="00531DC4"/>
    <w:rsid w:val="005338D0"/>
    <w:rsid w:val="00533970"/>
    <w:rsid w:val="00534225"/>
    <w:rsid w:val="00535D49"/>
    <w:rsid w:val="00546326"/>
    <w:rsid w:val="00547802"/>
    <w:rsid w:val="00547A21"/>
    <w:rsid w:val="00547EC6"/>
    <w:rsid w:val="005547CC"/>
    <w:rsid w:val="00560085"/>
    <w:rsid w:val="00564A0E"/>
    <w:rsid w:val="0056658C"/>
    <w:rsid w:val="00567883"/>
    <w:rsid w:val="005706B7"/>
    <w:rsid w:val="00571351"/>
    <w:rsid w:val="00573200"/>
    <w:rsid w:val="005750B2"/>
    <w:rsid w:val="005751DD"/>
    <w:rsid w:val="00576B8A"/>
    <w:rsid w:val="00577682"/>
    <w:rsid w:val="00577F09"/>
    <w:rsid w:val="00580869"/>
    <w:rsid w:val="0058306D"/>
    <w:rsid w:val="00584BFE"/>
    <w:rsid w:val="00592532"/>
    <w:rsid w:val="005927FD"/>
    <w:rsid w:val="00596783"/>
    <w:rsid w:val="00597671"/>
    <w:rsid w:val="005A1E8B"/>
    <w:rsid w:val="005A282D"/>
    <w:rsid w:val="005A2DAD"/>
    <w:rsid w:val="005A7F8D"/>
    <w:rsid w:val="005B0F97"/>
    <w:rsid w:val="005B1E0B"/>
    <w:rsid w:val="005B3806"/>
    <w:rsid w:val="005B5236"/>
    <w:rsid w:val="005B6680"/>
    <w:rsid w:val="005B72CF"/>
    <w:rsid w:val="005C30DC"/>
    <w:rsid w:val="005C68B9"/>
    <w:rsid w:val="005D01D0"/>
    <w:rsid w:val="005D5628"/>
    <w:rsid w:val="005E294E"/>
    <w:rsid w:val="005E3887"/>
    <w:rsid w:val="005E3909"/>
    <w:rsid w:val="005E402A"/>
    <w:rsid w:val="005E6E83"/>
    <w:rsid w:val="005E7BCC"/>
    <w:rsid w:val="005E7F11"/>
    <w:rsid w:val="005F354C"/>
    <w:rsid w:val="005F771A"/>
    <w:rsid w:val="006020E3"/>
    <w:rsid w:val="0060456B"/>
    <w:rsid w:val="0060505A"/>
    <w:rsid w:val="00606583"/>
    <w:rsid w:val="0061111A"/>
    <w:rsid w:val="00612379"/>
    <w:rsid w:val="00612A01"/>
    <w:rsid w:val="00617BED"/>
    <w:rsid w:val="00621036"/>
    <w:rsid w:val="00621657"/>
    <w:rsid w:val="00621C18"/>
    <w:rsid w:val="00623128"/>
    <w:rsid w:val="00623527"/>
    <w:rsid w:val="00631FAB"/>
    <w:rsid w:val="00635668"/>
    <w:rsid w:val="00637841"/>
    <w:rsid w:val="00641919"/>
    <w:rsid w:val="00642884"/>
    <w:rsid w:val="0064577B"/>
    <w:rsid w:val="00650F34"/>
    <w:rsid w:val="00652F1C"/>
    <w:rsid w:val="006614B2"/>
    <w:rsid w:val="00662116"/>
    <w:rsid w:val="006634A4"/>
    <w:rsid w:val="006656C6"/>
    <w:rsid w:val="00666189"/>
    <w:rsid w:val="006723DA"/>
    <w:rsid w:val="006744CA"/>
    <w:rsid w:val="0067460B"/>
    <w:rsid w:val="00682D08"/>
    <w:rsid w:val="00682FD8"/>
    <w:rsid w:val="00685EC8"/>
    <w:rsid w:val="0068754A"/>
    <w:rsid w:val="00692F99"/>
    <w:rsid w:val="006958B5"/>
    <w:rsid w:val="006A3CD2"/>
    <w:rsid w:val="006A420E"/>
    <w:rsid w:val="006A4A67"/>
    <w:rsid w:val="006B1033"/>
    <w:rsid w:val="006B207B"/>
    <w:rsid w:val="006B440F"/>
    <w:rsid w:val="006C0B3E"/>
    <w:rsid w:val="006C273B"/>
    <w:rsid w:val="006C2847"/>
    <w:rsid w:val="006C4F93"/>
    <w:rsid w:val="006C71E9"/>
    <w:rsid w:val="006C79DE"/>
    <w:rsid w:val="006D337A"/>
    <w:rsid w:val="006E2614"/>
    <w:rsid w:val="006E34F9"/>
    <w:rsid w:val="006E4904"/>
    <w:rsid w:val="006E4C66"/>
    <w:rsid w:val="006E6E85"/>
    <w:rsid w:val="006F0176"/>
    <w:rsid w:val="006F68CD"/>
    <w:rsid w:val="007042F0"/>
    <w:rsid w:val="00706469"/>
    <w:rsid w:val="0070647B"/>
    <w:rsid w:val="007067FA"/>
    <w:rsid w:val="00707EC5"/>
    <w:rsid w:val="007100D3"/>
    <w:rsid w:val="00711B42"/>
    <w:rsid w:val="00720413"/>
    <w:rsid w:val="00721567"/>
    <w:rsid w:val="007245CE"/>
    <w:rsid w:val="0072541C"/>
    <w:rsid w:val="00730FB8"/>
    <w:rsid w:val="00731330"/>
    <w:rsid w:val="00731CEC"/>
    <w:rsid w:val="007321F6"/>
    <w:rsid w:val="00732456"/>
    <w:rsid w:val="00737965"/>
    <w:rsid w:val="00737C3E"/>
    <w:rsid w:val="0074095B"/>
    <w:rsid w:val="007416B7"/>
    <w:rsid w:val="00742AD1"/>
    <w:rsid w:val="0074687C"/>
    <w:rsid w:val="00752FAC"/>
    <w:rsid w:val="00756846"/>
    <w:rsid w:val="00760E80"/>
    <w:rsid w:val="007612A9"/>
    <w:rsid w:val="007625AF"/>
    <w:rsid w:val="00763D66"/>
    <w:rsid w:val="007667AB"/>
    <w:rsid w:val="00772555"/>
    <w:rsid w:val="00772A24"/>
    <w:rsid w:val="007731AC"/>
    <w:rsid w:val="0077390C"/>
    <w:rsid w:val="0077481C"/>
    <w:rsid w:val="007757D7"/>
    <w:rsid w:val="00777278"/>
    <w:rsid w:val="00781238"/>
    <w:rsid w:val="0078351D"/>
    <w:rsid w:val="0078450F"/>
    <w:rsid w:val="00784E2A"/>
    <w:rsid w:val="00785A91"/>
    <w:rsid w:val="007927C1"/>
    <w:rsid w:val="00793F2B"/>
    <w:rsid w:val="007A0252"/>
    <w:rsid w:val="007A64EE"/>
    <w:rsid w:val="007B2DAA"/>
    <w:rsid w:val="007B74FC"/>
    <w:rsid w:val="007B7972"/>
    <w:rsid w:val="007C1F86"/>
    <w:rsid w:val="007C2208"/>
    <w:rsid w:val="007C25FB"/>
    <w:rsid w:val="007C5AB7"/>
    <w:rsid w:val="007C5FF8"/>
    <w:rsid w:val="007C607D"/>
    <w:rsid w:val="007C7C3C"/>
    <w:rsid w:val="007D04BB"/>
    <w:rsid w:val="007D1309"/>
    <w:rsid w:val="007D3BDC"/>
    <w:rsid w:val="007D5B34"/>
    <w:rsid w:val="007D5C49"/>
    <w:rsid w:val="007E5AFD"/>
    <w:rsid w:val="007E70F9"/>
    <w:rsid w:val="007F76B4"/>
    <w:rsid w:val="008023DB"/>
    <w:rsid w:val="00803860"/>
    <w:rsid w:val="008059B7"/>
    <w:rsid w:val="00814C27"/>
    <w:rsid w:val="0082020E"/>
    <w:rsid w:val="0082024E"/>
    <w:rsid w:val="008204A5"/>
    <w:rsid w:val="0082350F"/>
    <w:rsid w:val="00823933"/>
    <w:rsid w:val="00823BBC"/>
    <w:rsid w:val="00825349"/>
    <w:rsid w:val="00831981"/>
    <w:rsid w:val="008325F8"/>
    <w:rsid w:val="00832BEC"/>
    <w:rsid w:val="00832FE2"/>
    <w:rsid w:val="00835883"/>
    <w:rsid w:val="0083766C"/>
    <w:rsid w:val="00846E80"/>
    <w:rsid w:val="008479D8"/>
    <w:rsid w:val="00850281"/>
    <w:rsid w:val="00855ABD"/>
    <w:rsid w:val="00855D90"/>
    <w:rsid w:val="00857C78"/>
    <w:rsid w:val="00860BBB"/>
    <w:rsid w:val="008623B8"/>
    <w:rsid w:val="00863C68"/>
    <w:rsid w:val="00870A55"/>
    <w:rsid w:val="00871771"/>
    <w:rsid w:val="00877F01"/>
    <w:rsid w:val="0088052F"/>
    <w:rsid w:val="00885729"/>
    <w:rsid w:val="00885A2A"/>
    <w:rsid w:val="00894E0C"/>
    <w:rsid w:val="008A1B4C"/>
    <w:rsid w:val="008A356C"/>
    <w:rsid w:val="008A671B"/>
    <w:rsid w:val="008B0531"/>
    <w:rsid w:val="008B06A9"/>
    <w:rsid w:val="008B2E17"/>
    <w:rsid w:val="008B395C"/>
    <w:rsid w:val="008B3E7B"/>
    <w:rsid w:val="008B41E5"/>
    <w:rsid w:val="008B7330"/>
    <w:rsid w:val="008B788B"/>
    <w:rsid w:val="008B7BC3"/>
    <w:rsid w:val="008C3051"/>
    <w:rsid w:val="008C3A79"/>
    <w:rsid w:val="008C46EE"/>
    <w:rsid w:val="008C4790"/>
    <w:rsid w:val="008D2821"/>
    <w:rsid w:val="008D33BA"/>
    <w:rsid w:val="008D3507"/>
    <w:rsid w:val="008D3CE7"/>
    <w:rsid w:val="008D4030"/>
    <w:rsid w:val="008D40D6"/>
    <w:rsid w:val="008D4322"/>
    <w:rsid w:val="008D60CC"/>
    <w:rsid w:val="008D6905"/>
    <w:rsid w:val="008E600F"/>
    <w:rsid w:val="008E7387"/>
    <w:rsid w:val="008E7AE8"/>
    <w:rsid w:val="008F0BD6"/>
    <w:rsid w:val="008F5B34"/>
    <w:rsid w:val="008F6582"/>
    <w:rsid w:val="00902E80"/>
    <w:rsid w:val="009033B8"/>
    <w:rsid w:val="0091046A"/>
    <w:rsid w:val="00911163"/>
    <w:rsid w:val="009114CB"/>
    <w:rsid w:val="00912E17"/>
    <w:rsid w:val="00913E86"/>
    <w:rsid w:val="00916339"/>
    <w:rsid w:val="00925D46"/>
    <w:rsid w:val="00926AC0"/>
    <w:rsid w:val="00931106"/>
    <w:rsid w:val="009348BD"/>
    <w:rsid w:val="00935773"/>
    <w:rsid w:val="0094012B"/>
    <w:rsid w:val="00940880"/>
    <w:rsid w:val="0094688E"/>
    <w:rsid w:val="00951CF3"/>
    <w:rsid w:val="009542DC"/>
    <w:rsid w:val="00954DAB"/>
    <w:rsid w:val="00954FD5"/>
    <w:rsid w:val="009624FE"/>
    <w:rsid w:val="00970F9C"/>
    <w:rsid w:val="009751EB"/>
    <w:rsid w:val="00981489"/>
    <w:rsid w:val="0098339B"/>
    <w:rsid w:val="00983742"/>
    <w:rsid w:val="0098387B"/>
    <w:rsid w:val="00983B73"/>
    <w:rsid w:val="0098533C"/>
    <w:rsid w:val="009931AE"/>
    <w:rsid w:val="00995FE8"/>
    <w:rsid w:val="009973F2"/>
    <w:rsid w:val="00997E1D"/>
    <w:rsid w:val="009A180F"/>
    <w:rsid w:val="009A4BDB"/>
    <w:rsid w:val="009A5008"/>
    <w:rsid w:val="009A725D"/>
    <w:rsid w:val="009A7CCE"/>
    <w:rsid w:val="009B02BA"/>
    <w:rsid w:val="009B5C30"/>
    <w:rsid w:val="009C04E8"/>
    <w:rsid w:val="009C51F0"/>
    <w:rsid w:val="009D0CF3"/>
    <w:rsid w:val="009D183A"/>
    <w:rsid w:val="009D5858"/>
    <w:rsid w:val="009E32EE"/>
    <w:rsid w:val="009E6C3D"/>
    <w:rsid w:val="009E7DD7"/>
    <w:rsid w:val="009E7F79"/>
    <w:rsid w:val="009F2341"/>
    <w:rsid w:val="009F7093"/>
    <w:rsid w:val="009F7F7E"/>
    <w:rsid w:val="00A037E1"/>
    <w:rsid w:val="00A07820"/>
    <w:rsid w:val="00A07EEA"/>
    <w:rsid w:val="00A14459"/>
    <w:rsid w:val="00A14671"/>
    <w:rsid w:val="00A15B0D"/>
    <w:rsid w:val="00A24674"/>
    <w:rsid w:val="00A25F33"/>
    <w:rsid w:val="00A273C6"/>
    <w:rsid w:val="00A27B23"/>
    <w:rsid w:val="00A27FBE"/>
    <w:rsid w:val="00A31469"/>
    <w:rsid w:val="00A34115"/>
    <w:rsid w:val="00A4399A"/>
    <w:rsid w:val="00A43E10"/>
    <w:rsid w:val="00A4632B"/>
    <w:rsid w:val="00A54B68"/>
    <w:rsid w:val="00A57A7D"/>
    <w:rsid w:val="00A603B1"/>
    <w:rsid w:val="00A6076A"/>
    <w:rsid w:val="00A60D01"/>
    <w:rsid w:val="00A626C8"/>
    <w:rsid w:val="00A660D1"/>
    <w:rsid w:val="00A6687C"/>
    <w:rsid w:val="00A66BE9"/>
    <w:rsid w:val="00A72E0F"/>
    <w:rsid w:val="00A73244"/>
    <w:rsid w:val="00A74945"/>
    <w:rsid w:val="00A824EA"/>
    <w:rsid w:val="00A83A61"/>
    <w:rsid w:val="00A90C8A"/>
    <w:rsid w:val="00A912F0"/>
    <w:rsid w:val="00A93B46"/>
    <w:rsid w:val="00A94AE6"/>
    <w:rsid w:val="00AA2760"/>
    <w:rsid w:val="00AA498C"/>
    <w:rsid w:val="00AA656A"/>
    <w:rsid w:val="00AA73FF"/>
    <w:rsid w:val="00AB0A9C"/>
    <w:rsid w:val="00AB223E"/>
    <w:rsid w:val="00AB596A"/>
    <w:rsid w:val="00AB604F"/>
    <w:rsid w:val="00AC21B3"/>
    <w:rsid w:val="00AC46A9"/>
    <w:rsid w:val="00AC7865"/>
    <w:rsid w:val="00AD281A"/>
    <w:rsid w:val="00AD2FC2"/>
    <w:rsid w:val="00AD4F61"/>
    <w:rsid w:val="00AD77C6"/>
    <w:rsid w:val="00AE0314"/>
    <w:rsid w:val="00AE1196"/>
    <w:rsid w:val="00AE4984"/>
    <w:rsid w:val="00AE515E"/>
    <w:rsid w:val="00AE7799"/>
    <w:rsid w:val="00AE7A47"/>
    <w:rsid w:val="00AF0DB5"/>
    <w:rsid w:val="00AF57BF"/>
    <w:rsid w:val="00B01276"/>
    <w:rsid w:val="00B017BC"/>
    <w:rsid w:val="00B041A9"/>
    <w:rsid w:val="00B0447A"/>
    <w:rsid w:val="00B04BE0"/>
    <w:rsid w:val="00B04E55"/>
    <w:rsid w:val="00B06AD3"/>
    <w:rsid w:val="00B104F2"/>
    <w:rsid w:val="00B10D58"/>
    <w:rsid w:val="00B12647"/>
    <w:rsid w:val="00B1560A"/>
    <w:rsid w:val="00B17FC4"/>
    <w:rsid w:val="00B220EE"/>
    <w:rsid w:val="00B25E27"/>
    <w:rsid w:val="00B326F8"/>
    <w:rsid w:val="00B33AC7"/>
    <w:rsid w:val="00B34CB5"/>
    <w:rsid w:val="00B35EA6"/>
    <w:rsid w:val="00B3631F"/>
    <w:rsid w:val="00B36510"/>
    <w:rsid w:val="00B43508"/>
    <w:rsid w:val="00B43C4F"/>
    <w:rsid w:val="00B44682"/>
    <w:rsid w:val="00B56971"/>
    <w:rsid w:val="00B579CC"/>
    <w:rsid w:val="00B63CA6"/>
    <w:rsid w:val="00B655F9"/>
    <w:rsid w:val="00B70B00"/>
    <w:rsid w:val="00B712CC"/>
    <w:rsid w:val="00B724E9"/>
    <w:rsid w:val="00B75B44"/>
    <w:rsid w:val="00B75FCA"/>
    <w:rsid w:val="00B77F95"/>
    <w:rsid w:val="00B815C7"/>
    <w:rsid w:val="00B82279"/>
    <w:rsid w:val="00B83C7F"/>
    <w:rsid w:val="00B848B1"/>
    <w:rsid w:val="00B928FB"/>
    <w:rsid w:val="00B970A8"/>
    <w:rsid w:val="00BA10B9"/>
    <w:rsid w:val="00BA2D1F"/>
    <w:rsid w:val="00BA57CF"/>
    <w:rsid w:val="00BA63AE"/>
    <w:rsid w:val="00BA7A79"/>
    <w:rsid w:val="00BB2517"/>
    <w:rsid w:val="00BB291F"/>
    <w:rsid w:val="00BB3568"/>
    <w:rsid w:val="00BB39CC"/>
    <w:rsid w:val="00BB3AF3"/>
    <w:rsid w:val="00BB3F5F"/>
    <w:rsid w:val="00BB4959"/>
    <w:rsid w:val="00BB757C"/>
    <w:rsid w:val="00BC5DE0"/>
    <w:rsid w:val="00BC74CD"/>
    <w:rsid w:val="00BC78B9"/>
    <w:rsid w:val="00BD0AF5"/>
    <w:rsid w:val="00BD160D"/>
    <w:rsid w:val="00BD218D"/>
    <w:rsid w:val="00BD30A0"/>
    <w:rsid w:val="00BD66F7"/>
    <w:rsid w:val="00BE0864"/>
    <w:rsid w:val="00BE1BE1"/>
    <w:rsid w:val="00BE2C41"/>
    <w:rsid w:val="00BE2E39"/>
    <w:rsid w:val="00BE4A07"/>
    <w:rsid w:val="00BF2267"/>
    <w:rsid w:val="00C013D1"/>
    <w:rsid w:val="00C01626"/>
    <w:rsid w:val="00C02509"/>
    <w:rsid w:val="00C02D6B"/>
    <w:rsid w:val="00C02F70"/>
    <w:rsid w:val="00C032E2"/>
    <w:rsid w:val="00C059FC"/>
    <w:rsid w:val="00C108FC"/>
    <w:rsid w:val="00C13AE2"/>
    <w:rsid w:val="00C15537"/>
    <w:rsid w:val="00C16BFE"/>
    <w:rsid w:val="00C20BF5"/>
    <w:rsid w:val="00C2454B"/>
    <w:rsid w:val="00C25AF6"/>
    <w:rsid w:val="00C30B96"/>
    <w:rsid w:val="00C3179D"/>
    <w:rsid w:val="00C31906"/>
    <w:rsid w:val="00C36AE6"/>
    <w:rsid w:val="00C376A2"/>
    <w:rsid w:val="00C44420"/>
    <w:rsid w:val="00C46E72"/>
    <w:rsid w:val="00C51C01"/>
    <w:rsid w:val="00C5679F"/>
    <w:rsid w:val="00C57028"/>
    <w:rsid w:val="00C60A9F"/>
    <w:rsid w:val="00C62346"/>
    <w:rsid w:val="00C64262"/>
    <w:rsid w:val="00C65C95"/>
    <w:rsid w:val="00C6622F"/>
    <w:rsid w:val="00C672DD"/>
    <w:rsid w:val="00C702B0"/>
    <w:rsid w:val="00C73074"/>
    <w:rsid w:val="00C74A63"/>
    <w:rsid w:val="00C75383"/>
    <w:rsid w:val="00C8257D"/>
    <w:rsid w:val="00C82BD8"/>
    <w:rsid w:val="00C83662"/>
    <w:rsid w:val="00C854F1"/>
    <w:rsid w:val="00C90AF9"/>
    <w:rsid w:val="00C960F5"/>
    <w:rsid w:val="00C96B9E"/>
    <w:rsid w:val="00C97A9D"/>
    <w:rsid w:val="00CA7DF9"/>
    <w:rsid w:val="00CB0059"/>
    <w:rsid w:val="00CB0BB2"/>
    <w:rsid w:val="00CB0F05"/>
    <w:rsid w:val="00CB11BE"/>
    <w:rsid w:val="00CB1B23"/>
    <w:rsid w:val="00CB21EC"/>
    <w:rsid w:val="00CB35E1"/>
    <w:rsid w:val="00CB5CAF"/>
    <w:rsid w:val="00CC00A1"/>
    <w:rsid w:val="00CC0378"/>
    <w:rsid w:val="00CC1ED0"/>
    <w:rsid w:val="00CC4295"/>
    <w:rsid w:val="00CC7B01"/>
    <w:rsid w:val="00CC7E08"/>
    <w:rsid w:val="00CD0F00"/>
    <w:rsid w:val="00CD1383"/>
    <w:rsid w:val="00CD58D8"/>
    <w:rsid w:val="00CD720F"/>
    <w:rsid w:val="00CE3107"/>
    <w:rsid w:val="00CE330D"/>
    <w:rsid w:val="00CE63F5"/>
    <w:rsid w:val="00CE6C32"/>
    <w:rsid w:val="00CE6DB4"/>
    <w:rsid w:val="00CF033B"/>
    <w:rsid w:val="00CF1EF5"/>
    <w:rsid w:val="00CF324B"/>
    <w:rsid w:val="00CF3AE6"/>
    <w:rsid w:val="00CF7209"/>
    <w:rsid w:val="00D00B78"/>
    <w:rsid w:val="00D044AA"/>
    <w:rsid w:val="00D05BE5"/>
    <w:rsid w:val="00D11B4B"/>
    <w:rsid w:val="00D14C61"/>
    <w:rsid w:val="00D17690"/>
    <w:rsid w:val="00D20DA8"/>
    <w:rsid w:val="00D21151"/>
    <w:rsid w:val="00D25E6A"/>
    <w:rsid w:val="00D31FD8"/>
    <w:rsid w:val="00D3379C"/>
    <w:rsid w:val="00D35766"/>
    <w:rsid w:val="00D35A35"/>
    <w:rsid w:val="00D3667E"/>
    <w:rsid w:val="00D403A1"/>
    <w:rsid w:val="00D41864"/>
    <w:rsid w:val="00D432EF"/>
    <w:rsid w:val="00D45FD2"/>
    <w:rsid w:val="00D45FFC"/>
    <w:rsid w:val="00D5237F"/>
    <w:rsid w:val="00D5283F"/>
    <w:rsid w:val="00D536A7"/>
    <w:rsid w:val="00D54148"/>
    <w:rsid w:val="00D5710F"/>
    <w:rsid w:val="00D631E4"/>
    <w:rsid w:val="00D6427C"/>
    <w:rsid w:val="00D645AA"/>
    <w:rsid w:val="00D64D97"/>
    <w:rsid w:val="00D67C88"/>
    <w:rsid w:val="00D72C4F"/>
    <w:rsid w:val="00D75745"/>
    <w:rsid w:val="00D832EF"/>
    <w:rsid w:val="00D84602"/>
    <w:rsid w:val="00D87376"/>
    <w:rsid w:val="00D87E83"/>
    <w:rsid w:val="00D930DD"/>
    <w:rsid w:val="00D94BB2"/>
    <w:rsid w:val="00D95616"/>
    <w:rsid w:val="00DA12EC"/>
    <w:rsid w:val="00DA3FB5"/>
    <w:rsid w:val="00DA5F4F"/>
    <w:rsid w:val="00DA6541"/>
    <w:rsid w:val="00DB364C"/>
    <w:rsid w:val="00DC015D"/>
    <w:rsid w:val="00DC0DC3"/>
    <w:rsid w:val="00DC4679"/>
    <w:rsid w:val="00DC6841"/>
    <w:rsid w:val="00DC7F12"/>
    <w:rsid w:val="00DD12C6"/>
    <w:rsid w:val="00DE033E"/>
    <w:rsid w:val="00DE07A5"/>
    <w:rsid w:val="00DE571F"/>
    <w:rsid w:val="00DE591B"/>
    <w:rsid w:val="00DE6A95"/>
    <w:rsid w:val="00DF0DD3"/>
    <w:rsid w:val="00DF2C26"/>
    <w:rsid w:val="00DF5C86"/>
    <w:rsid w:val="00DF6B68"/>
    <w:rsid w:val="00DF755D"/>
    <w:rsid w:val="00E01318"/>
    <w:rsid w:val="00E036F3"/>
    <w:rsid w:val="00E043E3"/>
    <w:rsid w:val="00E04F24"/>
    <w:rsid w:val="00E07B63"/>
    <w:rsid w:val="00E07D35"/>
    <w:rsid w:val="00E104E3"/>
    <w:rsid w:val="00E12453"/>
    <w:rsid w:val="00E127B2"/>
    <w:rsid w:val="00E13AB2"/>
    <w:rsid w:val="00E23A20"/>
    <w:rsid w:val="00E246CA"/>
    <w:rsid w:val="00E26ABF"/>
    <w:rsid w:val="00E274D2"/>
    <w:rsid w:val="00E31EED"/>
    <w:rsid w:val="00E338F5"/>
    <w:rsid w:val="00E340F0"/>
    <w:rsid w:val="00E34A2A"/>
    <w:rsid w:val="00E3726F"/>
    <w:rsid w:val="00E37BC6"/>
    <w:rsid w:val="00E41E08"/>
    <w:rsid w:val="00E43C03"/>
    <w:rsid w:val="00E455E3"/>
    <w:rsid w:val="00E4665D"/>
    <w:rsid w:val="00E4697D"/>
    <w:rsid w:val="00E54339"/>
    <w:rsid w:val="00E54954"/>
    <w:rsid w:val="00E62096"/>
    <w:rsid w:val="00E63AB4"/>
    <w:rsid w:val="00E65119"/>
    <w:rsid w:val="00E73313"/>
    <w:rsid w:val="00E7662F"/>
    <w:rsid w:val="00E80A54"/>
    <w:rsid w:val="00E819DE"/>
    <w:rsid w:val="00E83B47"/>
    <w:rsid w:val="00E83E37"/>
    <w:rsid w:val="00E84650"/>
    <w:rsid w:val="00E87676"/>
    <w:rsid w:val="00E93CEA"/>
    <w:rsid w:val="00EA03D9"/>
    <w:rsid w:val="00EA3114"/>
    <w:rsid w:val="00EA70C0"/>
    <w:rsid w:val="00EA7216"/>
    <w:rsid w:val="00EB296D"/>
    <w:rsid w:val="00EB3C9A"/>
    <w:rsid w:val="00EB41EF"/>
    <w:rsid w:val="00EB572C"/>
    <w:rsid w:val="00EB6088"/>
    <w:rsid w:val="00EC1346"/>
    <w:rsid w:val="00EC2998"/>
    <w:rsid w:val="00EC29E7"/>
    <w:rsid w:val="00EC35EA"/>
    <w:rsid w:val="00EC6DE3"/>
    <w:rsid w:val="00ED047F"/>
    <w:rsid w:val="00ED0B93"/>
    <w:rsid w:val="00ED1051"/>
    <w:rsid w:val="00ED176D"/>
    <w:rsid w:val="00ED21D0"/>
    <w:rsid w:val="00ED23A5"/>
    <w:rsid w:val="00ED2C1E"/>
    <w:rsid w:val="00ED4874"/>
    <w:rsid w:val="00EE05B0"/>
    <w:rsid w:val="00EE0720"/>
    <w:rsid w:val="00EE2DE8"/>
    <w:rsid w:val="00EE324E"/>
    <w:rsid w:val="00EE5DC6"/>
    <w:rsid w:val="00EE7146"/>
    <w:rsid w:val="00EF1591"/>
    <w:rsid w:val="00EF5C82"/>
    <w:rsid w:val="00EF6A71"/>
    <w:rsid w:val="00F0645A"/>
    <w:rsid w:val="00F1146D"/>
    <w:rsid w:val="00F13831"/>
    <w:rsid w:val="00F21178"/>
    <w:rsid w:val="00F226A3"/>
    <w:rsid w:val="00F249FB"/>
    <w:rsid w:val="00F26004"/>
    <w:rsid w:val="00F43527"/>
    <w:rsid w:val="00F517DB"/>
    <w:rsid w:val="00F52D7A"/>
    <w:rsid w:val="00F52F33"/>
    <w:rsid w:val="00F54A9C"/>
    <w:rsid w:val="00F5539A"/>
    <w:rsid w:val="00F62B29"/>
    <w:rsid w:val="00F636B1"/>
    <w:rsid w:val="00F66235"/>
    <w:rsid w:val="00F66239"/>
    <w:rsid w:val="00F709E8"/>
    <w:rsid w:val="00F74F15"/>
    <w:rsid w:val="00F754F4"/>
    <w:rsid w:val="00F81086"/>
    <w:rsid w:val="00F819E7"/>
    <w:rsid w:val="00F845F3"/>
    <w:rsid w:val="00F87380"/>
    <w:rsid w:val="00F91781"/>
    <w:rsid w:val="00F92321"/>
    <w:rsid w:val="00F92F1E"/>
    <w:rsid w:val="00F96DDC"/>
    <w:rsid w:val="00FA0653"/>
    <w:rsid w:val="00FA3057"/>
    <w:rsid w:val="00FA52AD"/>
    <w:rsid w:val="00FA5DA4"/>
    <w:rsid w:val="00FB1296"/>
    <w:rsid w:val="00FB2859"/>
    <w:rsid w:val="00FB3530"/>
    <w:rsid w:val="00FB54CA"/>
    <w:rsid w:val="00FC39C0"/>
    <w:rsid w:val="00FC4504"/>
    <w:rsid w:val="00FC7EE6"/>
    <w:rsid w:val="00FD0A59"/>
    <w:rsid w:val="00FD10D0"/>
    <w:rsid w:val="00FD16BA"/>
    <w:rsid w:val="00FD2346"/>
    <w:rsid w:val="00FD3FCF"/>
    <w:rsid w:val="00FD5C83"/>
    <w:rsid w:val="00FE0DDC"/>
    <w:rsid w:val="00FE5EF3"/>
    <w:rsid w:val="00FE6466"/>
    <w:rsid w:val="00FF2499"/>
    <w:rsid w:val="00FF25FC"/>
    <w:rsid w:val="00FF3DAC"/>
    <w:rsid w:val="00FF4266"/>
    <w:rsid w:val="00FF478E"/>
    <w:rsid w:val="00FF77EB"/>
    <w:rsid w:val="04017478"/>
    <w:rsid w:val="07DF7D09"/>
    <w:rsid w:val="0B6F5483"/>
    <w:rsid w:val="0C541746"/>
    <w:rsid w:val="0E9642C5"/>
    <w:rsid w:val="0F75616C"/>
    <w:rsid w:val="101943B4"/>
    <w:rsid w:val="104F490F"/>
    <w:rsid w:val="13DE577E"/>
    <w:rsid w:val="14FF450C"/>
    <w:rsid w:val="154B39E1"/>
    <w:rsid w:val="15BF54AC"/>
    <w:rsid w:val="15FD7BB2"/>
    <w:rsid w:val="1770797E"/>
    <w:rsid w:val="19754D20"/>
    <w:rsid w:val="1AFD33AE"/>
    <w:rsid w:val="1BCF9618"/>
    <w:rsid w:val="1DC37D94"/>
    <w:rsid w:val="1E6EA4B1"/>
    <w:rsid w:val="1E966D75"/>
    <w:rsid w:val="1EB3BD7C"/>
    <w:rsid w:val="1EC0146F"/>
    <w:rsid w:val="1EDF15B6"/>
    <w:rsid w:val="1F9F3D79"/>
    <w:rsid w:val="1FEEE339"/>
    <w:rsid w:val="1FFCF9EE"/>
    <w:rsid w:val="20410903"/>
    <w:rsid w:val="21B30238"/>
    <w:rsid w:val="224A6BCD"/>
    <w:rsid w:val="23EF6AC0"/>
    <w:rsid w:val="24CFEA9E"/>
    <w:rsid w:val="26031BBD"/>
    <w:rsid w:val="269A1555"/>
    <w:rsid w:val="27353F93"/>
    <w:rsid w:val="27F00AE4"/>
    <w:rsid w:val="28302C04"/>
    <w:rsid w:val="2845440D"/>
    <w:rsid w:val="2A3A12DD"/>
    <w:rsid w:val="2A7F89DC"/>
    <w:rsid w:val="2AAD3DCC"/>
    <w:rsid w:val="2B6A4F9F"/>
    <w:rsid w:val="2CF7CA3A"/>
    <w:rsid w:val="2ECFF80B"/>
    <w:rsid w:val="2EFFE744"/>
    <w:rsid w:val="2F7EA0E1"/>
    <w:rsid w:val="2FDBFD92"/>
    <w:rsid w:val="2FDE5308"/>
    <w:rsid w:val="2FEE27CC"/>
    <w:rsid w:val="322DABDC"/>
    <w:rsid w:val="32A8764A"/>
    <w:rsid w:val="34EED0CE"/>
    <w:rsid w:val="34FAD85F"/>
    <w:rsid w:val="35276A9D"/>
    <w:rsid w:val="353457D2"/>
    <w:rsid w:val="35366510"/>
    <w:rsid w:val="36FB24E7"/>
    <w:rsid w:val="36FD00B4"/>
    <w:rsid w:val="375FDE9B"/>
    <w:rsid w:val="37787B33"/>
    <w:rsid w:val="38BF605C"/>
    <w:rsid w:val="399F0AA3"/>
    <w:rsid w:val="3A057D56"/>
    <w:rsid w:val="3A3D42D3"/>
    <w:rsid w:val="3AD74694"/>
    <w:rsid w:val="3AFFB162"/>
    <w:rsid w:val="3BFD993E"/>
    <w:rsid w:val="3CB025C0"/>
    <w:rsid w:val="3D3EB596"/>
    <w:rsid w:val="3D6F3969"/>
    <w:rsid w:val="3DE1249F"/>
    <w:rsid w:val="3DEFB958"/>
    <w:rsid w:val="3E3F4846"/>
    <w:rsid w:val="3E5F2FC6"/>
    <w:rsid w:val="3EA3B425"/>
    <w:rsid w:val="3EFA7A8D"/>
    <w:rsid w:val="3F73C414"/>
    <w:rsid w:val="3F7C59A5"/>
    <w:rsid w:val="3F97F41F"/>
    <w:rsid w:val="3FB9CAA3"/>
    <w:rsid w:val="3FDB45EF"/>
    <w:rsid w:val="3FDF2B57"/>
    <w:rsid w:val="3FE827EA"/>
    <w:rsid w:val="3FEEEB4C"/>
    <w:rsid w:val="3FFD558F"/>
    <w:rsid w:val="3FFF6555"/>
    <w:rsid w:val="40F112FC"/>
    <w:rsid w:val="426335DA"/>
    <w:rsid w:val="429C53AB"/>
    <w:rsid w:val="43917BF1"/>
    <w:rsid w:val="439E5CCD"/>
    <w:rsid w:val="469E6915"/>
    <w:rsid w:val="49EFDAD4"/>
    <w:rsid w:val="49FE4884"/>
    <w:rsid w:val="4ABF9C42"/>
    <w:rsid w:val="4D3EC853"/>
    <w:rsid w:val="4DBD7B7B"/>
    <w:rsid w:val="4DF3D365"/>
    <w:rsid w:val="4F71C213"/>
    <w:rsid w:val="50D2510C"/>
    <w:rsid w:val="519A4EC4"/>
    <w:rsid w:val="535FBBA5"/>
    <w:rsid w:val="56EC1E28"/>
    <w:rsid w:val="573E3AAC"/>
    <w:rsid w:val="57771489"/>
    <w:rsid w:val="577EF45D"/>
    <w:rsid w:val="5A3FE7FE"/>
    <w:rsid w:val="5BCB53B1"/>
    <w:rsid w:val="5BF30870"/>
    <w:rsid w:val="5C1F26AA"/>
    <w:rsid w:val="5C4A6EEB"/>
    <w:rsid w:val="5CEF8D93"/>
    <w:rsid w:val="5CF7A8F7"/>
    <w:rsid w:val="5CFDA534"/>
    <w:rsid w:val="5D7805AD"/>
    <w:rsid w:val="5DBBA36A"/>
    <w:rsid w:val="5DFDB3AC"/>
    <w:rsid w:val="5E1F5453"/>
    <w:rsid w:val="5EAE9A2E"/>
    <w:rsid w:val="5EC46795"/>
    <w:rsid w:val="5EF49C7A"/>
    <w:rsid w:val="5EF82FC2"/>
    <w:rsid w:val="5F36DBE9"/>
    <w:rsid w:val="5F3FE289"/>
    <w:rsid w:val="5F734CDF"/>
    <w:rsid w:val="5FEF8651"/>
    <w:rsid w:val="5FFB9159"/>
    <w:rsid w:val="5FFB97C2"/>
    <w:rsid w:val="62906156"/>
    <w:rsid w:val="62B663B9"/>
    <w:rsid w:val="62FD7FD6"/>
    <w:rsid w:val="63860A06"/>
    <w:rsid w:val="64DB06A1"/>
    <w:rsid w:val="667E7827"/>
    <w:rsid w:val="670F74DA"/>
    <w:rsid w:val="6777C416"/>
    <w:rsid w:val="67F7C52C"/>
    <w:rsid w:val="67FF4939"/>
    <w:rsid w:val="67FF58C4"/>
    <w:rsid w:val="68BE7D16"/>
    <w:rsid w:val="694D0650"/>
    <w:rsid w:val="69997D71"/>
    <w:rsid w:val="6B5B602D"/>
    <w:rsid w:val="6BDF6D17"/>
    <w:rsid w:val="6D2FFF63"/>
    <w:rsid w:val="6D665C9F"/>
    <w:rsid w:val="6D680F14"/>
    <w:rsid w:val="6D9641D6"/>
    <w:rsid w:val="6DB7AF74"/>
    <w:rsid w:val="6E77A908"/>
    <w:rsid w:val="6E7F2059"/>
    <w:rsid w:val="6EAFD33D"/>
    <w:rsid w:val="6EEDD7DE"/>
    <w:rsid w:val="6EEF13EB"/>
    <w:rsid w:val="6EFF46F2"/>
    <w:rsid w:val="6F7B29EA"/>
    <w:rsid w:val="6FB6EAAC"/>
    <w:rsid w:val="6FBD3948"/>
    <w:rsid w:val="6FDE881A"/>
    <w:rsid w:val="6FF24DE0"/>
    <w:rsid w:val="6FFDA53F"/>
    <w:rsid w:val="714B7A3E"/>
    <w:rsid w:val="71DFBA6A"/>
    <w:rsid w:val="71FFA56D"/>
    <w:rsid w:val="723D241C"/>
    <w:rsid w:val="72602695"/>
    <w:rsid w:val="728673C5"/>
    <w:rsid w:val="735D802F"/>
    <w:rsid w:val="735E38AC"/>
    <w:rsid w:val="73807F1D"/>
    <w:rsid w:val="73A43C07"/>
    <w:rsid w:val="73DB6218"/>
    <w:rsid w:val="74DF6F42"/>
    <w:rsid w:val="75150BCE"/>
    <w:rsid w:val="759A9C7C"/>
    <w:rsid w:val="75EFEE78"/>
    <w:rsid w:val="767A4A42"/>
    <w:rsid w:val="76BFBE14"/>
    <w:rsid w:val="76EF460E"/>
    <w:rsid w:val="76FBF8D2"/>
    <w:rsid w:val="76FE00B0"/>
    <w:rsid w:val="7755B765"/>
    <w:rsid w:val="779F2689"/>
    <w:rsid w:val="779FD045"/>
    <w:rsid w:val="77AF58A9"/>
    <w:rsid w:val="77DF7FCB"/>
    <w:rsid w:val="77E7E14F"/>
    <w:rsid w:val="77FCBB69"/>
    <w:rsid w:val="77FD5014"/>
    <w:rsid w:val="782E36D5"/>
    <w:rsid w:val="79131CCF"/>
    <w:rsid w:val="793FA30F"/>
    <w:rsid w:val="7977D779"/>
    <w:rsid w:val="79796392"/>
    <w:rsid w:val="797F03FF"/>
    <w:rsid w:val="79BE7953"/>
    <w:rsid w:val="79C91FFE"/>
    <w:rsid w:val="79EEAF51"/>
    <w:rsid w:val="79FD9E46"/>
    <w:rsid w:val="7A77E16D"/>
    <w:rsid w:val="7AEAC4B9"/>
    <w:rsid w:val="7AFF09A6"/>
    <w:rsid w:val="7B5F64D8"/>
    <w:rsid w:val="7B6B94D0"/>
    <w:rsid w:val="7B7965AF"/>
    <w:rsid w:val="7B9BB71C"/>
    <w:rsid w:val="7BBFE0FC"/>
    <w:rsid w:val="7BFDC514"/>
    <w:rsid w:val="7BFE465C"/>
    <w:rsid w:val="7BFF16F5"/>
    <w:rsid w:val="7BFFC8A3"/>
    <w:rsid w:val="7CB6E698"/>
    <w:rsid w:val="7CFE42CA"/>
    <w:rsid w:val="7D3384FB"/>
    <w:rsid w:val="7D3A2BA5"/>
    <w:rsid w:val="7D507F84"/>
    <w:rsid w:val="7D7D02F4"/>
    <w:rsid w:val="7D8E154A"/>
    <w:rsid w:val="7D961E8E"/>
    <w:rsid w:val="7DC72EAF"/>
    <w:rsid w:val="7DCC1F6C"/>
    <w:rsid w:val="7DF92C8C"/>
    <w:rsid w:val="7DFC3A1C"/>
    <w:rsid w:val="7DFF4CF6"/>
    <w:rsid w:val="7DFF9FA4"/>
    <w:rsid w:val="7E9EF3A6"/>
    <w:rsid w:val="7EBB90BC"/>
    <w:rsid w:val="7EBF5629"/>
    <w:rsid w:val="7ED93F79"/>
    <w:rsid w:val="7EDD4599"/>
    <w:rsid w:val="7EDF5509"/>
    <w:rsid w:val="7EE2E47F"/>
    <w:rsid w:val="7EF72235"/>
    <w:rsid w:val="7EFB7F60"/>
    <w:rsid w:val="7EFE99D5"/>
    <w:rsid w:val="7F1F0E6C"/>
    <w:rsid w:val="7F4FBF45"/>
    <w:rsid w:val="7F5EDCAB"/>
    <w:rsid w:val="7F6FBAD2"/>
    <w:rsid w:val="7F759CB4"/>
    <w:rsid w:val="7F976638"/>
    <w:rsid w:val="7FAE123E"/>
    <w:rsid w:val="7FB65365"/>
    <w:rsid w:val="7FBE2582"/>
    <w:rsid w:val="7FBEA7A8"/>
    <w:rsid w:val="7FBF1315"/>
    <w:rsid w:val="7FBF777D"/>
    <w:rsid w:val="7FBFAA38"/>
    <w:rsid w:val="7FCD1241"/>
    <w:rsid w:val="7FCFF10A"/>
    <w:rsid w:val="7FD4BFFB"/>
    <w:rsid w:val="7FEF3417"/>
    <w:rsid w:val="7FF7CA3C"/>
    <w:rsid w:val="7FF9533E"/>
    <w:rsid w:val="7FFAD81C"/>
    <w:rsid w:val="7FFAF46A"/>
    <w:rsid w:val="7FFFABC9"/>
    <w:rsid w:val="7FFFEC0D"/>
    <w:rsid w:val="7FFFFB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4C333696"/>
  <w15:docId w15:val="{6E219734-0339-40F3-9B8F-42C2A261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lsdException w:name="head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pPr>
      <w:jc w:val="left"/>
    </w:pPr>
    <w:rPr>
      <w:rFonts w:ascii="Times New Roman" w:hAnsi="Times New Roman"/>
    </w:rPr>
  </w:style>
  <w:style w:type="paragraph" w:styleId="a5">
    <w:name w:val="Balloon Text"/>
    <w:basedOn w:val="a"/>
    <w:link w:val="a6"/>
    <w:rPr>
      <w:rFonts w:ascii="Times New Roman" w:hAnsi="Times New Roman"/>
      <w:sz w:val="18"/>
      <w:szCs w:val="18"/>
    </w:rPr>
  </w:style>
  <w:style w:type="paragraph" w:styleId="a7">
    <w:name w:val="footer"/>
    <w:basedOn w:val="a"/>
    <w:link w:val="a8"/>
    <w:uiPriority w:val="99"/>
    <w:pPr>
      <w:tabs>
        <w:tab w:val="center" w:pos="4153"/>
        <w:tab w:val="right" w:pos="8306"/>
      </w:tabs>
      <w:snapToGrid w:val="0"/>
      <w:jc w:val="left"/>
    </w:pPr>
    <w:rPr>
      <w:rFonts w:ascii="Times New Roman" w:hAnsi="Times New Roman"/>
      <w:sz w:val="18"/>
      <w:szCs w:val="18"/>
    </w:rPr>
  </w:style>
  <w:style w:type="paragraph" w:styleId="a9">
    <w:name w:val="header"/>
    <w:basedOn w:val="a"/>
    <w:link w:val="aa"/>
    <w:pPr>
      <w:pBdr>
        <w:bottom w:val="single" w:sz="6" w:space="1" w:color="auto"/>
      </w:pBdr>
      <w:tabs>
        <w:tab w:val="center" w:pos="4153"/>
        <w:tab w:val="right" w:pos="8306"/>
      </w:tabs>
      <w:snapToGrid w:val="0"/>
      <w:jc w:val="center"/>
    </w:pPr>
    <w:rPr>
      <w:rFonts w:ascii="Times New Roman" w:hAnsi="Times New Roman"/>
      <w:sz w:val="18"/>
      <w:szCs w:val="18"/>
    </w:rPr>
  </w:style>
  <w:style w:type="paragraph" w:styleId="ab">
    <w:name w:val="Normal (Web)"/>
    <w:basedOn w:val="a"/>
    <w:pPr>
      <w:spacing w:before="100" w:beforeAutospacing="1" w:after="100" w:afterAutospacing="1"/>
      <w:jc w:val="left"/>
    </w:pPr>
    <w:rPr>
      <w:rFonts w:ascii="Times New Roman" w:hAnsi="Times New Roman" w:cs="Calibri"/>
      <w:kern w:val="0"/>
      <w:sz w:val="24"/>
      <w:szCs w:val="24"/>
    </w:rPr>
  </w:style>
  <w:style w:type="paragraph" w:styleId="ac">
    <w:name w:val="annotation subject"/>
    <w:basedOn w:val="a3"/>
    <w:next w:val="a3"/>
    <w:link w:val="ad"/>
    <w:rPr>
      <w:b/>
      <w:bCs/>
    </w:rPr>
  </w:style>
  <w:style w:type="table" w:styleId="ae">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rFonts w:ascii="Times New Roman" w:eastAsia="宋体" w:hAnsi="Times New Roman" w:cs="Times New Roman"/>
      <w:b/>
    </w:rPr>
  </w:style>
  <w:style w:type="character" w:styleId="af0">
    <w:name w:val="page number"/>
    <w:rPr>
      <w:rFonts w:ascii="Times New Roman" w:eastAsia="宋体" w:hAnsi="Times New Roman" w:cs="Times New Roman"/>
    </w:rPr>
  </w:style>
  <w:style w:type="character" w:styleId="af1">
    <w:name w:val="Hyperlink"/>
    <w:uiPriority w:val="99"/>
    <w:unhideWhenUsed/>
    <w:rPr>
      <w:rFonts w:ascii="Times New Roman" w:eastAsia="宋体" w:hAnsi="Times New Roman" w:cs="Times New Roman"/>
      <w:color w:val="0000FF"/>
      <w:u w:val="single"/>
    </w:rPr>
  </w:style>
  <w:style w:type="character" w:styleId="af2">
    <w:name w:val="annotation reference"/>
    <w:rPr>
      <w:rFonts w:ascii="Times New Roman" w:eastAsia="宋体" w:hAnsi="Times New Roman" w:cs="Times New Roman"/>
      <w:sz w:val="21"/>
      <w:szCs w:val="21"/>
    </w:rPr>
  </w:style>
  <w:style w:type="character" w:customStyle="1" w:styleId="a4">
    <w:name w:val="批注文字 字符"/>
    <w:link w:val="a3"/>
    <w:rPr>
      <w:rFonts w:ascii="Calibri" w:eastAsia="宋体" w:hAnsi="Calibri" w:cs="Times New Roman"/>
      <w:sz w:val="20"/>
      <w:szCs w:val="20"/>
    </w:rPr>
  </w:style>
  <w:style w:type="character" w:customStyle="1" w:styleId="GBChar">
    <w:name w:val="正文仿宋GB三号 Char"/>
    <w:link w:val="GB"/>
    <w:rPr>
      <w:rFonts w:ascii="Times New Roman" w:eastAsia="仿宋_GB2312" w:hAnsi="Times New Roman" w:cs="Calibri"/>
      <w:kern w:val="0"/>
      <w:sz w:val="32"/>
      <w:szCs w:val="32"/>
    </w:rPr>
  </w:style>
  <w:style w:type="paragraph" w:customStyle="1" w:styleId="GB">
    <w:name w:val="正文仿宋GB三号"/>
    <w:basedOn w:val="a"/>
    <w:link w:val="GBChar"/>
    <w:pPr>
      <w:adjustRightInd w:val="0"/>
      <w:snapToGrid w:val="0"/>
      <w:spacing w:line="640" w:lineRule="exact"/>
      <w:ind w:firstLineChars="200" w:firstLine="721"/>
    </w:pPr>
    <w:rPr>
      <w:rFonts w:ascii="Times New Roman" w:eastAsia="仿宋_GB2312" w:hAnsi="Times New Roman"/>
      <w:kern w:val="0"/>
      <w:sz w:val="32"/>
      <w:szCs w:val="32"/>
    </w:rPr>
  </w:style>
  <w:style w:type="character" w:customStyle="1" w:styleId="a6">
    <w:name w:val="批注框文本 字符"/>
    <w:link w:val="a5"/>
    <w:rPr>
      <w:rFonts w:ascii="Calibri" w:eastAsia="宋体" w:hAnsi="Calibri" w:cs="Times New Roman"/>
      <w:sz w:val="18"/>
      <w:szCs w:val="18"/>
    </w:rPr>
  </w:style>
  <w:style w:type="character" w:customStyle="1" w:styleId="a8">
    <w:name w:val="页脚 字符"/>
    <w:link w:val="a7"/>
    <w:uiPriority w:val="99"/>
    <w:rPr>
      <w:rFonts w:ascii="Calibri" w:eastAsia="宋体" w:hAnsi="Calibri" w:cs="Times New Roman"/>
      <w:sz w:val="18"/>
      <w:szCs w:val="18"/>
    </w:rPr>
  </w:style>
  <w:style w:type="character" w:customStyle="1" w:styleId="ad">
    <w:name w:val="批注主题 字符"/>
    <w:link w:val="ac"/>
    <w:rPr>
      <w:rFonts w:ascii="Times New Roman" w:eastAsia="宋体" w:hAnsi="Times New Roman" w:cs="Times New Roman"/>
      <w:b/>
      <w:bCs/>
    </w:rPr>
  </w:style>
  <w:style w:type="character" w:customStyle="1" w:styleId="aa">
    <w:name w:val="页眉 字符"/>
    <w:link w:val="a9"/>
    <w:rPr>
      <w:rFonts w:ascii="Calibri" w:eastAsia="宋体" w:hAnsi="Calibri" w:cs="Times New Roman"/>
      <w:sz w:val="18"/>
      <w:szCs w:val="18"/>
    </w:rPr>
  </w:style>
  <w:style w:type="paragraph" w:styleId="af3">
    <w:name w:val="List Paragraph"/>
    <w:basedOn w:val="a"/>
    <w:qFormat/>
    <w:pPr>
      <w:ind w:firstLineChars="200" w:firstLine="420"/>
    </w:pPr>
    <w:rPr>
      <w:rFonts w:ascii="Times New Roman" w:hAnsi="Times New Roman"/>
    </w:rPr>
  </w:style>
  <w:style w:type="paragraph" w:customStyle="1" w:styleId="3">
    <w:name w:val="正文（仿宋 3号）"/>
    <w:basedOn w:val="a"/>
    <w:pPr>
      <w:spacing w:line="640" w:lineRule="exact"/>
      <w:ind w:firstLineChars="200" w:firstLine="880"/>
    </w:pPr>
    <w:rPr>
      <w:rFonts w:ascii="Times New Roman" w:eastAsia="仿宋_GB2312" w:hAnsi="Times New Roman"/>
      <w:kern w:val="0"/>
      <w:szCs w:val="32"/>
    </w:rPr>
  </w:style>
  <w:style w:type="paragraph" w:customStyle="1" w:styleId="1">
    <w:name w:val="列出段落1"/>
    <w:basedOn w:val="a"/>
    <w:pPr>
      <w:ind w:firstLineChars="200" w:firstLine="42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967</Words>
  <Characters>5514</Characters>
  <Application>Microsoft Office Word</Application>
  <DocSecurity>0</DocSecurity>
  <Lines>45</Lines>
  <Paragraphs>12</Paragraphs>
  <ScaleCrop>false</ScaleCrop>
  <Company>P R C</Company>
  <LinksUpToDate>false</LinksUpToDate>
  <CharactersWithSpaces>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遵照习近平总书记“四个最严”要求和重要批示精神，根据中央巡视组有关巡视整改和国务院食品安全委员会第三次全体会议部署要求，农业农村部、市场监管总局、公安部、最高人民法院、最高人民检察院、工业和信息化部、卫生健康委7部门将在全国联合实施为期3年的食用农产品“治违禁 控药残 促提升”行动计划，现印发给你们，请认真贯彻执行</dc:title>
  <dc:creator>jay</dc:creator>
  <cp:lastModifiedBy>ling feng</cp:lastModifiedBy>
  <cp:revision>3</cp:revision>
  <cp:lastPrinted>2021-05-27T09:05:00Z</cp:lastPrinted>
  <dcterms:created xsi:type="dcterms:W3CDTF">2021-07-28T03:53:00Z</dcterms:created>
  <dcterms:modified xsi:type="dcterms:W3CDTF">2022-04-13T09:49:00Z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E38B95A49E2D45368E8A22A6378087E3</vt:lpwstr>
  </property>
</Properties>
</file>