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b w:val="0"/>
          <w:bCs w:val="0"/>
          <w:sz w:val="32"/>
          <w:szCs w:val="32"/>
        </w:rPr>
      </w:pPr>
    </w:p>
    <w:p>
      <w:pPr>
        <w:pStyle w:val="7"/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年中央转移支付国家农业种质资源保护项目及</w:t>
      </w:r>
    </w:p>
    <w:p>
      <w:pPr>
        <w:pStyle w:val="7"/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种畜禽生产性能测定项目绩效目标表</w:t>
      </w:r>
    </w:p>
    <w:p>
      <w:pPr>
        <w:pStyle w:val="7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tbl>
      <w:tblPr>
        <w:tblStyle w:val="3"/>
        <w:tblW w:w="14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92"/>
        <w:gridCol w:w="2123"/>
        <w:gridCol w:w="1373"/>
        <w:gridCol w:w="1985"/>
        <w:gridCol w:w="525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tblHeader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项目名称</w:t>
            </w:r>
          </w:p>
        </w:tc>
        <w:tc>
          <w:tcPr>
            <w:tcW w:w="21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年度绩效目标</w:t>
            </w:r>
          </w:p>
        </w:tc>
        <w:tc>
          <w:tcPr>
            <w:tcW w:w="1068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项目年度绩效目标衡量指标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2" w:hRule="atLeast"/>
          <w:tblHeader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指标内容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</w:rPr>
              <w:t>国家农业种质资源保护项目</w:t>
            </w:r>
          </w:p>
        </w:tc>
        <w:tc>
          <w:tcPr>
            <w:tcW w:w="2123" w:type="dxa"/>
            <w:vMerge w:val="restar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通过本项目实施，我区国家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农作物、农业微生物种质资源库（圃）以及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畜禽遗传资源保种场基因库农业种质资源保护能力进一步增强。</w:t>
            </w:r>
          </w:p>
        </w:tc>
        <w:tc>
          <w:tcPr>
            <w:tcW w:w="13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产出指标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产出数量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完成本年度国家级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</w:rPr>
              <w:t>农作物、农业微生物种质资源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</w:rPr>
              <w:t>畜禽遗传资源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保护任务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按照任务清单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产出质量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验收合格率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产出时效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项目完成时限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年12月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产出成本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项目实施成本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财政补助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资金安排额度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效益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指标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社会效益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农业种质资源保护能力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进一步增强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满意度指标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服务对象满意度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服务对象对中央财政补助经费使用情况的满意度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</w:rPr>
              <w:t>种畜禽生产性能测定项目</w:t>
            </w:r>
          </w:p>
        </w:tc>
        <w:tc>
          <w:tcPr>
            <w:tcW w:w="2123" w:type="dxa"/>
            <w:vMerge w:val="restar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通过本项目实施，履行国家畜禽核心育种场、种公畜站、奶牛生产性能测定中心完成本年度种畜禽和奶牛生产性能测定任务，为国家育种工作提供科学、可靠的基础信息数据</w:t>
            </w:r>
          </w:p>
        </w:tc>
        <w:tc>
          <w:tcPr>
            <w:tcW w:w="13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产出指标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产出数量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完成本年度种畜禽和奶牛生产性能测定任务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按照任务清单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产出质量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验收合格率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产出时效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项目完成时限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年12月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产出成本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项目实施成本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财政补助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资金安排额度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效益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指标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社会效益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为国家育种工作提供科学、可靠的基础信息数据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按照任务清单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满意度指标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服务对象满意度</w:t>
            </w:r>
          </w:p>
        </w:tc>
        <w:tc>
          <w:tcPr>
            <w:tcW w:w="52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服务对象对中央财政补助经费使用情况的满意度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%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BB9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  <w:style w:type="paragraph" w:styleId="7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2025-06-18T16:35:16Z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