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76" w:lineRule="exact"/>
        <w:jc w:val="left"/>
        <w:rPr>
          <w:rFonts w:ascii="黑体" w:hAnsi="黑体" w:eastAsia="黑体"/>
          <w:snapToGrid w:val="0"/>
          <w:sz w:val="32"/>
          <w:szCs w:val="32"/>
        </w:rPr>
      </w:pPr>
      <w:r>
        <w:rPr>
          <w:rFonts w:hint="eastAsia" w:ascii="黑体" w:hAnsi="黑体" w:eastAsia="黑体"/>
          <w:snapToGrid w:val="0"/>
          <w:sz w:val="32"/>
          <w:szCs w:val="32"/>
        </w:rPr>
        <w:t>附件</w:t>
      </w:r>
      <w:r>
        <w:rPr>
          <w:rFonts w:ascii="Times New Roman" w:hAnsi="Times New Roman" w:eastAsia="黑体"/>
          <w:snapToGrid w:val="0"/>
          <w:sz w:val="32"/>
          <w:szCs w:val="32"/>
        </w:rPr>
        <w:t>1</w:t>
      </w:r>
    </w:p>
    <w:p>
      <w:pPr>
        <w:pStyle w:val="4"/>
        <w:keepNext w:val="0"/>
        <w:keepLines w:val="0"/>
        <w:pageBreakBefore w:val="0"/>
        <w:kinsoku/>
        <w:wordWrap/>
        <w:overflowPunct/>
        <w:topLinePunct w:val="0"/>
        <w:bidi w:val="0"/>
        <w:adjustRightInd w:val="0"/>
        <w:snapToGrid w:val="0"/>
        <w:spacing w:line="576" w:lineRule="exact"/>
        <w:jc w:val="left"/>
      </w:pPr>
    </w:p>
    <w:p>
      <w:pPr>
        <w:keepNext w:val="0"/>
        <w:keepLines w:val="0"/>
        <w:pageBreakBefore w:val="0"/>
        <w:kinsoku/>
        <w:wordWrap/>
        <w:overflowPunct/>
        <w:topLinePunct w:val="0"/>
        <w:bidi w:val="0"/>
        <w:adjustRightInd w:val="0"/>
        <w:snapToGrid w:val="0"/>
        <w:spacing w:line="576" w:lineRule="exact"/>
        <w:jc w:val="center"/>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napToGrid w:val="0"/>
          <w:sz w:val="44"/>
          <w:szCs w:val="44"/>
          <w:lang w:val="zh-CN"/>
        </w:rPr>
        <w:t>202</w:t>
      </w:r>
      <w:r>
        <w:rPr>
          <w:rFonts w:hint="default" w:ascii="Times New Roman" w:hAnsi="Times New Roman" w:eastAsia="方正小标宋简体" w:cs="Times New Roman"/>
          <w:snapToGrid w:val="0"/>
          <w:sz w:val="44"/>
          <w:szCs w:val="44"/>
          <w:lang w:val="en-US" w:eastAsia="zh-CN"/>
        </w:rPr>
        <w:t>5</w:t>
      </w:r>
      <w:r>
        <w:rPr>
          <w:rFonts w:hint="default" w:ascii="Times New Roman" w:hAnsi="Times New Roman" w:eastAsia="方正小标宋简体" w:cs="Times New Roman"/>
          <w:snapToGrid w:val="0"/>
          <w:sz w:val="44"/>
          <w:szCs w:val="44"/>
        </w:rPr>
        <w:t>年全区兽药质量监督</w:t>
      </w:r>
      <w:r>
        <w:rPr>
          <w:rFonts w:hint="default" w:ascii="Times New Roman" w:hAnsi="Times New Roman" w:eastAsia="方正小标宋简体" w:cs="Times New Roman"/>
          <w:snapToGrid w:val="0"/>
          <w:sz w:val="44"/>
          <w:szCs w:val="44"/>
          <w:lang w:val="en-US" w:eastAsia="zh-CN"/>
        </w:rPr>
        <w:t>抽查</w:t>
      </w:r>
      <w:r>
        <w:rPr>
          <w:rFonts w:hint="default" w:ascii="Times New Roman" w:hAnsi="Times New Roman" w:eastAsia="方正小标宋简体" w:cs="Times New Roman"/>
          <w:snapToGrid w:val="0"/>
          <w:sz w:val="44"/>
          <w:szCs w:val="44"/>
        </w:rPr>
        <w:t>计划</w:t>
      </w:r>
    </w:p>
    <w:p>
      <w:pPr>
        <w:keepNext w:val="0"/>
        <w:keepLines w:val="0"/>
        <w:pageBreakBefore w:val="0"/>
        <w:kinsoku/>
        <w:wordWrap/>
        <w:overflowPunct/>
        <w:topLinePunct w:val="0"/>
        <w:bidi w:val="0"/>
        <w:adjustRightInd w:val="0"/>
        <w:snapToGrid w:val="0"/>
        <w:spacing w:line="576" w:lineRule="exact"/>
        <w:jc w:val="left"/>
        <w:rPr>
          <w:rFonts w:hint="eastAsia" w:ascii="Times New Roman" w:hAnsi="Times New Roman" w:eastAsia="黑体"/>
          <w:snapToGrid w:val="0"/>
          <w:color w:val="000000"/>
          <w:sz w:val="32"/>
          <w:szCs w:val="32"/>
        </w:rPr>
      </w:pP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黑体"/>
          <w:snapToGrid w:val="0"/>
          <w:color w:val="000000"/>
          <w:sz w:val="32"/>
          <w:szCs w:val="32"/>
          <w:lang w:eastAsia="zh-CN"/>
        </w:rPr>
      </w:pPr>
      <w:r>
        <w:rPr>
          <w:rFonts w:hint="eastAsia" w:ascii="Times New Roman" w:hAnsi="Times New Roman" w:eastAsia="黑体"/>
          <w:snapToGrid w:val="0"/>
          <w:color w:val="000000"/>
          <w:sz w:val="32"/>
          <w:szCs w:val="32"/>
        </w:rPr>
        <w:t>一、</w:t>
      </w:r>
      <w:r>
        <w:rPr>
          <w:rFonts w:hint="eastAsia" w:ascii="Times New Roman" w:hAnsi="Times New Roman" w:eastAsia="黑体"/>
          <w:snapToGrid w:val="0"/>
          <w:color w:val="000000"/>
          <w:sz w:val="32"/>
          <w:szCs w:val="32"/>
          <w:lang w:eastAsia="zh-CN"/>
        </w:rPr>
        <w:t>总体要求</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坚持问题导向和目标导向，按照“双随机一公开”原则确定抽查对象，加大对近年来抽检批次较少和抽检不合格批次较多企业的抽查力度，增加高风险品种的抽检和监测数量、频次。抽查对象要涵盖兽药生产企业、经营企业和使用单位，监督抽检、风险监测与监督检查相结合，对我区兽药生产企业实现</w:t>
      </w:r>
      <w:r>
        <w:rPr>
          <w:rFonts w:hint="eastAsia" w:ascii="仿宋_GB2312" w:hAnsi="仿宋_GB2312" w:eastAsia="仿宋_GB2312" w:cs="仿宋_GB2312"/>
          <w:snapToGrid w:val="0"/>
          <w:color w:val="000000"/>
          <w:sz w:val="32"/>
          <w:szCs w:val="32"/>
          <w:lang w:val="en-US" w:eastAsia="zh-CN"/>
        </w:rPr>
        <w:t>抽查</w:t>
      </w:r>
      <w:r>
        <w:rPr>
          <w:rFonts w:hint="eastAsia" w:ascii="仿宋_GB2312" w:hAnsi="仿宋_GB2312" w:eastAsia="仿宋_GB2312" w:cs="仿宋_GB2312"/>
          <w:snapToGrid w:val="0"/>
          <w:color w:val="000000"/>
          <w:sz w:val="32"/>
          <w:szCs w:val="32"/>
          <w:lang w:eastAsia="zh-CN"/>
        </w:rPr>
        <w:t>“全覆盖”，</w:t>
      </w:r>
      <w:r>
        <w:rPr>
          <w:rFonts w:hint="default" w:ascii="Times New Roman" w:hAnsi="Times New Roman" w:eastAsia="仿宋_GB2312" w:cs="Times New Roman"/>
          <w:color w:val="000000"/>
          <w:sz w:val="32"/>
          <w:szCs w:val="32"/>
        </w:rPr>
        <w:t>对202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度被</w:t>
      </w:r>
      <w:r>
        <w:rPr>
          <w:rFonts w:hint="default" w:ascii="Times New Roman" w:hAnsi="Times New Roman" w:eastAsia="仿宋_GB2312" w:cs="Times New Roman"/>
          <w:color w:val="000000"/>
          <w:sz w:val="32"/>
          <w:szCs w:val="32"/>
        </w:rPr>
        <w:t>抽检产品数量多、且全部合格的企业，可减少抽检数量</w:t>
      </w:r>
      <w:r>
        <w:rPr>
          <w:rFonts w:hint="eastAsia" w:ascii="仿宋_GB2312" w:hAnsi="仿宋_GB2312" w:eastAsia="仿宋_GB2312" w:cs="仿宋_GB2312"/>
          <w:snapToGrid w:val="0"/>
          <w:color w:val="000000"/>
          <w:sz w:val="32"/>
          <w:szCs w:val="32"/>
          <w:lang w:eastAsia="zh-CN"/>
        </w:rPr>
        <w:t>。严厉打击违法违规行为，确保兽药产品质量安全。</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黑体"/>
          <w:snapToGrid w:val="0"/>
          <w:color w:val="000000"/>
          <w:sz w:val="32"/>
          <w:szCs w:val="32"/>
          <w:lang w:eastAsia="zh-CN"/>
        </w:rPr>
      </w:pPr>
      <w:r>
        <w:rPr>
          <w:rFonts w:hint="eastAsia" w:ascii="Times New Roman" w:hAnsi="Times New Roman" w:eastAsia="黑体"/>
          <w:snapToGrid w:val="0"/>
          <w:color w:val="000000"/>
          <w:sz w:val="32"/>
          <w:szCs w:val="32"/>
          <w:lang w:eastAsia="zh-CN"/>
        </w:rPr>
        <w:t>二、任务分工</w:t>
      </w:r>
    </w:p>
    <w:p>
      <w:pPr>
        <w:keepNext w:val="0"/>
        <w:keepLines w:val="0"/>
        <w:pageBreakBefore w:val="0"/>
        <w:kinsoku/>
        <w:wordWrap/>
        <w:overflowPunct/>
        <w:topLinePunct w:val="0"/>
        <w:bidi w:val="0"/>
        <w:adjustRightInd w:val="0"/>
        <w:snapToGrid w:val="0"/>
        <w:spacing w:line="576" w:lineRule="exact"/>
        <w:ind w:firstLine="640" w:firstLineChars="200"/>
        <w:jc w:val="both"/>
        <w:rPr>
          <w:rFonts w:hint="eastAsia" w:ascii="Times New Roman" w:hAnsi="Times New Roman" w:eastAsia="仿宋_GB2312"/>
          <w:snapToGrid w:val="0"/>
          <w:color w:val="000000"/>
          <w:sz w:val="32"/>
          <w:szCs w:val="32"/>
          <w:lang w:eastAsia="zh-CN"/>
        </w:rPr>
      </w:pPr>
      <w:r>
        <w:rPr>
          <w:rFonts w:hint="eastAsia" w:ascii="Times New Roman" w:hAnsi="Times New Roman" w:eastAsia="仿宋_GB2312"/>
          <w:snapToGrid w:val="0"/>
          <w:color w:val="000000"/>
          <w:sz w:val="32"/>
          <w:szCs w:val="32"/>
        </w:rPr>
        <w:t>（一）</w:t>
      </w:r>
      <w:r>
        <w:rPr>
          <w:rFonts w:hint="eastAsia" w:ascii="Times New Roman" w:hAnsi="Times New Roman" w:eastAsia="仿宋_GB2312"/>
          <w:snapToGrid w:val="0"/>
          <w:color w:val="000000"/>
          <w:sz w:val="32"/>
          <w:szCs w:val="32"/>
          <w:lang w:eastAsia="zh-CN"/>
        </w:rPr>
        <w:t>自治区农业农村</w:t>
      </w:r>
      <w:r>
        <w:rPr>
          <w:rFonts w:hint="eastAsia" w:ascii="Times New Roman" w:hAnsi="Times New Roman" w:eastAsia="仿宋_GB2312"/>
          <w:snapToGrid w:val="0"/>
          <w:color w:val="000000"/>
          <w:sz w:val="32"/>
          <w:szCs w:val="32"/>
        </w:rPr>
        <w:t>厅负责制定并</w:t>
      </w:r>
      <w:r>
        <w:rPr>
          <w:rFonts w:hint="eastAsia" w:ascii="Times New Roman" w:hAnsi="Times New Roman" w:eastAsia="仿宋_GB2312"/>
          <w:snapToGrid w:val="0"/>
          <w:color w:val="000000"/>
          <w:sz w:val="32"/>
          <w:szCs w:val="32"/>
          <w:lang w:eastAsia="zh-CN"/>
        </w:rPr>
        <w:t>组织</w:t>
      </w:r>
      <w:r>
        <w:rPr>
          <w:rFonts w:hint="eastAsia" w:ascii="Times New Roman" w:hAnsi="Times New Roman" w:eastAsia="仿宋_GB2312"/>
          <w:snapToGrid w:val="0"/>
          <w:color w:val="000000"/>
          <w:sz w:val="32"/>
          <w:szCs w:val="32"/>
        </w:rPr>
        <w:t>实施</w:t>
      </w:r>
      <w:r>
        <w:rPr>
          <w:rFonts w:hint="eastAsia" w:ascii="仿宋_GB2312" w:hAnsi="仿宋_GB2312" w:eastAsia="仿宋_GB2312" w:cs="仿宋_GB2312"/>
          <w:snapToGrid w:val="0"/>
          <w:color w:val="000000"/>
          <w:sz w:val="32"/>
          <w:szCs w:val="32"/>
          <w:lang w:val="en-US" w:eastAsia="zh-CN"/>
        </w:rPr>
        <w:t>兽药质量监督抽查计划，通报兽药质量监督抽检结果并上报农业农村部畜牧兽医局。</w:t>
      </w:r>
      <w:r>
        <w:rPr>
          <w:rFonts w:hint="eastAsia" w:ascii="Times New Roman" w:hAnsi="Times New Roman" w:eastAsia="仿宋_GB2312"/>
          <w:snapToGrid w:val="0"/>
          <w:color w:val="000000"/>
          <w:sz w:val="32"/>
          <w:szCs w:val="32"/>
          <w:lang w:val="en-US" w:eastAsia="zh-CN"/>
        </w:rPr>
        <w:t>协助开展</w:t>
      </w:r>
      <w:r>
        <w:rPr>
          <w:rFonts w:hint="eastAsia" w:ascii="Times New Roman" w:hAnsi="Times New Roman" w:eastAsia="仿宋_GB2312"/>
          <w:snapToGrid w:val="0"/>
          <w:color w:val="000000"/>
          <w:sz w:val="32"/>
          <w:szCs w:val="32"/>
          <w:lang w:eastAsia="zh-CN"/>
        </w:rPr>
        <w:t>部级监督抽检</w:t>
      </w:r>
      <w:r>
        <w:rPr>
          <w:rFonts w:hint="eastAsia" w:ascii="Times New Roman" w:hAnsi="Times New Roman" w:eastAsia="仿宋_GB2312"/>
          <w:snapToGrid w:val="0"/>
          <w:color w:val="000000"/>
          <w:sz w:val="32"/>
          <w:szCs w:val="32"/>
          <w:lang w:val="en-US" w:eastAsia="zh-CN"/>
        </w:rPr>
        <w:t>等</w:t>
      </w:r>
      <w:r>
        <w:rPr>
          <w:rFonts w:hint="eastAsia" w:ascii="Times New Roman" w:hAnsi="Times New Roman" w:eastAsia="仿宋_GB2312"/>
          <w:snapToGrid w:val="0"/>
          <w:color w:val="000000"/>
          <w:sz w:val="32"/>
          <w:szCs w:val="32"/>
          <w:lang w:eastAsia="zh-CN"/>
        </w:rPr>
        <w:t>工作。</w:t>
      </w:r>
    </w:p>
    <w:p>
      <w:pPr>
        <w:keepNext w:val="0"/>
        <w:keepLines w:val="0"/>
        <w:pageBreakBefore w:val="0"/>
        <w:kinsoku/>
        <w:wordWrap/>
        <w:overflowPunct/>
        <w:topLinePunct w:val="0"/>
        <w:bidi w:val="0"/>
        <w:adjustRightInd w:val="0"/>
        <w:snapToGrid w:val="0"/>
        <w:spacing w:line="576" w:lineRule="exact"/>
        <w:ind w:firstLine="640" w:firstLineChars="200"/>
        <w:jc w:val="both"/>
        <w:rPr>
          <w:rFonts w:ascii="Times New Roman" w:hAnsi="Times New Roman" w:eastAsia="仿宋_GB2312"/>
          <w:snapToGrid w:val="0"/>
          <w:color w:val="000000"/>
          <w:sz w:val="32"/>
          <w:szCs w:val="32"/>
          <w:lang w:val="zh-CN"/>
        </w:rPr>
      </w:pPr>
      <w:r>
        <w:rPr>
          <w:rFonts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zh-CN"/>
        </w:rPr>
        <w:t>二</w:t>
      </w:r>
      <w:r>
        <w:rPr>
          <w:rFonts w:ascii="Times New Roman" w:hAnsi="Times New Roman" w:eastAsia="仿宋_GB2312"/>
          <w:snapToGrid w:val="0"/>
          <w:color w:val="000000"/>
          <w:sz w:val="32"/>
          <w:szCs w:val="32"/>
          <w:lang w:val="zh-CN"/>
        </w:rPr>
        <w:t>）</w:t>
      </w:r>
      <w:r>
        <w:rPr>
          <w:rFonts w:ascii="Times New Roman" w:hAnsi="Times New Roman" w:eastAsia="仿宋_GB2312"/>
          <w:snapToGrid w:val="0"/>
          <w:color w:val="000000"/>
          <w:sz w:val="32"/>
          <w:szCs w:val="32"/>
        </w:rPr>
        <w:t>各市</w:t>
      </w:r>
      <w:r>
        <w:rPr>
          <w:rFonts w:hint="eastAsia" w:ascii="Times New Roman" w:hAnsi="Times New Roman" w:eastAsia="仿宋_GB2312"/>
          <w:snapToGrid w:val="0"/>
          <w:color w:val="000000"/>
          <w:sz w:val="32"/>
          <w:szCs w:val="32"/>
        </w:rPr>
        <w:t>农业农村主管</w:t>
      </w:r>
      <w:r>
        <w:rPr>
          <w:rFonts w:ascii="Times New Roman" w:hAnsi="Times New Roman" w:eastAsia="仿宋_GB2312"/>
          <w:snapToGrid w:val="0"/>
          <w:color w:val="000000"/>
          <w:sz w:val="32"/>
          <w:szCs w:val="32"/>
        </w:rPr>
        <w:t>部门</w:t>
      </w:r>
      <w:r>
        <w:rPr>
          <w:rFonts w:ascii="Times New Roman" w:hAnsi="Times New Roman" w:eastAsia="仿宋_GB2312"/>
          <w:snapToGrid w:val="0"/>
          <w:color w:val="000000"/>
          <w:sz w:val="32"/>
          <w:szCs w:val="32"/>
          <w:lang w:val="zh-CN"/>
        </w:rPr>
        <w:t>负责</w:t>
      </w:r>
      <w:r>
        <w:rPr>
          <w:rFonts w:hint="eastAsia" w:ascii="Times New Roman" w:hAnsi="Times New Roman" w:eastAsia="仿宋_GB2312"/>
          <w:snapToGrid w:val="0"/>
          <w:color w:val="000000"/>
          <w:sz w:val="32"/>
          <w:szCs w:val="32"/>
          <w:lang w:val="en-US" w:eastAsia="zh-CN"/>
        </w:rPr>
        <w:t>在</w:t>
      </w:r>
      <w:r>
        <w:rPr>
          <w:rFonts w:hint="eastAsia" w:ascii="Times New Roman" w:hAnsi="Times New Roman" w:eastAsia="仿宋_GB2312"/>
          <w:snapToGrid w:val="0"/>
          <w:color w:val="000000"/>
          <w:sz w:val="32"/>
          <w:szCs w:val="32"/>
          <w:lang w:val="zh-CN"/>
        </w:rPr>
        <w:t>本辖区</w:t>
      </w:r>
      <w:r>
        <w:rPr>
          <w:rFonts w:hint="eastAsia" w:ascii="Times New Roman" w:hAnsi="Times New Roman" w:eastAsia="仿宋_GB2312"/>
          <w:snapToGrid w:val="0"/>
          <w:color w:val="000000"/>
          <w:sz w:val="32"/>
          <w:szCs w:val="32"/>
          <w:lang w:eastAsia="zh-CN"/>
        </w:rPr>
        <w:t>内</w:t>
      </w:r>
      <w:r>
        <w:rPr>
          <w:rFonts w:hint="eastAsia" w:ascii="Times New Roman" w:hAnsi="Times New Roman" w:eastAsia="仿宋_GB2312"/>
          <w:snapToGrid w:val="0"/>
          <w:color w:val="000000"/>
          <w:sz w:val="32"/>
          <w:szCs w:val="32"/>
          <w:lang w:val="zh-CN"/>
        </w:rPr>
        <w:t>组织</w:t>
      </w:r>
      <w:r>
        <w:rPr>
          <w:rFonts w:hint="eastAsia" w:ascii="Times New Roman" w:hAnsi="Times New Roman" w:eastAsia="仿宋_GB2312"/>
          <w:snapToGrid w:val="0"/>
          <w:color w:val="000000"/>
          <w:sz w:val="32"/>
          <w:szCs w:val="32"/>
          <w:lang w:val="en-US" w:eastAsia="zh-CN"/>
        </w:rPr>
        <w:t>开展</w:t>
      </w:r>
      <w:r>
        <w:rPr>
          <w:rFonts w:hint="eastAsia" w:ascii="Times New Roman" w:hAnsi="Times New Roman" w:eastAsia="仿宋_GB2312"/>
          <w:snapToGrid w:val="0"/>
          <w:color w:val="000000"/>
          <w:sz w:val="32"/>
          <w:szCs w:val="32"/>
          <w:lang w:eastAsia="zh-CN"/>
        </w:rPr>
        <w:t>兽药质量监督</w:t>
      </w:r>
      <w:r>
        <w:rPr>
          <w:rFonts w:hint="eastAsia" w:ascii="Times New Roman" w:hAnsi="Times New Roman" w:eastAsia="仿宋_GB2312"/>
          <w:snapToGrid w:val="0"/>
          <w:color w:val="000000"/>
          <w:sz w:val="32"/>
          <w:szCs w:val="32"/>
          <w:lang w:val="en-US" w:eastAsia="zh-CN"/>
        </w:rPr>
        <w:t>检查</w:t>
      </w:r>
      <w:r>
        <w:rPr>
          <w:rFonts w:hint="eastAsia" w:ascii="Times New Roman" w:hAnsi="Times New Roman" w:eastAsia="仿宋_GB2312"/>
          <w:snapToGrid w:val="0"/>
          <w:color w:val="000000"/>
          <w:sz w:val="32"/>
          <w:szCs w:val="32"/>
          <w:lang w:eastAsia="zh-CN"/>
        </w:rPr>
        <w:t>工作</w:t>
      </w:r>
      <w:r>
        <w:rPr>
          <w:rFonts w:hint="eastAsia"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en-US" w:eastAsia="zh-CN"/>
        </w:rPr>
        <w:t>组织开展监督抽样</w:t>
      </w:r>
      <w:r>
        <w:rPr>
          <w:rFonts w:hint="eastAsia" w:ascii="Times New Roman" w:hAnsi="Times New Roman" w:eastAsia="仿宋_GB2312"/>
          <w:snapToGrid w:val="0"/>
          <w:color w:val="000000"/>
          <w:sz w:val="32"/>
          <w:szCs w:val="32"/>
          <w:lang w:val="en" w:eastAsia="zh-CN"/>
        </w:rPr>
        <w:t>，</w:t>
      </w:r>
      <w:r>
        <w:rPr>
          <w:rFonts w:hint="eastAsia" w:ascii="Times New Roman" w:hAnsi="Times New Roman" w:eastAsia="仿宋_GB2312"/>
          <w:snapToGrid w:val="0"/>
          <w:color w:val="000000"/>
          <w:sz w:val="32"/>
          <w:szCs w:val="32"/>
          <w:lang w:val="zh-CN"/>
        </w:rPr>
        <w:t>及时报送抽样信息</w:t>
      </w:r>
      <w:r>
        <w:rPr>
          <w:rFonts w:hint="eastAsia" w:ascii="Times New Roman" w:hAnsi="Times New Roman" w:eastAsia="仿宋_GB2312"/>
          <w:snapToGrid w:val="0"/>
          <w:color w:val="000000"/>
          <w:sz w:val="32"/>
          <w:szCs w:val="32"/>
          <w:lang w:val="en-US" w:eastAsia="zh-CN"/>
        </w:rPr>
        <w:t>；组织查处抽检发现的</w:t>
      </w:r>
      <w:r>
        <w:rPr>
          <w:rFonts w:ascii="Times New Roman" w:hAnsi="Times New Roman" w:eastAsia="仿宋_GB2312"/>
          <w:snapToGrid w:val="0"/>
          <w:color w:val="000000"/>
          <w:sz w:val="32"/>
          <w:szCs w:val="32"/>
          <w:lang w:val="zh-CN"/>
        </w:rPr>
        <w:t>假</w:t>
      </w:r>
      <w:r>
        <w:rPr>
          <w:rFonts w:hint="eastAsia" w:ascii="Times New Roman" w:hAnsi="Times New Roman" w:eastAsia="仿宋_GB2312"/>
          <w:snapToGrid w:val="0"/>
          <w:color w:val="000000"/>
          <w:sz w:val="32"/>
          <w:szCs w:val="32"/>
          <w:lang w:val="zh-CN"/>
        </w:rPr>
        <w:t>、</w:t>
      </w:r>
      <w:r>
        <w:rPr>
          <w:rFonts w:ascii="Times New Roman" w:hAnsi="Times New Roman" w:eastAsia="仿宋_GB2312"/>
          <w:snapToGrid w:val="0"/>
          <w:color w:val="000000"/>
          <w:sz w:val="32"/>
          <w:szCs w:val="32"/>
          <w:lang w:val="zh-CN"/>
        </w:rPr>
        <w:t>劣兽药</w:t>
      </w:r>
      <w:r>
        <w:rPr>
          <w:rFonts w:hint="eastAsia"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eastAsia="zh-CN"/>
        </w:rPr>
        <w:t>加强对畜禽养殖环节合理用药的指导和监督；</w:t>
      </w:r>
      <w:r>
        <w:rPr>
          <w:rFonts w:hint="eastAsia" w:ascii="Times New Roman" w:hAnsi="Times New Roman" w:eastAsia="仿宋_GB2312"/>
          <w:snapToGrid w:val="0"/>
          <w:color w:val="000000"/>
          <w:sz w:val="32"/>
          <w:szCs w:val="32"/>
          <w:lang w:val="zh-CN"/>
        </w:rPr>
        <w:t>协助完成涉及本市的部级抽检任务。</w:t>
      </w:r>
    </w:p>
    <w:p>
      <w:pPr>
        <w:keepNext w:val="0"/>
        <w:keepLines w:val="0"/>
        <w:pageBreakBefore w:val="0"/>
        <w:kinsoku/>
        <w:wordWrap/>
        <w:overflowPunct/>
        <w:topLinePunct w:val="0"/>
        <w:bidi w:val="0"/>
        <w:adjustRightInd w:val="0"/>
        <w:snapToGrid w:val="0"/>
        <w:spacing w:line="576" w:lineRule="exact"/>
        <w:ind w:firstLine="640" w:firstLineChars="200"/>
        <w:jc w:val="both"/>
        <w:rPr>
          <w:rFonts w:ascii="Times New Roman" w:hAnsi="Times New Roman" w:eastAsia="仿宋_GB2312"/>
          <w:snapToGrid w:val="0"/>
          <w:color w:val="000000"/>
          <w:sz w:val="32"/>
          <w:szCs w:val="32"/>
          <w:lang w:val="zh-CN"/>
        </w:rPr>
      </w:pPr>
      <w:r>
        <w:rPr>
          <w:rFonts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zh-CN"/>
        </w:rPr>
        <w:t>三</w:t>
      </w:r>
      <w:r>
        <w:rPr>
          <w:rFonts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zh-CN"/>
        </w:rPr>
        <w:t>自治</w:t>
      </w:r>
      <w:r>
        <w:rPr>
          <w:rFonts w:hint="eastAsia" w:ascii="Times New Roman" w:hAnsi="Times New Roman" w:eastAsia="仿宋_GB2312"/>
          <w:snapToGrid w:val="0"/>
          <w:color w:val="000000"/>
          <w:sz w:val="32"/>
          <w:szCs w:val="32"/>
          <w:lang w:val="en-US" w:eastAsia="zh-CN"/>
        </w:rPr>
        <w:t>区兽药监察</w:t>
      </w:r>
      <w:r>
        <w:rPr>
          <w:rFonts w:hint="eastAsia" w:ascii="Times New Roman" w:hAnsi="Times New Roman" w:eastAsia="仿宋_GB2312"/>
          <w:snapToGrid w:val="0"/>
          <w:color w:val="000000"/>
          <w:sz w:val="32"/>
          <w:szCs w:val="32"/>
          <w:lang w:val="zh-CN"/>
        </w:rPr>
        <w:t>所</w:t>
      </w:r>
      <w:r>
        <w:rPr>
          <w:rFonts w:ascii="Times New Roman" w:hAnsi="Times New Roman" w:eastAsia="仿宋_GB2312"/>
          <w:snapToGrid w:val="0"/>
          <w:color w:val="000000"/>
          <w:sz w:val="32"/>
          <w:szCs w:val="32"/>
          <w:lang w:val="zh-CN"/>
        </w:rPr>
        <w:t>负责</w:t>
      </w:r>
      <w:r>
        <w:rPr>
          <w:rFonts w:hint="eastAsia" w:ascii="Times New Roman" w:hAnsi="Times New Roman" w:eastAsia="仿宋_GB2312"/>
          <w:snapToGrid w:val="0"/>
          <w:color w:val="000000"/>
          <w:sz w:val="32"/>
          <w:szCs w:val="32"/>
          <w:lang w:val="zh-CN"/>
        </w:rPr>
        <w:t>开展</w:t>
      </w:r>
      <w:r>
        <w:rPr>
          <w:rFonts w:hint="eastAsia" w:ascii="Times New Roman" w:hAnsi="Times New Roman" w:eastAsia="仿宋_GB2312"/>
          <w:snapToGrid w:val="0"/>
          <w:color w:val="000000"/>
          <w:sz w:val="32"/>
          <w:szCs w:val="32"/>
        </w:rPr>
        <w:t>兽药质量</w:t>
      </w:r>
      <w:r>
        <w:rPr>
          <w:rFonts w:ascii="Times New Roman" w:hAnsi="Times New Roman" w:eastAsia="仿宋_GB2312"/>
          <w:snapToGrid w:val="0"/>
          <w:color w:val="000000"/>
          <w:sz w:val="32"/>
          <w:szCs w:val="32"/>
          <w:lang w:val="zh-CN"/>
        </w:rPr>
        <w:t>风险监测抽样</w:t>
      </w:r>
      <w:r>
        <w:rPr>
          <w:rFonts w:hint="eastAsia"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rPr>
        <w:t>兽药质量</w:t>
      </w:r>
      <w:r>
        <w:rPr>
          <w:rFonts w:hint="eastAsia" w:ascii="Times New Roman" w:hAnsi="Times New Roman" w:eastAsia="仿宋_GB2312"/>
          <w:snapToGrid w:val="0"/>
          <w:color w:val="000000"/>
          <w:sz w:val="32"/>
          <w:szCs w:val="32"/>
          <w:lang w:eastAsia="zh-CN"/>
        </w:rPr>
        <w:t>监督抽检和风险监测样品</w:t>
      </w:r>
      <w:r>
        <w:rPr>
          <w:rFonts w:ascii="Times New Roman" w:hAnsi="Times New Roman" w:eastAsia="仿宋_GB2312"/>
          <w:snapToGrid w:val="0"/>
          <w:color w:val="000000"/>
          <w:sz w:val="32"/>
          <w:szCs w:val="32"/>
          <w:lang w:val="zh-CN"/>
        </w:rPr>
        <w:t>的检验</w:t>
      </w:r>
      <w:r>
        <w:rPr>
          <w:rFonts w:hint="eastAsia" w:ascii="Times New Roman" w:hAnsi="Times New Roman" w:eastAsia="仿宋_GB2312"/>
          <w:snapToGrid w:val="0"/>
          <w:color w:val="000000"/>
          <w:sz w:val="32"/>
          <w:szCs w:val="32"/>
          <w:lang w:val="zh-CN"/>
        </w:rPr>
        <w:t>；协助完成非生物制品类兽药的部级跟踪抽检</w:t>
      </w:r>
      <w:r>
        <w:rPr>
          <w:rFonts w:hint="eastAsia" w:ascii="Times New Roman" w:hAnsi="Times New Roman" w:eastAsia="仿宋_GB2312"/>
          <w:snapToGrid w:val="0"/>
          <w:color w:val="000000"/>
          <w:sz w:val="32"/>
          <w:szCs w:val="32"/>
        </w:rPr>
        <w:t>和兽用生物制品</w:t>
      </w:r>
      <w:r>
        <w:rPr>
          <w:rFonts w:hint="eastAsia" w:ascii="Times New Roman" w:hAnsi="Times New Roman" w:eastAsia="仿宋_GB2312"/>
          <w:snapToGrid w:val="0"/>
          <w:color w:val="000000"/>
          <w:sz w:val="32"/>
          <w:szCs w:val="32"/>
          <w:lang w:val="zh-CN"/>
        </w:rPr>
        <w:t>抽样工作；及时报送抽检有关情况；组</w:t>
      </w:r>
      <w:r>
        <w:rPr>
          <w:rFonts w:ascii="Times New Roman" w:hAnsi="Times New Roman" w:eastAsia="仿宋_GB2312"/>
          <w:snapToGrid w:val="0"/>
          <w:color w:val="000000"/>
          <w:sz w:val="32"/>
          <w:szCs w:val="32"/>
          <w:lang w:val="zh-CN"/>
        </w:rPr>
        <w:t>织对兽药生产企业开展检测项目能力考核</w:t>
      </w:r>
      <w:r>
        <w:rPr>
          <w:rFonts w:hint="eastAsia" w:eastAsia="仿宋_GB2312"/>
          <w:color w:val="000000"/>
          <w:sz w:val="32"/>
          <w:szCs w:val="32"/>
        </w:rPr>
        <w:t>。</w:t>
      </w:r>
    </w:p>
    <w:p>
      <w:pPr>
        <w:keepNext w:val="0"/>
        <w:keepLines w:val="0"/>
        <w:pageBreakBefore w:val="0"/>
        <w:kinsoku/>
        <w:wordWrap/>
        <w:overflowPunct/>
        <w:topLinePunct w:val="0"/>
        <w:bidi w:val="0"/>
        <w:adjustRightInd w:val="0"/>
        <w:snapToGrid w:val="0"/>
        <w:spacing w:line="576" w:lineRule="exact"/>
        <w:ind w:firstLine="640" w:firstLineChars="200"/>
        <w:jc w:val="both"/>
        <w:rPr>
          <w:rFonts w:hint="eastAsia" w:ascii="Times New Roman" w:hAnsi="Times New Roman" w:eastAsia="仿宋_GB2312" w:cs="Times New Roman"/>
          <w:color w:val="000000"/>
          <w:sz w:val="32"/>
          <w:szCs w:val="32"/>
          <w:lang w:eastAsia="zh-CN"/>
        </w:rPr>
      </w:pPr>
      <w:r>
        <w:rPr>
          <w:rFonts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zh-CN"/>
        </w:rPr>
        <w:t>四</w:t>
      </w:r>
      <w:r>
        <w:rPr>
          <w:rFonts w:ascii="Times New Roman" w:hAnsi="Times New Roman" w:eastAsia="仿宋_GB2312"/>
          <w:snapToGrid w:val="0"/>
          <w:color w:val="000000"/>
          <w:sz w:val="32"/>
          <w:szCs w:val="32"/>
          <w:lang w:val="zh-CN"/>
        </w:rPr>
        <w:t>）自治区动物卫生监督所负责</w:t>
      </w:r>
      <w:r>
        <w:rPr>
          <w:rFonts w:hint="eastAsia" w:ascii="Times New Roman" w:hAnsi="Times New Roman" w:eastAsia="仿宋_GB2312"/>
          <w:snapToGrid w:val="0"/>
          <w:color w:val="000000"/>
          <w:sz w:val="32"/>
          <w:szCs w:val="32"/>
          <w:lang w:val="zh-CN"/>
        </w:rPr>
        <w:t>组织开展</w:t>
      </w:r>
      <w:r>
        <w:rPr>
          <w:rFonts w:ascii="Times New Roman" w:hAnsi="Times New Roman" w:eastAsia="仿宋_GB2312"/>
          <w:snapToGrid w:val="0"/>
          <w:color w:val="000000"/>
          <w:sz w:val="32"/>
          <w:szCs w:val="32"/>
          <w:lang w:val="zh-CN"/>
        </w:rPr>
        <w:t>抽样</w:t>
      </w:r>
      <w:r>
        <w:rPr>
          <w:rFonts w:hint="eastAsia" w:ascii="Times New Roman" w:hAnsi="Times New Roman" w:eastAsia="仿宋_GB2312"/>
          <w:snapToGrid w:val="0"/>
          <w:color w:val="000000"/>
          <w:sz w:val="32"/>
          <w:szCs w:val="32"/>
          <w:lang w:val="zh-CN"/>
        </w:rPr>
        <w:t>师资培训；</w:t>
      </w:r>
      <w:r>
        <w:rPr>
          <w:rFonts w:ascii="Times New Roman" w:hAnsi="Times New Roman" w:eastAsia="仿宋_GB2312"/>
          <w:snapToGrid w:val="0"/>
          <w:color w:val="000000"/>
          <w:sz w:val="32"/>
          <w:szCs w:val="32"/>
          <w:lang w:val="zh-CN"/>
        </w:rPr>
        <w:t>督促各市按时完成抽样任务</w:t>
      </w:r>
      <w:r>
        <w:rPr>
          <w:rFonts w:hint="eastAsia" w:ascii="Times New Roman" w:hAnsi="Times New Roman" w:eastAsia="仿宋_GB2312"/>
          <w:snapToGrid w:val="0"/>
          <w:color w:val="000000"/>
          <w:sz w:val="32"/>
          <w:szCs w:val="32"/>
          <w:lang w:val="zh-CN"/>
        </w:rPr>
        <w:t>和重点监督企业监管；</w:t>
      </w:r>
      <w:r>
        <w:rPr>
          <w:rFonts w:hint="eastAsia" w:eastAsia="仿宋_GB2312"/>
          <w:color w:val="000000"/>
          <w:sz w:val="32"/>
          <w:szCs w:val="32"/>
          <w:lang w:eastAsia="zh-CN"/>
        </w:rPr>
        <w:t>协助</w:t>
      </w:r>
      <w:r>
        <w:rPr>
          <w:rFonts w:hint="eastAsia" w:ascii="Times New Roman" w:hAnsi="Times New Roman" w:eastAsia="仿宋_GB2312"/>
          <w:snapToGrid w:val="0"/>
          <w:color w:val="000000"/>
          <w:sz w:val="32"/>
          <w:szCs w:val="32"/>
          <w:lang w:val="zh-CN"/>
        </w:rPr>
        <w:t>完成农业农村部组织的跟踪抽样工作。</w:t>
      </w:r>
    </w:p>
    <w:p>
      <w:pPr>
        <w:keepNext w:val="0"/>
        <w:keepLines w:val="0"/>
        <w:pageBreakBefore w:val="0"/>
        <w:kinsoku/>
        <w:wordWrap/>
        <w:overflowPunct/>
        <w:topLinePunct w:val="0"/>
        <w:bidi w:val="0"/>
        <w:adjustRightInd w:val="0"/>
        <w:snapToGrid w:val="0"/>
        <w:spacing w:line="576" w:lineRule="exact"/>
        <w:ind w:firstLine="640" w:firstLineChars="200"/>
        <w:jc w:val="left"/>
        <w:rPr>
          <w:rFonts w:ascii="Times New Roman" w:hAnsi="Times New Roman" w:eastAsia="楷体_GB2312"/>
          <w:snapToGrid w:val="0"/>
          <w:color w:val="000000"/>
          <w:sz w:val="32"/>
          <w:szCs w:val="32"/>
        </w:rPr>
      </w:pPr>
      <w:r>
        <w:rPr>
          <w:rFonts w:hint="eastAsia" w:ascii="Times New Roman" w:hAnsi="Times New Roman" w:eastAsia="黑体"/>
          <w:snapToGrid w:val="0"/>
          <w:color w:val="000000"/>
          <w:sz w:val="32"/>
          <w:szCs w:val="32"/>
          <w:lang w:eastAsia="zh-CN"/>
        </w:rPr>
        <w:t>三、工作任务</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default" w:ascii="Times New Roman" w:hAnsi="Times New Roman" w:eastAsia="仿宋_GB2312" w:cs="Times New Roman"/>
          <w:snapToGrid w:val="0"/>
          <w:color w:val="000000"/>
          <w:sz w:val="32"/>
          <w:szCs w:val="32"/>
          <w:lang w:val="en-US" w:eastAsia="zh-CN"/>
        </w:rPr>
      </w:pPr>
      <w:r>
        <w:rPr>
          <w:rFonts w:hint="eastAsia" w:ascii="楷体_GB2312" w:hAnsi="楷体_GB2312" w:eastAsia="楷体_GB2312" w:cs="楷体_GB2312"/>
          <w:snapToGrid w:val="0"/>
          <w:color w:val="000000"/>
          <w:sz w:val="32"/>
          <w:szCs w:val="32"/>
          <w:lang w:val="en-US" w:eastAsia="zh-CN"/>
        </w:rPr>
        <w:t>（一）监督检查。</w:t>
      </w:r>
      <w:r>
        <w:rPr>
          <w:rFonts w:hint="default" w:ascii="Times New Roman" w:hAnsi="Times New Roman" w:eastAsia="仿宋_GB2312" w:cs="Times New Roman"/>
          <w:snapToGrid w:val="0"/>
          <w:color w:val="000000"/>
          <w:sz w:val="32"/>
          <w:szCs w:val="32"/>
          <w:lang w:val="en-US" w:eastAsia="zh-CN"/>
        </w:rPr>
        <w:t>各级农业农村部门要</w:t>
      </w:r>
      <w:r>
        <w:rPr>
          <w:rFonts w:hint="eastAsia" w:ascii="Times New Roman" w:hAnsi="Times New Roman" w:eastAsia="仿宋_GB2312" w:cs="Times New Roman"/>
          <w:snapToGrid w:val="0"/>
          <w:color w:val="000000"/>
          <w:sz w:val="32"/>
          <w:szCs w:val="32"/>
          <w:lang w:val="en-US" w:eastAsia="zh-CN"/>
        </w:rPr>
        <w:t>对</w:t>
      </w:r>
      <w:r>
        <w:rPr>
          <w:rFonts w:hint="default" w:ascii="Times New Roman" w:hAnsi="Times New Roman" w:eastAsia="仿宋_GB2312" w:cs="Times New Roman"/>
          <w:snapToGrid w:val="0"/>
          <w:color w:val="000000"/>
          <w:sz w:val="32"/>
          <w:szCs w:val="32"/>
          <w:lang w:val="en-US" w:eastAsia="zh-CN"/>
        </w:rPr>
        <w:t>辖区内兽药生产企业每年全覆盖检查一次，兽药经营企业检查数量不低于辖区总数的30%，兽药使用单位检查数量不少于辖区总数的10%；厅</w:t>
      </w:r>
      <w:r>
        <w:rPr>
          <w:rFonts w:hint="eastAsia" w:ascii="Times New Roman" w:hAnsi="Times New Roman" w:eastAsia="仿宋_GB2312" w:cs="Times New Roman"/>
          <w:snapToGrid w:val="0"/>
          <w:color w:val="000000"/>
          <w:sz w:val="32"/>
          <w:szCs w:val="32"/>
          <w:lang w:val="en-US" w:eastAsia="zh-CN"/>
        </w:rPr>
        <w:t>畜牧兽医</w:t>
      </w:r>
      <w:r>
        <w:rPr>
          <w:rFonts w:hint="default" w:ascii="Times New Roman" w:hAnsi="Times New Roman" w:eastAsia="仿宋_GB2312" w:cs="Times New Roman"/>
          <w:snapToGrid w:val="0"/>
          <w:color w:val="000000"/>
          <w:sz w:val="32"/>
          <w:szCs w:val="32"/>
          <w:lang w:val="en-US" w:eastAsia="zh-CN"/>
        </w:rPr>
        <w:t>处适时组织随机抽查，抽查企业数量不低于30家。重点检查近两年被</w:t>
      </w:r>
      <w:r>
        <w:rPr>
          <w:rFonts w:hint="eastAsia" w:ascii="Times New Roman" w:hAnsi="Times New Roman" w:eastAsia="仿宋_GB2312" w:cs="Times New Roman"/>
          <w:snapToGrid w:val="0"/>
          <w:color w:val="000000"/>
          <w:sz w:val="32"/>
          <w:szCs w:val="32"/>
          <w:lang w:val="en-US" w:eastAsia="zh-CN"/>
        </w:rPr>
        <w:t>农业农村部</w:t>
      </w:r>
      <w:r>
        <w:rPr>
          <w:rFonts w:hint="default" w:ascii="Times New Roman" w:hAnsi="Times New Roman" w:eastAsia="仿宋_GB2312" w:cs="Times New Roman"/>
          <w:snapToGrid w:val="0"/>
          <w:color w:val="000000"/>
          <w:sz w:val="32"/>
          <w:szCs w:val="32"/>
          <w:lang w:val="en-US" w:eastAsia="zh-CN"/>
        </w:rPr>
        <w:t>、</w:t>
      </w:r>
      <w:r>
        <w:rPr>
          <w:rFonts w:hint="eastAsia" w:ascii="Times New Roman" w:hAnsi="Times New Roman" w:eastAsia="仿宋_GB2312" w:cs="Times New Roman"/>
          <w:snapToGrid w:val="0"/>
          <w:color w:val="000000"/>
          <w:sz w:val="32"/>
          <w:szCs w:val="32"/>
          <w:lang w:val="en-US" w:eastAsia="zh-CN"/>
        </w:rPr>
        <w:t>自治区</w:t>
      </w:r>
      <w:r>
        <w:rPr>
          <w:rFonts w:hint="default" w:ascii="Times New Roman" w:hAnsi="Times New Roman" w:eastAsia="仿宋_GB2312" w:cs="Times New Roman"/>
          <w:snapToGrid w:val="0"/>
          <w:color w:val="000000"/>
          <w:sz w:val="32"/>
          <w:szCs w:val="32"/>
          <w:lang w:val="en-US" w:eastAsia="zh-CN"/>
        </w:rPr>
        <w:t>通报有不合格产品、有信访投诉以及有其他违法行为的企业或单位，检查兽药生产经营企业、使用单位履行产品质量安全和行业生产安全主体责任情况，执行《兽药生产质量管理规范》《兽药经营质量管理规范》及科学合理使用兽药等情况。</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楷体_GB2312" w:hAnsi="楷体_GB2312" w:eastAsia="楷体_GB2312" w:cs="楷体_GB2312"/>
          <w:snapToGrid w:val="0"/>
          <w:color w:val="000000"/>
          <w:sz w:val="32"/>
          <w:szCs w:val="32"/>
          <w:lang w:val="en-US" w:eastAsia="zh-CN"/>
        </w:rPr>
      </w:pPr>
      <w:r>
        <w:rPr>
          <w:rFonts w:hint="default" w:ascii="Times New Roman" w:hAnsi="Times New Roman" w:eastAsia="仿宋_GB2312" w:cs="Times New Roman"/>
          <w:snapToGrid w:val="0"/>
          <w:color w:val="000000"/>
          <w:sz w:val="32"/>
          <w:szCs w:val="32"/>
          <w:lang w:val="en-US" w:eastAsia="zh-CN"/>
        </w:rPr>
        <w:t>对现场检查发现</w:t>
      </w:r>
      <w:r>
        <w:rPr>
          <w:rFonts w:hint="eastAsia" w:ascii="Times New Roman" w:hAnsi="Times New Roman" w:eastAsia="仿宋_GB2312" w:cs="Times New Roman"/>
          <w:snapToGrid w:val="0"/>
          <w:color w:val="000000"/>
          <w:sz w:val="32"/>
          <w:szCs w:val="32"/>
          <w:lang w:val="en-US" w:eastAsia="zh-CN"/>
        </w:rPr>
        <w:t>存在违反兽药生产质量管理规范或兽药经营质量管理规范</w:t>
      </w:r>
      <w:r>
        <w:rPr>
          <w:rFonts w:hint="default" w:ascii="Times New Roman" w:hAnsi="Times New Roman" w:eastAsia="仿宋_GB2312" w:cs="Times New Roman"/>
          <w:snapToGrid w:val="0"/>
          <w:color w:val="000000"/>
          <w:sz w:val="32"/>
          <w:szCs w:val="32"/>
          <w:lang w:val="en-US" w:eastAsia="zh-CN"/>
        </w:rPr>
        <w:t>行为</w:t>
      </w:r>
      <w:r>
        <w:rPr>
          <w:rFonts w:hint="eastAsia" w:ascii="Times New Roman" w:hAnsi="Times New Roman" w:eastAsia="仿宋_GB2312" w:cs="Times New Roman"/>
          <w:snapToGrid w:val="0"/>
          <w:color w:val="000000"/>
          <w:sz w:val="32"/>
          <w:szCs w:val="32"/>
          <w:lang w:val="en-US" w:eastAsia="zh-CN"/>
        </w:rPr>
        <w:t>的</w:t>
      </w:r>
      <w:r>
        <w:rPr>
          <w:rFonts w:hint="default" w:ascii="Times New Roman" w:hAnsi="Times New Roman" w:eastAsia="仿宋_GB2312" w:cs="Times New Roman"/>
          <w:snapToGrid w:val="0"/>
          <w:color w:val="000000"/>
          <w:sz w:val="32"/>
          <w:szCs w:val="32"/>
          <w:lang w:val="en-US" w:eastAsia="zh-CN"/>
        </w:rPr>
        <w:t>，</w:t>
      </w:r>
      <w:r>
        <w:rPr>
          <w:rFonts w:hint="eastAsia" w:ascii="Times New Roman" w:hAnsi="Times New Roman" w:eastAsia="仿宋_GB2312" w:cs="Times New Roman"/>
          <w:snapToGrid w:val="0"/>
          <w:color w:val="000000"/>
          <w:sz w:val="32"/>
          <w:szCs w:val="32"/>
          <w:lang w:val="en-US" w:eastAsia="zh-CN"/>
        </w:rPr>
        <w:t>或现场检查发现假劣兽药的，应立即固定证据并依法</w:t>
      </w:r>
      <w:r>
        <w:rPr>
          <w:rFonts w:hint="default" w:ascii="Times New Roman" w:hAnsi="Times New Roman" w:eastAsia="仿宋_GB2312" w:cs="Times New Roman"/>
          <w:snapToGrid w:val="0"/>
          <w:color w:val="000000"/>
          <w:sz w:val="32"/>
          <w:szCs w:val="32"/>
          <w:lang w:val="en-US" w:eastAsia="zh-CN"/>
        </w:rPr>
        <w:t>组织</w:t>
      </w:r>
      <w:r>
        <w:rPr>
          <w:rFonts w:hint="eastAsia" w:ascii="Times New Roman" w:hAnsi="Times New Roman" w:eastAsia="仿宋_GB2312" w:cs="Times New Roman"/>
          <w:snapToGrid w:val="0"/>
          <w:color w:val="000000"/>
          <w:sz w:val="32"/>
          <w:szCs w:val="32"/>
          <w:lang w:val="en-US" w:eastAsia="zh-CN"/>
        </w:rPr>
        <w:t>调查处理，定期将查处情况报送自治区农业农村厅</w:t>
      </w:r>
      <w:r>
        <w:rPr>
          <w:rFonts w:hint="default" w:ascii="Times New Roman" w:hAnsi="Times New Roman" w:eastAsia="仿宋_GB2312" w:cs="Times New Roman"/>
          <w:snapToGrid w:val="0"/>
          <w:color w:val="000000"/>
          <w:sz w:val="32"/>
          <w:szCs w:val="32"/>
          <w:lang w:val="en-US" w:eastAsia="zh-CN"/>
        </w:rPr>
        <w:t>。</w:t>
      </w:r>
    </w:p>
    <w:p>
      <w:pPr>
        <w:keepNext w:val="0"/>
        <w:keepLines w:val="0"/>
        <w:pageBreakBefore w:val="0"/>
        <w:kinsoku/>
        <w:wordWrap/>
        <w:overflowPunct/>
        <w:topLinePunct w:val="0"/>
        <w:bidi w:val="0"/>
        <w:adjustRightInd w:val="0"/>
        <w:snapToGrid w:val="0"/>
        <w:spacing w:line="576" w:lineRule="exact"/>
        <w:ind w:firstLine="640" w:firstLineChars="200"/>
        <w:jc w:val="left"/>
        <w:rPr>
          <w:color w:val="000000"/>
          <w:lang w:val="zh-CN"/>
        </w:rPr>
      </w:pPr>
      <w:r>
        <w:rPr>
          <w:rFonts w:hint="eastAsia" w:ascii="楷体_GB2312" w:hAnsi="楷体_GB2312" w:eastAsia="楷体_GB2312" w:cs="楷体_GB2312"/>
          <w:snapToGrid w:val="0"/>
          <w:color w:val="000000"/>
          <w:sz w:val="32"/>
          <w:szCs w:val="32"/>
          <w:lang w:val="en-US" w:eastAsia="zh-CN"/>
        </w:rPr>
        <w:t>（二）抽样。</w:t>
      </w:r>
      <w:r>
        <w:rPr>
          <w:rFonts w:hint="eastAsia" w:ascii="Times New Roman" w:hAnsi="Times New Roman" w:eastAsia="仿宋_GB2312"/>
          <w:snapToGrid w:val="0"/>
          <w:color w:val="000000"/>
          <w:sz w:val="32"/>
          <w:szCs w:val="32"/>
          <w:lang w:val="en-US" w:eastAsia="zh-CN"/>
        </w:rPr>
        <w:t>2025年全区兽药质量监督抽检任务共</w:t>
      </w:r>
      <w:r>
        <w:rPr>
          <w:rFonts w:ascii="Times New Roman" w:hAnsi="Times New Roman" w:eastAsia="仿宋_GB2312"/>
          <w:snapToGrid w:val="0"/>
          <w:color w:val="000000"/>
          <w:sz w:val="32"/>
          <w:szCs w:val="32"/>
          <w:lang w:val="zh-CN"/>
        </w:rPr>
        <w:t>400批，风险监测</w:t>
      </w:r>
      <w:r>
        <w:rPr>
          <w:rFonts w:hint="eastAsia" w:ascii="Times New Roman" w:hAnsi="Times New Roman" w:eastAsia="仿宋_GB2312"/>
          <w:snapToGrid w:val="0"/>
          <w:color w:val="000000"/>
          <w:sz w:val="32"/>
          <w:szCs w:val="32"/>
          <w:lang w:val="zh-CN"/>
        </w:rPr>
        <w:t>任务共</w:t>
      </w:r>
      <w:r>
        <w:rPr>
          <w:rFonts w:ascii="Times New Roman" w:hAnsi="Times New Roman" w:eastAsia="仿宋_GB2312"/>
          <w:snapToGrid w:val="0"/>
          <w:color w:val="000000"/>
          <w:sz w:val="32"/>
          <w:szCs w:val="32"/>
          <w:lang w:val="zh-CN"/>
        </w:rPr>
        <w:t>50批</w:t>
      </w:r>
      <w:r>
        <w:rPr>
          <w:rFonts w:hint="eastAsia" w:ascii="Times New Roman" w:hAnsi="Times New Roman" w:eastAsia="仿宋_GB2312"/>
          <w:snapToGrid w:val="0"/>
          <w:color w:val="000000"/>
          <w:sz w:val="32"/>
          <w:szCs w:val="32"/>
          <w:lang w:val="zh-CN"/>
        </w:rPr>
        <w:t>，抽样任务分配及进度安排见附件</w:t>
      </w:r>
      <w:r>
        <w:rPr>
          <w:rFonts w:hint="eastAsia" w:ascii="Times New Roman" w:hAnsi="Times New Roman" w:eastAsia="仿宋_GB2312"/>
          <w:snapToGrid w:val="0"/>
          <w:color w:val="000000"/>
          <w:sz w:val="32"/>
          <w:szCs w:val="32"/>
          <w:lang w:val="en-US" w:eastAsia="zh-CN"/>
        </w:rPr>
        <w:t>1。</w:t>
      </w:r>
      <w:r>
        <w:rPr>
          <w:rFonts w:hint="eastAsia" w:ascii="Times New Roman" w:hAnsi="Times New Roman" w:eastAsia="仿宋_GB2312"/>
          <w:snapToGrid w:val="0"/>
          <w:color w:val="000000"/>
          <w:sz w:val="32"/>
          <w:szCs w:val="32"/>
          <w:lang w:val="zh-CN"/>
        </w:rPr>
        <w:t>本监督抽检计划不包括兽用生物制品。</w:t>
      </w:r>
      <w:r>
        <w:rPr>
          <w:rFonts w:ascii="Times New Roman" w:hAnsi="Times New Roman" w:eastAsia="仿宋_GB2312"/>
          <w:snapToGrid w:val="0"/>
          <w:color w:val="000000"/>
          <w:sz w:val="32"/>
          <w:szCs w:val="32"/>
          <w:lang w:val="zh-CN"/>
        </w:rPr>
        <w:t>本计划下达前当年已经开展的兽药</w:t>
      </w:r>
      <w:r>
        <w:rPr>
          <w:rFonts w:hint="eastAsia" w:ascii="Times New Roman" w:hAnsi="Times New Roman" w:eastAsia="仿宋_GB2312"/>
          <w:snapToGrid w:val="0"/>
          <w:color w:val="000000"/>
          <w:sz w:val="32"/>
          <w:szCs w:val="32"/>
          <w:lang w:val="zh-CN"/>
        </w:rPr>
        <w:t>质量监督</w:t>
      </w:r>
      <w:r>
        <w:rPr>
          <w:rFonts w:ascii="Times New Roman" w:hAnsi="Times New Roman" w:eastAsia="仿宋_GB2312"/>
          <w:snapToGrid w:val="0"/>
          <w:color w:val="000000"/>
          <w:sz w:val="32"/>
          <w:szCs w:val="32"/>
          <w:lang w:val="zh-CN"/>
        </w:rPr>
        <w:t>抽检工作纳入本计划。</w:t>
      </w:r>
      <w:r>
        <w:rPr>
          <w:rFonts w:hint="eastAsia" w:eastAsia="仿宋_GB2312"/>
          <w:color w:val="000000"/>
          <w:kern w:val="0"/>
          <w:sz w:val="32"/>
          <w:szCs w:val="32"/>
          <w:lang w:val="en-US" w:eastAsia="zh-CN"/>
        </w:rPr>
        <w:t>抽样信息录入广西畜牧产品（含投入品）抽样平台，平台使用培训由自治区兽药监察所组织开展。</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仿宋_GB2312"/>
          <w:snapToGrid w:val="0"/>
          <w:color w:val="000000"/>
          <w:sz w:val="32"/>
          <w:szCs w:val="32"/>
          <w:lang w:val="zh-CN" w:eastAsia="zh-CN"/>
        </w:rPr>
      </w:pPr>
      <w:r>
        <w:rPr>
          <w:rFonts w:hint="eastAsia" w:ascii="Times New Roman" w:hAnsi="Times New Roman" w:eastAsia="仿宋_GB2312"/>
          <w:snapToGrid w:val="0"/>
          <w:color w:val="000000"/>
          <w:sz w:val="32"/>
          <w:szCs w:val="32"/>
          <w:lang w:val="en-US" w:eastAsia="zh-CN"/>
        </w:rPr>
        <w:t>监督抽检以兽用抗菌药、兽用中药为抽检重点，要涵盖兽药</w:t>
      </w:r>
      <w:r>
        <w:rPr>
          <w:rFonts w:ascii="Times New Roman" w:hAnsi="Times New Roman" w:eastAsia="仿宋_GB2312"/>
          <w:snapToGrid w:val="0"/>
          <w:color w:val="000000"/>
          <w:sz w:val="32"/>
          <w:szCs w:val="32"/>
          <w:lang w:val="zh-CN"/>
        </w:rPr>
        <w:t>生产</w:t>
      </w:r>
      <w:r>
        <w:rPr>
          <w:rFonts w:hint="eastAsia" w:ascii="Times New Roman" w:hAnsi="Times New Roman" w:eastAsia="仿宋_GB2312"/>
          <w:snapToGrid w:val="0"/>
          <w:color w:val="000000"/>
          <w:sz w:val="32"/>
          <w:szCs w:val="32"/>
          <w:lang w:val="en-US" w:eastAsia="zh-CN"/>
        </w:rPr>
        <w:t>企业</w:t>
      </w:r>
      <w:r>
        <w:rPr>
          <w:rFonts w:ascii="Times New Roman" w:hAnsi="Times New Roman" w:eastAsia="仿宋_GB2312"/>
          <w:snapToGrid w:val="0"/>
          <w:color w:val="000000"/>
          <w:sz w:val="32"/>
          <w:szCs w:val="32"/>
          <w:lang w:val="zh-CN"/>
        </w:rPr>
        <w:t>、经营</w:t>
      </w:r>
      <w:r>
        <w:rPr>
          <w:rFonts w:hint="eastAsia" w:ascii="Times New Roman" w:hAnsi="Times New Roman" w:eastAsia="仿宋_GB2312"/>
          <w:snapToGrid w:val="0"/>
          <w:color w:val="000000"/>
          <w:sz w:val="32"/>
          <w:szCs w:val="32"/>
          <w:lang w:val="en-US" w:eastAsia="zh-CN"/>
        </w:rPr>
        <w:t>企业和</w:t>
      </w:r>
      <w:r>
        <w:rPr>
          <w:rFonts w:ascii="Times New Roman" w:hAnsi="Times New Roman" w:eastAsia="仿宋_GB2312"/>
          <w:snapToGrid w:val="0"/>
          <w:color w:val="000000"/>
          <w:sz w:val="32"/>
          <w:szCs w:val="32"/>
          <w:lang w:val="zh-CN"/>
        </w:rPr>
        <w:t>使用</w:t>
      </w:r>
      <w:r>
        <w:rPr>
          <w:rFonts w:hint="eastAsia" w:ascii="Times New Roman" w:hAnsi="Times New Roman" w:eastAsia="仿宋_GB2312"/>
          <w:snapToGrid w:val="0"/>
          <w:color w:val="000000"/>
          <w:sz w:val="32"/>
          <w:szCs w:val="32"/>
          <w:lang w:val="en-US" w:eastAsia="zh-CN"/>
        </w:rPr>
        <w:t>单位</w:t>
      </w:r>
      <w:r>
        <w:rPr>
          <w:rFonts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en-US" w:eastAsia="zh-CN"/>
        </w:rPr>
        <w:t>对兽药经营企业开展监督抽检时，</w:t>
      </w:r>
      <w:r>
        <w:rPr>
          <w:rFonts w:hint="eastAsia" w:ascii="Times New Roman" w:hAnsi="Times New Roman" w:eastAsia="仿宋_GB2312"/>
          <w:snapToGrid w:val="0"/>
          <w:color w:val="000000"/>
          <w:sz w:val="32"/>
          <w:szCs w:val="32"/>
          <w:lang w:val="zh-CN"/>
        </w:rPr>
        <w:t>全部抽取非广西兽药生产企业生产的产品，同时要对兽药网络经营环节开展抽检</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snapToGrid w:val="0"/>
          <w:color w:val="000000"/>
          <w:sz w:val="32"/>
          <w:szCs w:val="32"/>
          <w:lang w:val="zh-CN"/>
        </w:rPr>
        <w:t>加大对附件</w:t>
      </w:r>
      <w:r>
        <w:rPr>
          <w:rFonts w:ascii="Times New Roman" w:hAnsi="Times New Roman" w:eastAsia="仿宋_GB2312"/>
          <w:snapToGrid w:val="0"/>
          <w:color w:val="000000"/>
          <w:sz w:val="32"/>
          <w:szCs w:val="32"/>
          <w:lang w:val="zh-CN"/>
        </w:rPr>
        <w:t>2</w:t>
      </w:r>
      <w:r>
        <w:rPr>
          <w:rFonts w:hint="eastAsia" w:ascii="Times New Roman" w:hAnsi="Times New Roman" w:eastAsia="仿宋_GB2312"/>
          <w:snapToGrid w:val="0"/>
          <w:color w:val="000000"/>
          <w:sz w:val="32"/>
          <w:szCs w:val="32"/>
          <w:lang w:val="zh-CN"/>
        </w:rPr>
        <w:t>所列重点监控（督）企业的抽检频次。监督抽检具体程序和要求按《兽药质量监督抽查检验管理办法》（农业农村部公告第</w:t>
      </w:r>
      <w:r>
        <w:rPr>
          <w:rFonts w:hint="eastAsia" w:ascii="Times New Roman" w:hAnsi="Times New Roman" w:eastAsia="仿宋_GB2312"/>
          <w:snapToGrid w:val="0"/>
          <w:color w:val="000000"/>
          <w:sz w:val="32"/>
          <w:szCs w:val="32"/>
          <w:lang w:val="en-US" w:eastAsia="zh-CN"/>
        </w:rPr>
        <w:t>645号，以下简称《抽检办法》</w:t>
      </w:r>
      <w:r>
        <w:rPr>
          <w:rFonts w:hint="eastAsia" w:ascii="Times New Roman" w:hAnsi="Times New Roman" w:eastAsia="仿宋_GB2312"/>
          <w:snapToGrid w:val="0"/>
          <w:color w:val="000000"/>
          <w:sz w:val="32"/>
          <w:szCs w:val="32"/>
          <w:lang w:val="zh-CN"/>
        </w:rPr>
        <w:t>）</w:t>
      </w:r>
      <w:r>
        <w:rPr>
          <w:rFonts w:ascii="Times New Roman" w:hAnsi="Times New Roman" w:eastAsia="仿宋_GB2312"/>
          <w:snapToGrid w:val="0"/>
          <w:color w:val="000000"/>
          <w:sz w:val="32"/>
          <w:szCs w:val="32"/>
          <w:lang w:val="zh-CN"/>
        </w:rPr>
        <w:t>执行</w:t>
      </w:r>
      <w:r>
        <w:rPr>
          <w:rFonts w:hint="eastAsia" w:ascii="Times New Roman" w:hAnsi="Times New Roman" w:eastAsia="仿宋_GB2312"/>
          <w:snapToGrid w:val="0"/>
          <w:color w:val="000000"/>
          <w:sz w:val="32"/>
          <w:szCs w:val="32"/>
          <w:lang w:eastAsia="zh-CN"/>
        </w:rPr>
        <w:t>。</w:t>
      </w:r>
      <w:r>
        <w:rPr>
          <w:rFonts w:hint="eastAsia" w:ascii="Times New Roman" w:hAnsi="Times New Roman" w:eastAsia="仿宋_GB2312"/>
          <w:snapToGrid w:val="0"/>
          <w:color w:val="000000"/>
          <w:sz w:val="32"/>
          <w:szCs w:val="32"/>
          <w:lang w:val="en-US" w:eastAsia="zh-CN"/>
        </w:rPr>
        <w:t>其中，</w:t>
      </w:r>
      <w:r>
        <w:rPr>
          <w:rFonts w:ascii="Times New Roman" w:hAnsi="Times New Roman" w:eastAsia="仿宋_GB2312"/>
          <w:snapToGrid w:val="0"/>
          <w:color w:val="000000"/>
          <w:sz w:val="32"/>
          <w:szCs w:val="32"/>
        </w:rPr>
        <w:t>在兽药经营</w:t>
      </w:r>
      <w:r>
        <w:rPr>
          <w:rFonts w:hint="eastAsia" w:ascii="Times New Roman" w:hAnsi="Times New Roman" w:eastAsia="仿宋_GB2312"/>
          <w:snapToGrid w:val="0"/>
          <w:color w:val="000000"/>
          <w:sz w:val="32"/>
          <w:szCs w:val="32"/>
        </w:rPr>
        <w:t>和</w:t>
      </w:r>
      <w:r>
        <w:rPr>
          <w:rFonts w:ascii="Times New Roman" w:hAnsi="Times New Roman" w:eastAsia="仿宋_GB2312"/>
          <w:snapToGrid w:val="0"/>
          <w:color w:val="000000"/>
          <w:sz w:val="32"/>
          <w:szCs w:val="32"/>
        </w:rPr>
        <w:t>使用</w:t>
      </w:r>
      <w:r>
        <w:rPr>
          <w:rFonts w:hint="eastAsia" w:ascii="Times New Roman" w:hAnsi="Times New Roman" w:eastAsia="仿宋_GB2312"/>
          <w:snapToGrid w:val="0"/>
          <w:color w:val="000000"/>
          <w:sz w:val="32"/>
          <w:szCs w:val="32"/>
        </w:rPr>
        <w:t>环节</w:t>
      </w:r>
      <w:r>
        <w:rPr>
          <w:rFonts w:ascii="Times New Roman" w:hAnsi="Times New Roman" w:eastAsia="仿宋_GB2312"/>
          <w:snapToGrid w:val="0"/>
          <w:color w:val="000000"/>
          <w:sz w:val="32"/>
          <w:szCs w:val="32"/>
        </w:rPr>
        <w:t>抽样</w:t>
      </w:r>
      <w:r>
        <w:rPr>
          <w:rFonts w:hint="eastAsia" w:ascii="Times New Roman" w:hAnsi="Times New Roman" w:eastAsia="仿宋_GB2312"/>
          <w:snapToGrid w:val="0"/>
          <w:color w:val="000000"/>
          <w:sz w:val="32"/>
          <w:szCs w:val="32"/>
          <w:lang w:eastAsia="zh-CN"/>
        </w:rPr>
        <w:t>时</w:t>
      </w:r>
      <w:r>
        <w:rPr>
          <w:rFonts w:ascii="Times New Roman" w:hAnsi="Times New Roman" w:eastAsia="仿宋_GB2312"/>
          <w:snapToGrid w:val="0"/>
          <w:color w:val="000000"/>
          <w:sz w:val="32"/>
          <w:szCs w:val="32"/>
        </w:rPr>
        <w:t>，</w:t>
      </w:r>
      <w:r>
        <w:rPr>
          <w:rFonts w:hint="eastAsia" w:ascii="Times New Roman" w:hAnsi="Times New Roman" w:eastAsia="仿宋_GB2312"/>
          <w:snapToGrid w:val="0"/>
          <w:color w:val="000000"/>
          <w:sz w:val="32"/>
          <w:szCs w:val="32"/>
          <w:lang w:eastAsia="zh-CN"/>
        </w:rPr>
        <w:t>抽样单位要复印被抽样单位的购货凭证（发票、收据或结算单等），留存备查，</w:t>
      </w:r>
      <w:r>
        <w:rPr>
          <w:rFonts w:ascii="Times New Roman" w:hAnsi="Times New Roman" w:eastAsia="仿宋_GB2312"/>
          <w:snapToGrid w:val="0"/>
          <w:color w:val="000000"/>
          <w:sz w:val="32"/>
          <w:szCs w:val="32"/>
        </w:rPr>
        <w:t>需</w:t>
      </w:r>
      <w:r>
        <w:rPr>
          <w:rFonts w:hint="eastAsia" w:ascii="Times New Roman" w:hAnsi="Times New Roman" w:eastAsia="仿宋_GB2312"/>
          <w:snapToGrid w:val="0"/>
          <w:color w:val="000000"/>
          <w:sz w:val="32"/>
          <w:szCs w:val="32"/>
          <w:lang w:eastAsia="zh-CN"/>
        </w:rPr>
        <w:t>在抽样单</w:t>
      </w:r>
      <w:r>
        <w:rPr>
          <w:rFonts w:ascii="Times New Roman" w:hAnsi="Times New Roman" w:eastAsia="仿宋_GB2312"/>
          <w:snapToGrid w:val="0"/>
          <w:color w:val="000000"/>
          <w:sz w:val="32"/>
          <w:szCs w:val="32"/>
        </w:rPr>
        <w:t>加盖兽药经营企业、使用单位公章或由使用者签名予以确认；在兽药生产</w:t>
      </w:r>
      <w:r>
        <w:rPr>
          <w:rFonts w:hint="eastAsia" w:ascii="Times New Roman" w:hAnsi="Times New Roman" w:eastAsia="仿宋_GB2312"/>
          <w:snapToGrid w:val="0"/>
          <w:color w:val="000000"/>
          <w:sz w:val="32"/>
          <w:szCs w:val="32"/>
        </w:rPr>
        <w:t>环节</w:t>
      </w:r>
      <w:r>
        <w:rPr>
          <w:rFonts w:ascii="Times New Roman" w:hAnsi="Times New Roman" w:eastAsia="仿宋_GB2312"/>
          <w:snapToGrid w:val="0"/>
          <w:color w:val="000000"/>
          <w:sz w:val="32"/>
          <w:szCs w:val="32"/>
        </w:rPr>
        <w:t>抽样</w:t>
      </w:r>
      <w:r>
        <w:rPr>
          <w:rFonts w:hint="eastAsia" w:ascii="Times New Roman" w:hAnsi="Times New Roman" w:eastAsia="仿宋_GB2312"/>
          <w:snapToGrid w:val="0"/>
          <w:color w:val="000000"/>
          <w:sz w:val="32"/>
          <w:szCs w:val="32"/>
          <w:lang w:eastAsia="zh-CN"/>
        </w:rPr>
        <w:t>时</w:t>
      </w:r>
      <w:r>
        <w:rPr>
          <w:rFonts w:ascii="Times New Roman" w:hAnsi="Times New Roman" w:eastAsia="仿宋_GB2312"/>
          <w:snapToGrid w:val="0"/>
          <w:color w:val="000000"/>
          <w:sz w:val="32"/>
          <w:szCs w:val="32"/>
        </w:rPr>
        <w:t>，需在抽样单上加盖生产企业公章予以确认。</w:t>
      </w:r>
      <w:r>
        <w:rPr>
          <w:rFonts w:hint="eastAsia" w:ascii="Times New Roman" w:hAnsi="Times New Roman" w:eastAsia="仿宋_GB2312"/>
          <w:snapToGrid w:val="0"/>
          <w:color w:val="000000"/>
          <w:sz w:val="32"/>
          <w:szCs w:val="32"/>
          <w:lang w:eastAsia="zh-CN"/>
        </w:rPr>
        <w:t>抽样单位要严格核对样品的贮藏条件，如与规定条件不符，需详细记录，并在抽样单中注明；如抽取近有效期的样品，应能满足检验、结果确认和复检等工作时限要求，时限可根据《抽检办法》核算，必要时可联系自治区兽药监察所确认。所有抽取样品应以邮政快递方式寄送或直接送至自治区兽药监察所，运输过程中要注意保存方式，确保抽取的样品按规定的贮藏条件要求安全送达。</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lang w:val="zh-CN"/>
        </w:rPr>
        <w:t>风险监测</w:t>
      </w:r>
      <w:r>
        <w:rPr>
          <w:rFonts w:ascii="Times New Roman" w:hAnsi="Times New Roman" w:eastAsia="仿宋_GB2312"/>
          <w:snapToGrid w:val="0"/>
          <w:color w:val="000000"/>
          <w:sz w:val="32"/>
          <w:szCs w:val="32"/>
          <w:lang w:val="zh-CN"/>
        </w:rPr>
        <w:t>采取直接购买方式在经营环节</w:t>
      </w:r>
      <w:r>
        <w:rPr>
          <w:rFonts w:hint="eastAsia"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en-US" w:eastAsia="zh-CN"/>
        </w:rPr>
        <w:t>含网络经营）</w:t>
      </w:r>
      <w:r>
        <w:rPr>
          <w:rFonts w:ascii="Times New Roman" w:hAnsi="Times New Roman" w:eastAsia="仿宋_GB2312"/>
          <w:snapToGrid w:val="0"/>
          <w:color w:val="000000"/>
          <w:sz w:val="32"/>
          <w:szCs w:val="32"/>
          <w:lang w:val="zh-CN"/>
        </w:rPr>
        <w:t>和使用环节抽取，范围覆盖全区主要养殖区域和兽药经营集散地</w:t>
      </w:r>
      <w:r>
        <w:rPr>
          <w:rFonts w:hint="eastAsia" w:ascii="Times New Roman" w:hAnsi="Times New Roman" w:eastAsia="仿宋_GB2312"/>
          <w:snapToGrid w:val="0"/>
          <w:color w:val="000000"/>
          <w:sz w:val="32"/>
          <w:szCs w:val="32"/>
          <w:lang w:val="zh-CN"/>
        </w:rPr>
        <w:t>，每个样品抽取</w:t>
      </w:r>
      <w:r>
        <w:rPr>
          <w:rFonts w:hint="eastAsia" w:ascii="Times New Roman" w:hAnsi="Times New Roman" w:eastAsia="仿宋_GB2312"/>
          <w:snapToGrid w:val="0"/>
          <w:color w:val="000000"/>
          <w:sz w:val="32"/>
          <w:szCs w:val="32"/>
          <w:lang w:val="en-US" w:eastAsia="zh-CN"/>
        </w:rPr>
        <w:t>2份，1份用于检测、1份用作留样，每个样品均填写1份风险监测抽样单留存备查，</w:t>
      </w:r>
      <w:r>
        <w:rPr>
          <w:rFonts w:ascii="Times New Roman" w:hAnsi="Times New Roman" w:eastAsia="仿宋_GB2312"/>
          <w:snapToGrid w:val="0"/>
          <w:color w:val="000000"/>
          <w:sz w:val="32"/>
          <w:szCs w:val="32"/>
        </w:rPr>
        <w:t>不需要进行样品确认</w:t>
      </w:r>
      <w:r>
        <w:rPr>
          <w:rFonts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zh-CN"/>
        </w:rPr>
        <w:t>购买样品时需</w:t>
      </w:r>
      <w:r>
        <w:rPr>
          <w:rFonts w:ascii="Times New Roman" w:hAnsi="Times New Roman" w:eastAsia="仿宋_GB2312"/>
          <w:snapToGrid w:val="0"/>
          <w:color w:val="000000"/>
          <w:sz w:val="32"/>
          <w:szCs w:val="32"/>
        </w:rPr>
        <w:t>留存原始购买发票等凭证</w:t>
      </w:r>
      <w:r>
        <w:rPr>
          <w:rFonts w:hint="eastAsia" w:ascii="Times New Roman" w:hAnsi="Times New Roman" w:eastAsia="仿宋_GB2312"/>
          <w:snapToGrid w:val="0"/>
          <w:color w:val="000000"/>
          <w:sz w:val="32"/>
          <w:szCs w:val="32"/>
          <w:lang w:eastAsia="zh-CN"/>
        </w:rPr>
        <w:t>，并</w:t>
      </w:r>
      <w:r>
        <w:rPr>
          <w:rFonts w:ascii="Times New Roman" w:hAnsi="Times New Roman" w:eastAsia="仿宋_GB2312"/>
          <w:snapToGrid w:val="0"/>
          <w:color w:val="000000"/>
          <w:sz w:val="32"/>
          <w:szCs w:val="32"/>
        </w:rPr>
        <w:t>核实二维码追溯情况</w:t>
      </w:r>
      <w:r>
        <w:rPr>
          <w:rFonts w:hint="eastAsia" w:ascii="Times New Roman" w:hAnsi="Times New Roman" w:eastAsia="仿宋_GB2312"/>
          <w:snapToGrid w:val="0"/>
          <w:color w:val="000000"/>
          <w:sz w:val="32"/>
          <w:szCs w:val="32"/>
        </w:rPr>
        <w:t>。</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仿宋_GB2312"/>
          <w:snapToGrid w:val="0"/>
          <w:color w:val="000000"/>
          <w:sz w:val="32"/>
          <w:szCs w:val="32"/>
        </w:rPr>
      </w:pPr>
      <w:r>
        <w:rPr>
          <w:rFonts w:hint="eastAsia" w:ascii="楷体_GB2312" w:hAnsi="楷体_GB2312" w:eastAsia="楷体_GB2312" w:cs="楷体_GB2312"/>
          <w:snapToGrid w:val="0"/>
          <w:color w:val="000000"/>
          <w:sz w:val="32"/>
          <w:szCs w:val="32"/>
          <w:lang w:val="en-US" w:eastAsia="zh-CN"/>
        </w:rPr>
        <w:t>（三）</w:t>
      </w:r>
      <w:r>
        <w:rPr>
          <w:rFonts w:hint="eastAsia" w:ascii="楷体_GB2312" w:hAnsi="楷体_GB2312" w:eastAsia="楷体_GB2312" w:cs="楷体_GB2312"/>
          <w:snapToGrid w:val="0"/>
          <w:color w:val="000000"/>
          <w:sz w:val="32"/>
          <w:szCs w:val="32"/>
          <w:lang w:val="zh-CN"/>
        </w:rPr>
        <w:t>检验。</w:t>
      </w:r>
      <w:r>
        <w:rPr>
          <w:rFonts w:hint="eastAsia" w:ascii="Times New Roman" w:hAnsi="Times New Roman" w:eastAsia="仿宋_GB2312"/>
          <w:snapToGrid w:val="0"/>
          <w:color w:val="000000"/>
          <w:sz w:val="32"/>
          <w:szCs w:val="32"/>
          <w:lang w:eastAsia="zh-CN"/>
        </w:rPr>
        <w:t>检验应遵守</w:t>
      </w:r>
      <w:r>
        <w:rPr>
          <w:rFonts w:ascii="Times New Roman" w:hAnsi="Times New Roman" w:eastAsia="仿宋_GB2312"/>
          <w:snapToGrid w:val="0"/>
          <w:color w:val="000000"/>
          <w:sz w:val="32"/>
          <w:szCs w:val="32"/>
        </w:rPr>
        <w:t>当季收样、当季完成检验和按时上报结果的工作原则，按《抽</w:t>
      </w:r>
      <w:r>
        <w:rPr>
          <w:rFonts w:hint="eastAsia" w:ascii="Times New Roman" w:hAnsi="Times New Roman" w:eastAsia="仿宋_GB2312"/>
          <w:snapToGrid w:val="0"/>
          <w:color w:val="000000"/>
          <w:sz w:val="32"/>
          <w:szCs w:val="32"/>
          <w:lang w:eastAsia="zh-CN"/>
        </w:rPr>
        <w:t>检</w:t>
      </w:r>
      <w:r>
        <w:rPr>
          <w:rFonts w:ascii="Times New Roman" w:hAnsi="Times New Roman" w:eastAsia="仿宋_GB2312"/>
          <w:snapToGrid w:val="0"/>
          <w:color w:val="000000"/>
          <w:sz w:val="32"/>
          <w:szCs w:val="32"/>
        </w:rPr>
        <w:t>办法》</w:t>
      </w:r>
      <w:r>
        <w:rPr>
          <w:rFonts w:hint="eastAsia" w:ascii="Times New Roman" w:hAnsi="Times New Roman" w:eastAsia="仿宋_GB2312"/>
          <w:snapToGrid w:val="0"/>
          <w:color w:val="000000"/>
          <w:sz w:val="32"/>
          <w:szCs w:val="32"/>
          <w:lang w:eastAsia="zh-CN"/>
        </w:rPr>
        <w:t>开展</w:t>
      </w:r>
      <w:r>
        <w:rPr>
          <w:rFonts w:ascii="Times New Roman" w:hAnsi="Times New Roman" w:eastAsia="仿宋_GB2312"/>
          <w:snapToGrid w:val="0"/>
          <w:color w:val="000000"/>
          <w:sz w:val="32"/>
          <w:szCs w:val="32"/>
        </w:rPr>
        <w:t>检验程序及有关要求。</w:t>
      </w:r>
    </w:p>
    <w:p>
      <w:pPr>
        <w:keepNext w:val="0"/>
        <w:keepLines w:val="0"/>
        <w:pageBreakBefore w:val="0"/>
        <w:kinsoku/>
        <w:wordWrap/>
        <w:overflowPunct/>
        <w:topLinePunct w:val="0"/>
        <w:bidi w:val="0"/>
        <w:adjustRightInd w:val="0"/>
        <w:snapToGrid w:val="0"/>
        <w:spacing w:line="576" w:lineRule="exact"/>
        <w:ind w:firstLine="640" w:firstLineChars="200"/>
        <w:jc w:val="left"/>
        <w:rPr>
          <w:rFonts w:ascii="Times New Roman" w:hAnsi="Times New Roman" w:eastAsia="仿宋_GB2312"/>
          <w:bCs/>
          <w:snapToGrid w:val="0"/>
          <w:color w:val="000000"/>
          <w:sz w:val="32"/>
          <w:szCs w:val="32"/>
          <w:lang w:val="zh-CN"/>
        </w:rPr>
      </w:pPr>
      <w:r>
        <w:rPr>
          <w:rFonts w:hint="eastAsia" w:ascii="Times New Roman" w:hAnsi="Times New Roman" w:eastAsia="仿宋_GB2312"/>
          <w:snapToGrid w:val="0"/>
          <w:color w:val="000000"/>
          <w:sz w:val="32"/>
          <w:szCs w:val="32"/>
          <w:lang w:val="en-US" w:eastAsia="zh-CN"/>
        </w:rPr>
        <w:t>1.</w:t>
      </w:r>
      <w:r>
        <w:rPr>
          <w:rFonts w:hint="eastAsia" w:ascii="Times New Roman" w:hAnsi="Times New Roman" w:eastAsia="仿宋_GB2312"/>
          <w:snapToGrid w:val="0"/>
          <w:color w:val="000000"/>
          <w:sz w:val="32"/>
          <w:szCs w:val="32"/>
          <w:lang w:eastAsia="zh-CN"/>
        </w:rPr>
        <w:t>检验项目</w:t>
      </w:r>
      <w:r>
        <w:rPr>
          <w:rFonts w:hint="eastAsia" w:ascii="Times New Roman" w:hAnsi="Times New Roman" w:eastAsia="仿宋_GB2312"/>
          <w:snapToGrid w:val="0"/>
          <w:color w:val="000000"/>
          <w:sz w:val="32"/>
          <w:szCs w:val="32"/>
        </w:rPr>
        <w:t>。对兽药国家标准规定了性状、鉴别和含量测定</w:t>
      </w:r>
      <w:r>
        <w:rPr>
          <w:rFonts w:hint="eastAsia" w:ascii="Times New Roman" w:hAnsi="Times New Roman" w:eastAsia="仿宋_GB2312"/>
          <w:snapToGrid w:val="0"/>
          <w:color w:val="000000"/>
          <w:sz w:val="32"/>
          <w:szCs w:val="32"/>
          <w:lang w:eastAsia="zh-CN"/>
        </w:rPr>
        <w:t>等</w:t>
      </w:r>
      <w:r>
        <w:rPr>
          <w:rFonts w:hint="eastAsia" w:ascii="Times New Roman" w:hAnsi="Times New Roman" w:eastAsia="仿宋_GB2312"/>
          <w:snapToGrid w:val="0"/>
          <w:color w:val="000000"/>
          <w:sz w:val="32"/>
          <w:szCs w:val="32"/>
        </w:rPr>
        <w:t>项</w:t>
      </w:r>
      <w:r>
        <w:rPr>
          <w:rFonts w:hint="eastAsia" w:ascii="Times New Roman" w:hAnsi="Times New Roman" w:eastAsia="仿宋_GB2312"/>
          <w:snapToGrid w:val="0"/>
          <w:color w:val="000000"/>
          <w:sz w:val="32"/>
          <w:szCs w:val="32"/>
          <w:lang w:eastAsia="zh-CN"/>
        </w:rPr>
        <w:t>目</w:t>
      </w:r>
      <w:r>
        <w:rPr>
          <w:rFonts w:hint="eastAsia" w:ascii="Times New Roman" w:hAnsi="Times New Roman" w:eastAsia="仿宋_GB2312"/>
          <w:snapToGrid w:val="0"/>
          <w:color w:val="000000"/>
          <w:sz w:val="32"/>
          <w:szCs w:val="32"/>
        </w:rPr>
        <w:t>的</w:t>
      </w:r>
      <w:r>
        <w:rPr>
          <w:rFonts w:hint="eastAsia" w:ascii="Times New Roman" w:hAnsi="Times New Roman" w:eastAsia="仿宋_GB2312"/>
          <w:snapToGrid w:val="0"/>
          <w:color w:val="000000"/>
          <w:sz w:val="32"/>
          <w:szCs w:val="32"/>
          <w:lang w:eastAsia="zh-CN"/>
        </w:rPr>
        <w:t>兽药</w:t>
      </w:r>
      <w:r>
        <w:rPr>
          <w:rFonts w:hint="eastAsia" w:ascii="Times New Roman" w:hAnsi="Times New Roman" w:eastAsia="仿宋_GB2312"/>
          <w:snapToGrid w:val="0"/>
          <w:color w:val="000000"/>
          <w:sz w:val="32"/>
          <w:szCs w:val="32"/>
        </w:rPr>
        <w:t>产品，应全部进行上述项目的测定。</w:t>
      </w:r>
      <w:r>
        <w:rPr>
          <w:rFonts w:hint="eastAsia" w:ascii="Times New Roman" w:hAnsi="Times New Roman" w:eastAsia="仿宋_GB2312"/>
          <w:snapToGrid w:val="0"/>
          <w:color w:val="000000"/>
          <w:sz w:val="32"/>
          <w:szCs w:val="32"/>
          <w:lang w:eastAsia="zh-CN"/>
        </w:rPr>
        <w:t>从生产环节抽取的注射剂产品，还应进行可见异物检查。</w:t>
      </w:r>
      <w:r>
        <w:rPr>
          <w:rFonts w:hint="eastAsia" w:ascii="Times New Roman" w:hAnsi="Times New Roman" w:eastAsia="仿宋_GB2312"/>
          <w:snapToGrid w:val="0"/>
          <w:color w:val="000000"/>
          <w:sz w:val="32"/>
          <w:szCs w:val="32"/>
        </w:rPr>
        <w:t>可根据产品</w:t>
      </w:r>
      <w:r>
        <w:rPr>
          <w:rFonts w:hint="eastAsia" w:ascii="Times New Roman" w:hAnsi="Times New Roman" w:eastAsia="仿宋_GB2312"/>
          <w:snapToGrid w:val="0"/>
          <w:color w:val="000000"/>
          <w:sz w:val="32"/>
          <w:szCs w:val="32"/>
          <w:lang w:eastAsia="zh-CN"/>
        </w:rPr>
        <w:t>质量风险，选取不少于</w:t>
      </w:r>
      <w:r>
        <w:rPr>
          <w:rFonts w:hint="eastAsia" w:ascii="Times New Roman" w:hAnsi="Times New Roman" w:eastAsia="仿宋_GB2312"/>
          <w:snapToGrid w:val="0"/>
          <w:color w:val="000000"/>
          <w:sz w:val="32"/>
          <w:szCs w:val="32"/>
          <w:lang w:val="en-US" w:eastAsia="zh-CN"/>
        </w:rPr>
        <w:t>30%的样品，增加1—3项检验项目，如</w:t>
      </w:r>
      <w:r>
        <w:rPr>
          <w:rFonts w:hint="eastAsia" w:ascii="Times New Roman" w:hAnsi="Times New Roman" w:eastAsia="仿宋_GB2312"/>
          <w:snapToGrid w:val="0"/>
          <w:color w:val="000000"/>
          <w:sz w:val="32"/>
          <w:szCs w:val="32"/>
        </w:rPr>
        <w:t>有关物质、组分、含量均匀度、特征图谱、</w:t>
      </w:r>
      <w:bookmarkStart w:id="0" w:name="_Hlk90832305"/>
      <w:r>
        <w:rPr>
          <w:rFonts w:hint="eastAsia" w:ascii="Times New Roman" w:hAnsi="Times New Roman" w:eastAsia="仿宋_GB2312"/>
          <w:snapToGrid w:val="0"/>
          <w:color w:val="000000"/>
          <w:sz w:val="32"/>
          <w:szCs w:val="32"/>
        </w:rPr>
        <w:t>细菌内毒素、</w:t>
      </w:r>
      <w:bookmarkEnd w:id="0"/>
      <w:r>
        <w:rPr>
          <w:rFonts w:hint="eastAsia" w:ascii="Times New Roman" w:hAnsi="Times New Roman" w:eastAsia="仿宋_GB2312"/>
          <w:snapToGrid w:val="0"/>
          <w:color w:val="000000"/>
          <w:sz w:val="32"/>
          <w:szCs w:val="32"/>
        </w:rPr>
        <w:t>溶出度等项目。</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仿宋_GB2312"/>
          <w:snapToGrid w:val="0"/>
          <w:color w:val="000000"/>
          <w:sz w:val="32"/>
          <w:szCs w:val="32"/>
          <w:lang w:val="zh-CN"/>
        </w:rPr>
      </w:pPr>
      <w:r>
        <w:rPr>
          <w:rFonts w:hint="eastAsia" w:ascii="Times New Roman" w:hAnsi="Times New Roman" w:eastAsia="仿宋_GB2312"/>
          <w:snapToGrid w:val="0"/>
          <w:color w:val="000000"/>
          <w:sz w:val="32"/>
          <w:szCs w:val="32"/>
        </w:rPr>
        <w:t>对</w:t>
      </w:r>
      <w:r>
        <w:rPr>
          <w:rFonts w:hint="eastAsia" w:ascii="Times New Roman" w:hAnsi="Times New Roman" w:eastAsia="仿宋_GB2312"/>
          <w:snapToGrid w:val="0"/>
          <w:color w:val="000000"/>
          <w:sz w:val="32"/>
          <w:szCs w:val="32"/>
          <w:lang w:val="zh-CN"/>
        </w:rPr>
        <w:t>风险监测产品实施风险物质筛查，风险监测结果仅用于对经营和使用环节的兽药质量情况进行风险预警，为制定兽药质量监管措施提供技术依据。</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lang w:val="en-US" w:eastAsia="zh-CN"/>
        </w:rPr>
        <w:t>2.</w:t>
      </w:r>
      <w:r>
        <w:rPr>
          <w:rFonts w:hint="eastAsia" w:ascii="Times New Roman" w:hAnsi="Times New Roman" w:eastAsia="仿宋_GB2312"/>
          <w:snapToGrid w:val="0"/>
          <w:color w:val="000000"/>
          <w:sz w:val="32"/>
          <w:szCs w:val="32"/>
          <w:lang w:val="zh-CN"/>
        </w:rPr>
        <w:t>非法添加物检验。</w:t>
      </w:r>
      <w:r>
        <w:rPr>
          <w:rFonts w:ascii="Times New Roman" w:hAnsi="Times New Roman" w:eastAsia="仿宋_GB2312"/>
          <w:color w:val="000000"/>
          <w:sz w:val="32"/>
          <w:szCs w:val="32"/>
        </w:rPr>
        <w:t>对监督抽检的全部兽药产品进行非法添加物筛查</w:t>
      </w:r>
      <w:r>
        <w:rPr>
          <w:rFonts w:hint="eastAsia" w:ascii="Times New Roman" w:hAnsi="Times New Roman" w:eastAsia="仿宋_GB2312"/>
          <w:color w:val="000000"/>
          <w:sz w:val="32"/>
          <w:szCs w:val="32"/>
        </w:rPr>
        <w:t>。</w:t>
      </w:r>
      <w:r>
        <w:rPr>
          <w:rFonts w:hint="eastAsia" w:ascii="Times New Roman" w:hAnsi="Times New Roman" w:eastAsia="仿宋_GB2312"/>
          <w:snapToGrid w:val="0"/>
          <w:color w:val="000000"/>
          <w:sz w:val="32"/>
          <w:szCs w:val="32"/>
          <w:lang w:eastAsia="zh-CN"/>
        </w:rPr>
        <w:t>可</w:t>
      </w:r>
      <w:r>
        <w:rPr>
          <w:rFonts w:hint="eastAsia" w:ascii="Times New Roman" w:hAnsi="Times New Roman" w:eastAsia="仿宋_GB2312"/>
          <w:snapToGrid w:val="0"/>
          <w:color w:val="000000"/>
          <w:sz w:val="32"/>
          <w:szCs w:val="32"/>
        </w:rPr>
        <w:t>按照《兽药中非法添加药物快速筛查法（液相色谱</w:t>
      </w:r>
      <w:r>
        <w:rPr>
          <w:rFonts w:hint="eastAsia" w:ascii="Times New Roman" w:hAnsi="Times New Roman" w:eastAsia="仿宋_GB2312"/>
          <w:snapToGrid w:val="0"/>
          <w:color w:val="000000"/>
          <w:sz w:val="32"/>
          <w:szCs w:val="32"/>
          <w:lang w:eastAsia="zh-CN"/>
        </w:rPr>
        <w:t>—</w:t>
      </w:r>
      <w:r>
        <w:rPr>
          <w:rFonts w:hint="eastAsia" w:ascii="Times New Roman" w:hAnsi="Times New Roman" w:eastAsia="仿宋_GB2312"/>
          <w:snapToGrid w:val="0"/>
          <w:color w:val="000000"/>
          <w:sz w:val="32"/>
          <w:szCs w:val="32"/>
        </w:rPr>
        <w:t>二级管阵列法）》</w:t>
      </w:r>
      <w:r>
        <w:rPr>
          <w:rFonts w:hint="eastAsia" w:ascii="Times New Roman" w:hAnsi="Times New Roman" w:eastAsia="仿宋_GB2312"/>
          <w:snapToGrid w:val="0"/>
          <w:color w:val="000000"/>
          <w:sz w:val="32"/>
          <w:szCs w:val="32"/>
          <w:lang w:eastAsia="zh-CN"/>
        </w:rPr>
        <w:t>（</w:t>
      </w:r>
      <w:r>
        <w:rPr>
          <w:rFonts w:hint="eastAsia" w:ascii="Times New Roman" w:hAnsi="Times New Roman" w:eastAsia="仿宋_GB2312"/>
          <w:snapToGrid w:val="0"/>
          <w:color w:val="000000"/>
          <w:sz w:val="32"/>
          <w:szCs w:val="32"/>
        </w:rPr>
        <w:t>农业农村部公告第169号</w:t>
      </w:r>
      <w:r>
        <w:rPr>
          <w:rFonts w:hint="eastAsia" w:ascii="Times New Roman" w:hAnsi="Times New Roman" w:eastAsia="仿宋_GB2312"/>
          <w:snapToGrid w:val="0"/>
          <w:color w:val="000000"/>
          <w:sz w:val="32"/>
          <w:szCs w:val="32"/>
          <w:lang w:eastAsia="zh-CN"/>
        </w:rPr>
        <w:t>）</w:t>
      </w:r>
      <w:r>
        <w:rPr>
          <w:rFonts w:hint="eastAsia" w:ascii="Times New Roman" w:hAnsi="Times New Roman" w:eastAsia="仿宋_GB2312"/>
          <w:snapToGrid w:val="0"/>
          <w:color w:val="000000"/>
          <w:sz w:val="32"/>
          <w:szCs w:val="32"/>
        </w:rPr>
        <w:t>进行筛查，也可采用自建方法进行高通量非法添加药物成分的筛查</w:t>
      </w:r>
      <w:r>
        <w:rPr>
          <w:rFonts w:hint="eastAsia" w:ascii="Times New Roman" w:hAnsi="Times New Roman" w:eastAsia="仿宋_GB2312"/>
          <w:snapToGrid w:val="0"/>
          <w:color w:val="000000"/>
          <w:sz w:val="32"/>
          <w:szCs w:val="32"/>
          <w:lang w:eastAsia="zh-CN"/>
        </w:rPr>
        <w:t>。</w:t>
      </w:r>
      <w:r>
        <w:rPr>
          <w:rFonts w:hint="eastAsia" w:ascii="Times New Roman" w:hAnsi="Times New Roman" w:eastAsia="仿宋_GB2312"/>
          <w:snapToGrid w:val="0"/>
          <w:color w:val="000000"/>
          <w:sz w:val="32"/>
          <w:szCs w:val="32"/>
        </w:rPr>
        <w:t>确定有非法添加成分后，按农业部公告第2353号、第2395号、第2448号、第2451号、第2571号</w:t>
      </w:r>
      <w:r>
        <w:rPr>
          <w:rFonts w:hint="eastAsia" w:ascii="Times New Roman" w:hAnsi="Times New Roman" w:eastAsia="仿宋_GB2312"/>
          <w:snapToGrid w:val="0"/>
          <w:color w:val="000000"/>
          <w:sz w:val="32"/>
          <w:szCs w:val="32"/>
          <w:lang w:eastAsia="zh-CN"/>
        </w:rPr>
        <w:t>，以及</w:t>
      </w:r>
      <w:r>
        <w:rPr>
          <w:rFonts w:hint="eastAsia" w:ascii="Times New Roman" w:hAnsi="Times New Roman" w:eastAsia="仿宋_GB2312"/>
          <w:snapToGrid w:val="0"/>
          <w:color w:val="000000"/>
          <w:sz w:val="32"/>
          <w:szCs w:val="32"/>
        </w:rPr>
        <w:t>农业农村部公告第289号、第384号、第485号、第611号</w:t>
      </w:r>
      <w:r>
        <w:rPr>
          <w:rFonts w:hint="eastAsia" w:ascii="Times New Roman" w:hAnsi="Times New Roman" w:eastAsia="仿宋_GB2312"/>
          <w:snapToGrid w:val="0"/>
          <w:color w:val="000000"/>
          <w:sz w:val="32"/>
          <w:szCs w:val="32"/>
          <w:lang w:eastAsia="zh-CN"/>
        </w:rPr>
        <w:t>、第</w:t>
      </w:r>
      <w:r>
        <w:rPr>
          <w:rFonts w:hint="eastAsia" w:ascii="Times New Roman" w:hAnsi="Times New Roman" w:eastAsia="仿宋_GB2312"/>
          <w:snapToGrid w:val="0"/>
          <w:color w:val="000000"/>
          <w:sz w:val="32"/>
          <w:szCs w:val="32"/>
          <w:lang w:val="en-US" w:eastAsia="zh-CN"/>
        </w:rPr>
        <w:t>801号</w:t>
      </w:r>
      <w:r>
        <w:rPr>
          <w:rFonts w:hint="eastAsia" w:ascii="Times New Roman" w:hAnsi="Times New Roman" w:eastAsia="仿宋_GB2312"/>
          <w:snapToGrid w:val="0"/>
          <w:color w:val="000000"/>
          <w:sz w:val="32"/>
          <w:szCs w:val="32"/>
        </w:rPr>
        <w:t>等发布的补充检查方法进行测定。</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lang w:val="zh-CN"/>
        </w:rPr>
        <w:t>监督抽检和风险监测中发现新的尚无检测方法的非法添加药物时，</w:t>
      </w:r>
      <w:r>
        <w:rPr>
          <w:rFonts w:hint="eastAsia" w:ascii="Times New Roman" w:hAnsi="Times New Roman" w:eastAsia="仿宋_GB2312"/>
          <w:snapToGrid w:val="0"/>
          <w:color w:val="000000"/>
          <w:sz w:val="32"/>
          <w:szCs w:val="32"/>
          <w:lang w:val="en-US" w:eastAsia="zh-CN"/>
        </w:rPr>
        <w:t>自治区兽药监察所</w:t>
      </w:r>
      <w:r>
        <w:rPr>
          <w:rFonts w:hint="eastAsia" w:ascii="Times New Roman" w:hAnsi="Times New Roman" w:eastAsia="仿宋_GB2312"/>
          <w:snapToGrid w:val="0"/>
          <w:color w:val="000000"/>
          <w:sz w:val="32"/>
          <w:szCs w:val="32"/>
          <w:lang w:val="zh-CN"/>
        </w:rPr>
        <w:t>要第一时间报告自治区农业农村厅畜牧兽医处和中国兽医药品监察所。</w:t>
      </w:r>
    </w:p>
    <w:p>
      <w:pPr>
        <w:keepNext w:val="0"/>
        <w:keepLines w:val="0"/>
        <w:pageBreakBefore w:val="0"/>
        <w:kinsoku/>
        <w:wordWrap/>
        <w:overflowPunct/>
        <w:topLinePunct w:val="0"/>
        <w:bidi w:val="0"/>
        <w:adjustRightInd w:val="0"/>
        <w:snapToGrid w:val="0"/>
        <w:spacing w:line="576" w:lineRule="exact"/>
        <w:ind w:firstLine="640" w:firstLineChars="200"/>
        <w:jc w:val="left"/>
        <w:rPr>
          <w:rFonts w:ascii="Times New Roman" w:hAnsi="Times New Roman" w:eastAsia="楷体_GB2312"/>
          <w:snapToGrid w:val="0"/>
          <w:color w:val="000000"/>
          <w:sz w:val="32"/>
          <w:szCs w:val="32"/>
          <w:lang w:val="zh-CN"/>
        </w:rPr>
      </w:pPr>
      <w:r>
        <w:rPr>
          <w:rFonts w:hint="eastAsia" w:ascii="Times New Roman" w:hAnsi="Times New Roman" w:eastAsia="仿宋_GB2312"/>
          <w:snapToGrid w:val="0"/>
          <w:color w:val="000000"/>
          <w:sz w:val="32"/>
          <w:szCs w:val="32"/>
          <w:lang w:val="en-US" w:eastAsia="zh-CN"/>
        </w:rPr>
        <w:t>3.</w:t>
      </w:r>
      <w:r>
        <w:rPr>
          <w:rFonts w:hint="eastAsia" w:ascii="Times New Roman" w:hAnsi="Times New Roman" w:eastAsia="仿宋_GB2312"/>
          <w:snapToGrid w:val="0"/>
          <w:color w:val="000000"/>
          <w:sz w:val="32"/>
          <w:szCs w:val="32"/>
          <w:lang w:val="zh-CN"/>
        </w:rPr>
        <w:t>结果判定。</w:t>
      </w:r>
      <w:r>
        <w:rPr>
          <w:rFonts w:ascii="Times New Roman" w:hAnsi="Times New Roman" w:eastAsia="仿宋_GB2312"/>
          <w:snapToGrid w:val="0"/>
          <w:color w:val="000000"/>
          <w:sz w:val="32"/>
          <w:szCs w:val="32"/>
          <w:lang w:val="zh-CN"/>
        </w:rPr>
        <w:t>检验结果不符合兽药国家标准、含量无法测定等情形的样品，判定为不合格；改变处方添加其他药物成分等情形的样品，判定为假兽药。在上报检验结果时标明相关信息。</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仿宋_GB2312"/>
          <w:snapToGrid w:val="0"/>
          <w:color w:val="000000"/>
          <w:sz w:val="32"/>
          <w:szCs w:val="32"/>
          <w:lang w:val="zh-CN"/>
        </w:rPr>
      </w:pPr>
      <w:r>
        <w:rPr>
          <w:rFonts w:hint="eastAsia" w:ascii="楷体_GB2312" w:hAnsi="楷体_GB2312" w:eastAsia="楷体_GB2312" w:cs="楷体_GB2312"/>
          <w:snapToGrid w:val="0"/>
          <w:color w:val="000000"/>
          <w:sz w:val="32"/>
          <w:szCs w:val="32"/>
          <w:lang w:val="en-US" w:eastAsia="zh-CN"/>
        </w:rPr>
        <w:t>（四）</w:t>
      </w:r>
      <w:r>
        <w:rPr>
          <w:rFonts w:hint="eastAsia" w:ascii="楷体_GB2312" w:hAnsi="楷体_GB2312" w:eastAsia="楷体_GB2312" w:cs="楷体_GB2312"/>
          <w:snapToGrid w:val="0"/>
          <w:color w:val="000000"/>
          <w:sz w:val="32"/>
          <w:szCs w:val="32"/>
          <w:lang w:val="zh-CN"/>
        </w:rPr>
        <w:t>检验报告送达及复验。</w:t>
      </w:r>
      <w:r>
        <w:rPr>
          <w:rFonts w:hint="eastAsia" w:ascii="Times New Roman" w:hAnsi="Times New Roman" w:eastAsia="仿宋_GB2312"/>
          <w:snapToGrid w:val="0"/>
          <w:color w:val="000000"/>
          <w:sz w:val="32"/>
          <w:szCs w:val="32"/>
          <w:lang w:val="zh-CN"/>
        </w:rPr>
        <w:t>按照《抽检办法》执行。不合格产品检验报告应以邮政快递方式寄送至被抽样单位所在地市级农业农村部门。被抽样单位所在地市级农业农村部门应在收到检验报告后</w:t>
      </w:r>
      <w:r>
        <w:rPr>
          <w:rFonts w:hint="eastAsia" w:ascii="Times New Roman" w:hAnsi="Times New Roman" w:eastAsia="仿宋_GB2312"/>
          <w:snapToGrid w:val="0"/>
          <w:color w:val="000000"/>
          <w:sz w:val="32"/>
          <w:szCs w:val="32"/>
          <w:lang w:val="en-US" w:eastAsia="zh-CN"/>
        </w:rPr>
        <w:t>5个工作日内将不合格检验报告送达被抽样单位，并做好记录、留存凭证。</w:t>
      </w:r>
      <w:r>
        <w:rPr>
          <w:rFonts w:hint="eastAsia" w:ascii="Times New Roman" w:hAnsi="Times New Roman" w:eastAsia="仿宋_GB2312"/>
          <w:snapToGrid w:val="0"/>
          <w:color w:val="000000"/>
          <w:sz w:val="32"/>
          <w:szCs w:val="32"/>
          <w:lang w:val="zh-CN"/>
        </w:rPr>
        <w:t>风险监测检验任务不需发送检验报告，但应留存不合格检验报告。</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Times New Roman" w:hAnsi="Times New Roman" w:eastAsia="仿宋_GB2312"/>
          <w:snapToGrid w:val="0"/>
          <w:color w:val="000000"/>
          <w:sz w:val="32"/>
          <w:szCs w:val="32"/>
          <w:lang w:val="en-US" w:eastAsia="zh-CN"/>
        </w:rPr>
      </w:pPr>
      <w:r>
        <w:rPr>
          <w:rFonts w:hint="eastAsia" w:ascii="Times New Roman" w:hAnsi="Times New Roman" w:eastAsia="仿宋_GB2312"/>
          <w:snapToGrid w:val="0"/>
          <w:color w:val="000000"/>
          <w:sz w:val="32"/>
          <w:szCs w:val="32"/>
          <w:lang w:val="zh-CN"/>
        </w:rPr>
        <w:t>被抽样单位申请复检且符合复检条件拟予以受理的，自治区兽药监察所应提前充分告知复检申请单位复检时限、结果确认程序、复检结论为最终检验结论等规定。</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楷体_GB2312" w:hAnsi="楷体_GB2312" w:eastAsia="楷体_GB2312" w:cs="楷体_GB2312"/>
          <w:snapToGrid w:val="0"/>
          <w:color w:val="000000"/>
          <w:sz w:val="32"/>
          <w:szCs w:val="32"/>
          <w:lang w:val="zh-CN"/>
        </w:rPr>
      </w:pPr>
      <w:r>
        <w:rPr>
          <w:rFonts w:hint="eastAsia" w:ascii="楷体_GB2312" w:hAnsi="楷体_GB2312" w:eastAsia="楷体_GB2312" w:cs="楷体_GB2312"/>
          <w:snapToGrid w:val="0"/>
          <w:color w:val="000000"/>
          <w:sz w:val="32"/>
          <w:szCs w:val="32"/>
          <w:lang w:val="en-US" w:eastAsia="zh-CN"/>
        </w:rPr>
        <w:t>（五）监督</w:t>
      </w:r>
      <w:r>
        <w:rPr>
          <w:rFonts w:hint="eastAsia" w:ascii="楷体_GB2312" w:hAnsi="楷体_GB2312" w:eastAsia="楷体_GB2312" w:cs="楷体_GB2312"/>
          <w:snapToGrid w:val="0"/>
          <w:color w:val="000000"/>
          <w:sz w:val="32"/>
          <w:szCs w:val="32"/>
          <w:lang w:val="zh-CN"/>
        </w:rPr>
        <w:t>检验结果处理</w:t>
      </w:r>
    </w:p>
    <w:p>
      <w:pPr>
        <w:keepNext w:val="0"/>
        <w:keepLines w:val="0"/>
        <w:pageBreakBefore w:val="0"/>
        <w:kinsoku/>
        <w:wordWrap/>
        <w:overflowPunct/>
        <w:topLinePunct w:val="0"/>
        <w:bidi w:val="0"/>
        <w:adjustRightInd w:val="0"/>
        <w:snapToGrid w:val="0"/>
        <w:spacing w:line="576"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lang w:val="en-US" w:eastAsia="zh-CN"/>
        </w:rPr>
        <w:t>1.</w:t>
      </w:r>
      <w:r>
        <w:rPr>
          <w:rFonts w:hint="eastAsia" w:ascii="Times New Roman" w:hAnsi="Times New Roman" w:eastAsia="仿宋_GB2312"/>
          <w:snapToGrid w:val="0"/>
          <w:color w:val="000000"/>
          <w:sz w:val="32"/>
          <w:szCs w:val="32"/>
          <w:lang w:val="zh-CN"/>
        </w:rPr>
        <w:t>对监督抽检发现假、劣兽药的，按照《抽检办法》有关程序和要求，依据《兽药管理条例》同步依法进行查处，查处情况要及时报送自治区农业农村厅。</w:t>
      </w:r>
    </w:p>
    <w:p>
      <w:pPr>
        <w:keepNext w:val="0"/>
        <w:keepLines w:val="0"/>
        <w:pageBreakBefore w:val="0"/>
        <w:kinsoku/>
        <w:wordWrap/>
        <w:overflowPunct/>
        <w:topLinePunct w:val="0"/>
        <w:bidi w:val="0"/>
        <w:adjustRightInd w:val="0"/>
        <w:snapToGrid w:val="0"/>
        <w:spacing w:line="576" w:lineRule="exact"/>
        <w:ind w:firstLine="640" w:firstLineChars="200"/>
        <w:jc w:val="left"/>
        <w:rPr>
          <w:rFonts w:hint="eastAsia" w:ascii="仿宋_GB2312" w:hAnsi="仿宋_GB2312" w:eastAsia="仿宋_GB2312" w:cs="仿宋_GB2312"/>
          <w:snapToGrid w:val="0"/>
          <w:color w:val="000000"/>
          <w:sz w:val="32"/>
          <w:szCs w:val="32"/>
          <w:lang w:eastAsia="zh-CN"/>
        </w:rPr>
      </w:pPr>
      <w:r>
        <w:rPr>
          <w:rFonts w:hint="eastAsia" w:ascii="Times New Roman" w:hAnsi="Times New Roman" w:eastAsia="仿宋_GB2312"/>
          <w:snapToGrid w:val="0"/>
          <w:color w:val="000000"/>
          <w:sz w:val="32"/>
          <w:szCs w:val="32"/>
          <w:lang w:val="en-US" w:eastAsia="zh-CN"/>
        </w:rPr>
        <w:t>2.列为</w:t>
      </w:r>
      <w:r>
        <w:rPr>
          <w:rFonts w:hint="eastAsia" w:ascii="仿宋_GB2312" w:hAnsi="仿宋_GB2312" w:eastAsia="仿宋_GB2312" w:cs="仿宋_GB2312"/>
          <w:snapToGrid w:val="0"/>
          <w:color w:val="000000"/>
          <w:sz w:val="32"/>
          <w:szCs w:val="32"/>
          <w:lang w:eastAsia="zh-CN"/>
        </w:rPr>
        <w:t>自治区重点监督企业的，所在市、县级农业农村主管部门要进一步加大监管力度，维护市场公平竞争秩序。每月至少开展</w:t>
      </w:r>
      <w:r>
        <w:rPr>
          <w:rFonts w:hint="eastAsia" w:ascii="仿宋_GB2312" w:hAnsi="仿宋_GB2312" w:eastAsia="仿宋_GB2312" w:cs="仿宋_GB2312"/>
          <w:snapToGrid w:val="0"/>
          <w:color w:val="000000"/>
          <w:sz w:val="32"/>
          <w:szCs w:val="32"/>
          <w:lang w:val="en-US" w:eastAsia="zh-CN"/>
        </w:rPr>
        <w:t>1次</w:t>
      </w:r>
      <w:r>
        <w:rPr>
          <w:rFonts w:hint="eastAsia" w:ascii="仿宋_GB2312" w:hAnsi="仿宋_GB2312" w:eastAsia="仿宋_GB2312" w:cs="仿宋_GB2312"/>
          <w:snapToGrid w:val="0"/>
          <w:color w:val="000000"/>
          <w:sz w:val="32"/>
          <w:szCs w:val="32"/>
          <w:lang w:eastAsia="zh-CN"/>
        </w:rPr>
        <w:t>监督检查</w:t>
      </w:r>
      <w:r>
        <w:rPr>
          <w:rFonts w:hint="eastAsia" w:ascii="仿宋_GB2312" w:hAnsi="仿宋_GB2312" w:eastAsia="仿宋_GB2312" w:cs="仿宋_GB2312"/>
          <w:snapToGrid w:val="0"/>
          <w:color w:val="000000"/>
          <w:sz w:val="32"/>
          <w:szCs w:val="32"/>
          <w:lang w:val="en-US" w:eastAsia="zh-CN"/>
        </w:rPr>
        <w:t>并进行跟踪抽样，直至连续3次检验合格退出重点监督范围</w:t>
      </w:r>
      <w:r>
        <w:rPr>
          <w:rFonts w:hint="eastAsia" w:ascii="仿宋_GB2312" w:hAnsi="仿宋_GB2312" w:eastAsia="仿宋_GB2312" w:cs="仿宋_GB2312"/>
          <w:snapToGrid w:val="0"/>
          <w:color w:val="000000"/>
          <w:sz w:val="32"/>
          <w:szCs w:val="32"/>
          <w:lang w:eastAsia="zh-CN"/>
        </w:rPr>
        <w:t>。每次抽样应及时送检，完成重点监督后及时上报重点监督情况。</w:t>
      </w:r>
    </w:p>
    <w:p>
      <w:pPr>
        <w:keepNext w:val="0"/>
        <w:keepLines w:val="0"/>
        <w:pageBreakBefore w:val="0"/>
        <w:kinsoku/>
        <w:wordWrap/>
        <w:overflowPunct/>
        <w:topLinePunct w:val="0"/>
        <w:bidi w:val="0"/>
        <w:adjustRightInd w:val="0"/>
        <w:snapToGrid w:val="0"/>
        <w:spacing w:line="576" w:lineRule="exact"/>
        <w:ind w:firstLine="640"/>
        <w:jc w:val="left"/>
        <w:rPr>
          <w:rFonts w:hint="eastAsia" w:ascii="黑体" w:hAnsi="黑体" w:eastAsia="黑体" w:cs="黑体"/>
          <w:snapToGrid w:val="0"/>
          <w:color w:val="000000"/>
          <w:sz w:val="32"/>
          <w:szCs w:val="32"/>
          <w:lang w:val="en-US" w:eastAsia="zh-CN"/>
        </w:rPr>
      </w:pPr>
      <w:r>
        <w:rPr>
          <w:rFonts w:hint="eastAsia" w:ascii="黑体" w:hAnsi="黑体" w:eastAsia="黑体" w:cs="黑体"/>
          <w:snapToGrid w:val="0"/>
          <w:color w:val="000000"/>
          <w:sz w:val="32"/>
          <w:szCs w:val="32"/>
          <w:lang w:val="en-US" w:eastAsia="zh-CN"/>
        </w:rPr>
        <w:t>四、工作要求</w:t>
      </w:r>
    </w:p>
    <w:p>
      <w:pPr>
        <w:keepNext w:val="0"/>
        <w:keepLines w:val="0"/>
        <w:pageBreakBefore w:val="0"/>
        <w:kinsoku/>
        <w:wordWrap/>
        <w:overflowPunct/>
        <w:topLinePunct w:val="0"/>
        <w:bidi w:val="0"/>
        <w:adjustRightInd w:val="0"/>
        <w:snapToGrid w:val="0"/>
        <w:spacing w:line="576" w:lineRule="exact"/>
        <w:ind w:firstLine="640"/>
        <w:jc w:val="left"/>
        <w:rPr>
          <w:rFonts w:hint="eastAsia" w:ascii="Times New Roman" w:hAnsi="Times New Roman" w:eastAsia="仿宋_GB2312"/>
          <w:snapToGrid w:val="0"/>
          <w:color w:val="000000"/>
          <w:sz w:val="32"/>
          <w:szCs w:val="32"/>
          <w:lang w:val="en-US" w:eastAsia="zh-CN"/>
        </w:rPr>
      </w:pPr>
      <w:r>
        <w:rPr>
          <w:rFonts w:hint="eastAsia" w:ascii="Times New Roman" w:hAnsi="Times New Roman" w:eastAsia="楷体_GB2312"/>
          <w:snapToGrid w:val="0"/>
          <w:color w:val="000000"/>
          <w:sz w:val="32"/>
          <w:szCs w:val="32"/>
          <w:lang w:val="zh-CN"/>
        </w:rPr>
        <w:t>（一）</w:t>
      </w:r>
      <w:r>
        <w:rPr>
          <w:rFonts w:ascii="Times New Roman" w:hAnsi="Times New Roman" w:eastAsia="楷体_GB2312"/>
          <w:snapToGrid w:val="0"/>
          <w:color w:val="000000"/>
          <w:sz w:val="32"/>
          <w:szCs w:val="32"/>
          <w:lang w:val="zh-CN"/>
        </w:rPr>
        <w:t>加强组织领导。</w:t>
      </w:r>
      <w:r>
        <w:rPr>
          <w:rFonts w:ascii="Times New Roman" w:hAnsi="Times New Roman" w:eastAsia="仿宋_GB2312"/>
          <w:snapToGrid w:val="0"/>
          <w:color w:val="000000"/>
          <w:sz w:val="32"/>
          <w:szCs w:val="32"/>
          <w:lang w:val="zh-CN"/>
        </w:rPr>
        <w:t>各</w:t>
      </w:r>
      <w:r>
        <w:rPr>
          <w:rFonts w:hint="eastAsia" w:ascii="Times New Roman" w:hAnsi="Times New Roman" w:eastAsia="仿宋_GB2312"/>
          <w:snapToGrid w:val="0"/>
          <w:color w:val="000000"/>
          <w:sz w:val="32"/>
          <w:szCs w:val="32"/>
          <w:lang w:val="zh-CN"/>
        </w:rPr>
        <w:t>地各单位要切实</w:t>
      </w:r>
      <w:r>
        <w:rPr>
          <w:rFonts w:ascii="Times New Roman" w:hAnsi="Times New Roman" w:eastAsia="仿宋_GB2312"/>
          <w:snapToGrid w:val="0"/>
          <w:color w:val="000000"/>
          <w:sz w:val="32"/>
          <w:szCs w:val="32"/>
          <w:lang w:val="zh-CN"/>
        </w:rPr>
        <w:t>加强组织领导</w:t>
      </w:r>
      <w:r>
        <w:rPr>
          <w:rFonts w:hint="eastAsia" w:ascii="Times New Roman" w:hAnsi="Times New Roman" w:eastAsia="仿宋_GB2312"/>
          <w:snapToGrid w:val="0"/>
          <w:color w:val="000000"/>
          <w:sz w:val="32"/>
          <w:szCs w:val="32"/>
          <w:lang w:val="zh-CN"/>
        </w:rPr>
        <w:t>，落实监管责任，安排专人负责跟进</w:t>
      </w:r>
      <w:r>
        <w:rPr>
          <w:rFonts w:hint="eastAsia" w:ascii="Times New Roman" w:hAnsi="Times New Roman" w:eastAsia="仿宋_GB2312"/>
          <w:snapToGrid w:val="0"/>
          <w:color w:val="000000"/>
          <w:sz w:val="32"/>
          <w:szCs w:val="32"/>
          <w:lang w:val="en-US" w:eastAsia="zh-CN"/>
        </w:rPr>
        <w:t>，</w:t>
      </w:r>
      <w:r>
        <w:rPr>
          <w:rFonts w:ascii="Times New Roman" w:hAnsi="Times New Roman" w:eastAsia="仿宋_GB2312"/>
          <w:snapToGrid w:val="0"/>
          <w:color w:val="000000"/>
          <w:sz w:val="32"/>
          <w:szCs w:val="32"/>
          <w:lang w:val="zh-CN"/>
        </w:rPr>
        <w:t>采取有效措施规范抽样、严格检验、严厉查处、及时报告，确保圆满完成全年工作任务。</w:t>
      </w:r>
    </w:p>
    <w:p>
      <w:pPr>
        <w:keepNext w:val="0"/>
        <w:keepLines w:val="0"/>
        <w:pageBreakBefore w:val="0"/>
        <w:kinsoku/>
        <w:wordWrap/>
        <w:overflowPunct/>
        <w:topLinePunct w:val="0"/>
        <w:bidi w:val="0"/>
        <w:adjustRightInd w:val="0"/>
        <w:snapToGrid w:val="0"/>
        <w:spacing w:line="576" w:lineRule="exact"/>
        <w:ind w:firstLine="640"/>
        <w:jc w:val="left"/>
        <w:rPr>
          <w:rFonts w:ascii="Times New Roman" w:hAnsi="Times New Roman" w:eastAsia="仿宋_GB2312"/>
          <w:snapToGrid w:val="0"/>
          <w:color w:val="000000"/>
          <w:sz w:val="32"/>
          <w:szCs w:val="32"/>
          <w:lang w:val="zh-CN"/>
        </w:rPr>
      </w:pPr>
      <w:r>
        <w:rPr>
          <w:rFonts w:ascii="Times New Roman" w:hAnsi="Times New Roman" w:eastAsia="楷体_GB2312"/>
          <w:snapToGrid w:val="0"/>
          <w:color w:val="000000"/>
          <w:sz w:val="32"/>
          <w:szCs w:val="32"/>
          <w:lang w:val="zh-CN"/>
        </w:rPr>
        <w:t>（</w:t>
      </w:r>
      <w:r>
        <w:rPr>
          <w:rFonts w:hint="eastAsia" w:ascii="Times New Roman" w:hAnsi="Times New Roman" w:eastAsia="楷体_GB2312"/>
          <w:snapToGrid w:val="0"/>
          <w:color w:val="000000"/>
          <w:sz w:val="32"/>
          <w:szCs w:val="32"/>
          <w:lang w:val="zh-CN"/>
        </w:rPr>
        <w:t>二</w:t>
      </w:r>
      <w:r>
        <w:rPr>
          <w:rFonts w:ascii="Times New Roman" w:hAnsi="Times New Roman" w:eastAsia="楷体_GB2312"/>
          <w:snapToGrid w:val="0"/>
          <w:color w:val="000000"/>
          <w:sz w:val="32"/>
          <w:szCs w:val="32"/>
          <w:lang w:val="zh-CN"/>
        </w:rPr>
        <w:t>）加强技术培训。</w:t>
      </w:r>
      <w:r>
        <w:rPr>
          <w:rFonts w:ascii="Times New Roman" w:hAnsi="Times New Roman" w:eastAsia="仿宋_GB2312"/>
          <w:snapToGrid w:val="0"/>
          <w:color w:val="000000"/>
          <w:sz w:val="32"/>
          <w:szCs w:val="32"/>
          <w:lang w:val="zh-CN"/>
        </w:rPr>
        <w:t>各地各单位要严格</w:t>
      </w:r>
      <w:r>
        <w:rPr>
          <w:rFonts w:hint="eastAsia" w:ascii="Times New Roman" w:hAnsi="Times New Roman" w:eastAsia="仿宋_GB2312"/>
          <w:snapToGrid w:val="0"/>
          <w:color w:val="000000"/>
          <w:sz w:val="32"/>
          <w:szCs w:val="32"/>
          <w:lang w:val="zh-CN"/>
        </w:rPr>
        <w:t>执行《抽检办法》</w:t>
      </w:r>
      <w:r>
        <w:rPr>
          <w:rFonts w:hint="eastAsia" w:ascii="Times New Roman" w:hAnsi="Times New Roman" w:eastAsia="仿宋_GB2312"/>
          <w:color w:val="000000"/>
          <w:sz w:val="32"/>
          <w:szCs w:val="32"/>
          <w:lang w:eastAsia="zh-CN"/>
        </w:rPr>
        <w:t>《农业行政处罚程序规定》</w:t>
      </w:r>
      <w:r>
        <w:rPr>
          <w:rFonts w:ascii="Times New Roman" w:hAnsi="Times New Roman" w:eastAsia="仿宋_GB2312"/>
          <w:snapToGrid w:val="0"/>
          <w:color w:val="000000"/>
          <w:sz w:val="32"/>
          <w:szCs w:val="32"/>
          <w:lang w:val="zh-CN"/>
        </w:rPr>
        <w:t>，加强</w:t>
      </w:r>
      <w:r>
        <w:rPr>
          <w:rFonts w:hint="eastAsia" w:ascii="Times New Roman" w:hAnsi="Times New Roman" w:eastAsia="仿宋_GB2312"/>
          <w:snapToGrid w:val="0"/>
          <w:color w:val="000000"/>
          <w:sz w:val="32"/>
          <w:szCs w:val="32"/>
          <w:lang w:val="zh-CN"/>
        </w:rPr>
        <w:t>对</w:t>
      </w:r>
      <w:r>
        <w:rPr>
          <w:rFonts w:ascii="Times New Roman" w:hAnsi="Times New Roman" w:eastAsia="仿宋_GB2312"/>
          <w:snapToGrid w:val="0"/>
          <w:color w:val="000000"/>
          <w:sz w:val="32"/>
          <w:szCs w:val="32"/>
          <w:lang w:val="zh-CN"/>
        </w:rPr>
        <w:t>抽样人员和检验人员的技术培训</w:t>
      </w:r>
      <w:r>
        <w:rPr>
          <w:rFonts w:hint="eastAsia" w:ascii="Times New Roman" w:hAnsi="Times New Roman" w:eastAsia="仿宋_GB2312"/>
          <w:snapToGrid w:val="0"/>
          <w:color w:val="000000"/>
          <w:sz w:val="32"/>
          <w:szCs w:val="32"/>
          <w:lang w:val="zh-CN"/>
        </w:rPr>
        <w:t>，特别是强化</w:t>
      </w:r>
      <w:r>
        <w:rPr>
          <w:rFonts w:ascii="Times New Roman" w:hAnsi="Times New Roman" w:eastAsia="仿宋_GB2312"/>
          <w:snapToGrid w:val="0"/>
          <w:color w:val="000000"/>
          <w:sz w:val="32"/>
          <w:szCs w:val="32"/>
          <w:lang w:val="zh-CN"/>
        </w:rPr>
        <w:t>兽药</w:t>
      </w:r>
      <w:r>
        <w:rPr>
          <w:rFonts w:hint="eastAsia" w:ascii="Times New Roman" w:hAnsi="Times New Roman" w:eastAsia="仿宋_GB2312"/>
          <w:snapToGrid w:val="0"/>
          <w:color w:val="000000"/>
          <w:sz w:val="32"/>
          <w:szCs w:val="32"/>
          <w:lang w:val="zh-CN"/>
        </w:rPr>
        <w:t>贮藏</w:t>
      </w:r>
      <w:r>
        <w:rPr>
          <w:rFonts w:ascii="Times New Roman" w:hAnsi="Times New Roman" w:eastAsia="仿宋_GB2312"/>
          <w:snapToGrid w:val="0"/>
          <w:color w:val="000000"/>
          <w:sz w:val="32"/>
          <w:szCs w:val="32"/>
          <w:lang w:val="zh-CN"/>
        </w:rPr>
        <w:t>条件、产品有效期、样品基数等</w:t>
      </w:r>
      <w:r>
        <w:rPr>
          <w:rFonts w:hint="eastAsia" w:ascii="Times New Roman" w:hAnsi="Times New Roman" w:eastAsia="仿宋_GB2312"/>
          <w:snapToGrid w:val="0"/>
          <w:color w:val="000000"/>
          <w:sz w:val="32"/>
          <w:szCs w:val="32"/>
          <w:lang w:val="zh-CN"/>
        </w:rPr>
        <w:t>基本知识培训</w:t>
      </w:r>
      <w:r>
        <w:rPr>
          <w:rFonts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zh-CN"/>
        </w:rPr>
        <w:t>进一步规范抽样和检验行为，确保抽检</w:t>
      </w:r>
      <w:r>
        <w:rPr>
          <w:rFonts w:ascii="Times New Roman" w:hAnsi="Times New Roman" w:eastAsia="仿宋_GB2312"/>
          <w:snapToGrid w:val="0"/>
          <w:color w:val="000000"/>
          <w:sz w:val="32"/>
          <w:szCs w:val="32"/>
          <w:lang w:val="zh-CN"/>
        </w:rPr>
        <w:t>工作的合法性、真实性、科学性和公正性</w:t>
      </w:r>
      <w:r>
        <w:rPr>
          <w:rFonts w:hint="eastAsia" w:ascii="Times New Roman" w:hAnsi="Times New Roman" w:eastAsia="仿宋_GB2312"/>
          <w:snapToGrid w:val="0"/>
          <w:color w:val="000000"/>
          <w:sz w:val="32"/>
          <w:szCs w:val="32"/>
          <w:lang w:val="zh-CN"/>
        </w:rPr>
        <w:t>。</w:t>
      </w:r>
    </w:p>
    <w:p>
      <w:pPr>
        <w:keepNext w:val="0"/>
        <w:keepLines w:val="0"/>
        <w:pageBreakBefore w:val="0"/>
        <w:kinsoku/>
        <w:wordWrap/>
        <w:overflowPunct/>
        <w:topLinePunct w:val="0"/>
        <w:bidi w:val="0"/>
        <w:adjustRightInd w:val="0"/>
        <w:snapToGrid w:val="0"/>
        <w:spacing w:line="576" w:lineRule="exact"/>
        <w:ind w:firstLine="640"/>
        <w:jc w:val="left"/>
        <w:rPr>
          <w:rFonts w:ascii="Times New Roman" w:hAnsi="Times New Roman" w:eastAsia="仿宋_GB2312"/>
          <w:snapToGrid w:val="0"/>
          <w:color w:val="000000"/>
          <w:sz w:val="32"/>
          <w:szCs w:val="32"/>
          <w:lang w:val="zh-CN"/>
        </w:rPr>
      </w:pPr>
      <w:r>
        <w:rPr>
          <w:rFonts w:ascii="Times New Roman" w:hAnsi="Times New Roman" w:eastAsia="楷体_GB2312"/>
          <w:snapToGrid w:val="0"/>
          <w:color w:val="000000"/>
          <w:sz w:val="32"/>
          <w:szCs w:val="32"/>
          <w:lang w:val="zh-CN"/>
        </w:rPr>
        <w:t>（</w:t>
      </w:r>
      <w:r>
        <w:rPr>
          <w:rFonts w:hint="eastAsia" w:ascii="Times New Roman" w:hAnsi="Times New Roman" w:eastAsia="楷体_GB2312"/>
          <w:snapToGrid w:val="0"/>
          <w:color w:val="000000"/>
          <w:sz w:val="32"/>
          <w:szCs w:val="32"/>
          <w:lang w:val="zh-CN"/>
        </w:rPr>
        <w:t>三</w:t>
      </w:r>
      <w:r>
        <w:rPr>
          <w:rFonts w:ascii="Times New Roman" w:hAnsi="Times New Roman" w:eastAsia="楷体_GB2312"/>
          <w:snapToGrid w:val="0"/>
          <w:color w:val="000000"/>
          <w:sz w:val="32"/>
          <w:szCs w:val="32"/>
          <w:lang w:val="zh-CN"/>
        </w:rPr>
        <w:t>）</w:t>
      </w:r>
      <w:r>
        <w:rPr>
          <w:rFonts w:hint="eastAsia" w:ascii="Times New Roman" w:hAnsi="Times New Roman" w:eastAsia="楷体_GB2312"/>
          <w:snapToGrid w:val="0"/>
          <w:color w:val="000000"/>
          <w:sz w:val="32"/>
          <w:szCs w:val="32"/>
          <w:lang w:val="zh-CN"/>
        </w:rPr>
        <w:t>强化信息报送。</w:t>
      </w:r>
      <w:r>
        <w:rPr>
          <w:rFonts w:ascii="Times New Roman" w:hAnsi="Times New Roman" w:eastAsia="仿宋_GB2312"/>
          <w:snapToGrid w:val="0"/>
          <w:color w:val="000000"/>
          <w:sz w:val="32"/>
          <w:szCs w:val="32"/>
          <w:lang w:val="zh-CN"/>
        </w:rPr>
        <w:t>各</w:t>
      </w:r>
      <w:r>
        <w:rPr>
          <w:rFonts w:hint="eastAsia" w:ascii="Times New Roman" w:hAnsi="Times New Roman" w:eastAsia="仿宋_GB2312"/>
          <w:snapToGrid w:val="0"/>
          <w:color w:val="000000"/>
          <w:sz w:val="32"/>
          <w:szCs w:val="32"/>
          <w:lang w:val="zh-CN"/>
        </w:rPr>
        <w:t>地各</w:t>
      </w:r>
      <w:r>
        <w:rPr>
          <w:rFonts w:ascii="Times New Roman" w:hAnsi="Times New Roman" w:eastAsia="仿宋_GB2312"/>
          <w:snapToGrid w:val="0"/>
          <w:color w:val="000000"/>
          <w:sz w:val="32"/>
          <w:szCs w:val="32"/>
          <w:lang w:val="zh-CN"/>
        </w:rPr>
        <w:t>单位务必在规定的时间</w:t>
      </w:r>
      <w:r>
        <w:rPr>
          <w:rFonts w:hint="eastAsia" w:ascii="Times New Roman" w:hAnsi="Times New Roman" w:eastAsia="仿宋_GB2312"/>
          <w:snapToGrid w:val="0"/>
          <w:color w:val="000000"/>
          <w:sz w:val="32"/>
          <w:szCs w:val="32"/>
          <w:lang w:val="zh-CN"/>
        </w:rPr>
        <w:t>内</w:t>
      </w:r>
      <w:r>
        <w:rPr>
          <w:rFonts w:ascii="Times New Roman" w:hAnsi="Times New Roman" w:eastAsia="仿宋_GB2312"/>
          <w:snapToGrid w:val="0"/>
          <w:color w:val="000000"/>
          <w:sz w:val="32"/>
          <w:szCs w:val="32"/>
          <w:lang w:val="zh-CN"/>
        </w:rPr>
        <w:t>完成抽样、送样和检验等工作，确保计划按进度实施</w:t>
      </w:r>
      <w:r>
        <w:rPr>
          <w:rFonts w:hint="eastAsia"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en-US" w:eastAsia="zh-CN"/>
        </w:rPr>
        <w:t>自治区兽药监察所</w:t>
      </w:r>
      <w:r>
        <w:rPr>
          <w:rFonts w:hint="eastAsia" w:ascii="Times New Roman" w:hAnsi="Times New Roman" w:eastAsia="仿宋_GB2312"/>
          <w:snapToGrid w:val="0"/>
          <w:color w:val="000000"/>
          <w:sz w:val="32"/>
          <w:szCs w:val="32"/>
          <w:lang w:val="zh-CN"/>
        </w:rPr>
        <w:t>要定期汇总各市上报的假兽药</w:t>
      </w:r>
      <w:r>
        <w:rPr>
          <w:rFonts w:hint="eastAsia" w:ascii="Times New Roman" w:hAnsi="Times New Roman" w:eastAsia="仿宋_GB2312"/>
          <w:snapToGrid w:val="0"/>
          <w:color w:val="000000"/>
          <w:sz w:val="32"/>
          <w:szCs w:val="32"/>
          <w:lang w:val="en-US" w:eastAsia="zh-CN"/>
        </w:rPr>
        <w:t>/未赋二维码产品情况，随</w:t>
      </w:r>
      <w:r>
        <w:rPr>
          <w:rFonts w:hint="eastAsia" w:ascii="Times New Roman" w:hAnsi="Times New Roman" w:eastAsia="仿宋_GB2312"/>
          <w:snapToGrid w:val="0"/>
          <w:color w:val="000000"/>
          <w:sz w:val="32"/>
          <w:szCs w:val="32"/>
          <w:lang w:val="zh-CN"/>
        </w:rPr>
        <w:t>监督抽检和风险监测结果一并报</w:t>
      </w:r>
      <w:r>
        <w:rPr>
          <w:rFonts w:hint="eastAsia" w:ascii="Times New Roman" w:hAnsi="Times New Roman" w:eastAsia="仿宋_GB2312"/>
          <w:snapToGrid w:val="0"/>
          <w:color w:val="000000"/>
          <w:spacing w:val="6"/>
          <w:sz w:val="32"/>
          <w:szCs w:val="32"/>
          <w:lang w:val="zh-CN"/>
        </w:rPr>
        <w:t>厅畜牧兽医处。</w:t>
      </w:r>
    </w:p>
    <w:p>
      <w:pPr>
        <w:pStyle w:val="4"/>
        <w:keepNext w:val="0"/>
        <w:keepLines w:val="0"/>
        <w:pageBreakBefore w:val="0"/>
        <w:kinsoku/>
        <w:wordWrap/>
        <w:overflowPunct/>
        <w:topLinePunct w:val="0"/>
        <w:bidi w:val="0"/>
        <w:adjustRightInd w:val="0"/>
        <w:snapToGrid w:val="0"/>
        <w:spacing w:line="576" w:lineRule="exact"/>
        <w:jc w:val="left"/>
        <w:rPr>
          <w:color w:val="000000"/>
          <w:lang w:val="zh-CN"/>
        </w:rPr>
      </w:pPr>
    </w:p>
    <w:p>
      <w:pPr>
        <w:keepNext w:val="0"/>
        <w:keepLines w:val="0"/>
        <w:pageBreakBefore w:val="0"/>
        <w:kinsoku/>
        <w:wordWrap/>
        <w:overflowPunct/>
        <w:topLinePunct w:val="0"/>
        <w:bidi w:val="0"/>
        <w:adjustRightInd w:val="0"/>
        <w:snapToGrid w:val="0"/>
        <w:spacing w:line="576" w:lineRule="exact"/>
        <w:ind w:firstLine="640" w:firstLineChars="200"/>
        <w:jc w:val="left"/>
        <w:rPr>
          <w:rFonts w:ascii="Times New Roman" w:hAnsi="Times New Roman" w:eastAsia="仿宋_GB2312"/>
          <w:snapToGrid w:val="0"/>
          <w:color w:val="000000"/>
          <w:sz w:val="32"/>
          <w:szCs w:val="32"/>
          <w:lang w:val="zh-CN"/>
        </w:rPr>
      </w:pPr>
      <w:r>
        <w:rPr>
          <w:rFonts w:ascii="Times New Roman" w:hAnsi="Times New Roman" w:eastAsia="仿宋_GB2312"/>
          <w:snapToGrid w:val="0"/>
          <w:color w:val="000000"/>
          <w:sz w:val="32"/>
          <w:szCs w:val="32"/>
          <w:lang w:val="zh-CN"/>
        </w:rPr>
        <w:t>附</w:t>
      </w:r>
      <w:r>
        <w:rPr>
          <w:rFonts w:hint="eastAsia" w:ascii="Times New Roman" w:hAnsi="Times New Roman" w:eastAsia="仿宋_GB2312"/>
          <w:snapToGrid w:val="0"/>
          <w:color w:val="000000"/>
          <w:sz w:val="32"/>
          <w:szCs w:val="32"/>
          <w:lang w:val="zh-CN"/>
        </w:rPr>
        <w:t>件：</w:t>
      </w:r>
      <w:r>
        <w:rPr>
          <w:rFonts w:ascii="Times New Roman" w:hAnsi="Times New Roman" w:eastAsia="仿宋_GB2312"/>
          <w:snapToGrid w:val="0"/>
          <w:color w:val="000000"/>
          <w:sz w:val="32"/>
          <w:szCs w:val="32"/>
          <w:lang w:val="zh-CN"/>
        </w:rPr>
        <w:t>1.2</w:t>
      </w:r>
      <w:r>
        <w:rPr>
          <w:rFonts w:ascii="Times New Roman" w:hAnsi="Times New Roman" w:eastAsia="仿宋_GB2312"/>
          <w:snapToGrid w:val="0"/>
          <w:color w:val="000000"/>
          <w:spacing w:val="-6"/>
          <w:sz w:val="32"/>
          <w:szCs w:val="32"/>
          <w:lang w:val="zh-CN"/>
        </w:rPr>
        <w:t>02</w:t>
      </w:r>
      <w:r>
        <w:rPr>
          <w:rFonts w:hint="eastAsia" w:ascii="Times New Roman" w:hAnsi="Times New Roman" w:eastAsia="仿宋_GB2312"/>
          <w:snapToGrid w:val="0"/>
          <w:color w:val="000000"/>
          <w:spacing w:val="-6"/>
          <w:sz w:val="32"/>
          <w:szCs w:val="32"/>
          <w:lang w:val="en-US" w:eastAsia="zh-CN"/>
        </w:rPr>
        <w:t>5</w:t>
      </w:r>
      <w:r>
        <w:rPr>
          <w:rFonts w:ascii="Times New Roman" w:hAnsi="Times New Roman" w:eastAsia="仿宋_GB2312"/>
          <w:snapToGrid w:val="0"/>
          <w:color w:val="000000"/>
          <w:spacing w:val="-6"/>
          <w:sz w:val="32"/>
          <w:szCs w:val="32"/>
          <w:lang w:val="zh-CN"/>
        </w:rPr>
        <w:t>年全区兽药质量监督抽检和风险监测任务分配表</w:t>
      </w:r>
    </w:p>
    <w:p>
      <w:pPr>
        <w:keepNext w:val="0"/>
        <w:keepLines w:val="0"/>
        <w:pageBreakBefore w:val="0"/>
        <w:kinsoku/>
        <w:wordWrap/>
        <w:overflowPunct/>
        <w:topLinePunct w:val="0"/>
        <w:bidi w:val="0"/>
        <w:adjustRightInd w:val="0"/>
        <w:snapToGrid w:val="0"/>
        <w:spacing w:line="576" w:lineRule="exact"/>
        <w:ind w:firstLine="1600" w:firstLineChars="500"/>
        <w:jc w:val="left"/>
        <w:rPr>
          <w:rFonts w:hint="eastAsia" w:ascii="Times New Roman" w:hAnsi="Times New Roman" w:eastAsia="仿宋_GB2312"/>
          <w:snapToGrid w:val="0"/>
          <w:color w:val="000000"/>
          <w:sz w:val="32"/>
          <w:szCs w:val="32"/>
          <w:lang w:val="zh-CN"/>
        </w:rPr>
      </w:pPr>
      <w:r>
        <w:rPr>
          <w:rFonts w:ascii="Times New Roman" w:hAnsi="Times New Roman" w:eastAsia="仿宋_GB2312"/>
          <w:snapToGrid w:val="0"/>
          <w:color w:val="000000"/>
          <w:sz w:val="32"/>
          <w:szCs w:val="32"/>
          <w:lang w:val="zh-CN"/>
        </w:rPr>
        <w:t>2.</w:t>
      </w:r>
      <w:r>
        <w:rPr>
          <w:rFonts w:hint="eastAsia" w:ascii="Times New Roman" w:hAnsi="Times New Roman" w:eastAsia="仿宋_GB2312"/>
          <w:snapToGrid w:val="0"/>
          <w:color w:val="000000"/>
          <w:sz w:val="32"/>
          <w:szCs w:val="32"/>
          <w:lang w:val="zh-CN"/>
        </w:rPr>
        <w:t>重点监控企业名单</w:t>
      </w:r>
    </w:p>
    <w:p>
      <w:pPr>
        <w:keepNext w:val="0"/>
        <w:keepLines w:val="0"/>
        <w:pageBreakBefore w:val="0"/>
        <w:kinsoku/>
        <w:wordWrap/>
        <w:overflowPunct/>
        <w:topLinePunct w:val="0"/>
        <w:bidi w:val="0"/>
        <w:adjustRightInd w:val="0"/>
        <w:snapToGrid w:val="0"/>
        <w:spacing w:line="576" w:lineRule="exact"/>
        <w:ind w:firstLine="1600" w:firstLineChars="500"/>
        <w:jc w:val="left"/>
        <w:rPr>
          <w:rFonts w:hint="eastAsia" w:ascii="Times New Roman" w:hAnsi="Times New Roman" w:eastAsia="仿宋_GB2312"/>
          <w:snapToGrid w:val="0"/>
          <w:color w:val="000000"/>
          <w:sz w:val="32"/>
          <w:szCs w:val="32"/>
          <w:lang w:val="zh-CN"/>
        </w:rPr>
      </w:pPr>
      <w:r>
        <w:rPr>
          <w:rFonts w:hint="eastAsia" w:ascii="Times New Roman" w:hAnsi="Times New Roman" w:eastAsia="仿宋_GB2312"/>
          <w:snapToGrid w:val="0"/>
          <w:color w:val="000000"/>
          <w:sz w:val="32"/>
          <w:szCs w:val="32"/>
          <w:lang w:val="en-US" w:eastAsia="zh-CN"/>
        </w:rPr>
        <w:t>3.</w:t>
      </w:r>
      <w:r>
        <w:rPr>
          <w:rFonts w:ascii="Times New Roman" w:hAnsi="Times New Roman" w:eastAsia="仿宋_GB2312"/>
          <w:snapToGrid w:val="0"/>
          <w:color w:val="000000"/>
          <w:sz w:val="32"/>
          <w:szCs w:val="32"/>
          <w:lang w:val="zh-CN"/>
        </w:rPr>
        <w:t>202</w:t>
      </w:r>
      <w:r>
        <w:rPr>
          <w:rFonts w:hint="eastAsia" w:ascii="Times New Roman" w:hAnsi="Times New Roman" w:eastAsia="仿宋_GB2312"/>
          <w:snapToGrid w:val="0"/>
          <w:color w:val="000000"/>
          <w:sz w:val="32"/>
          <w:szCs w:val="32"/>
          <w:lang w:val="en-US" w:eastAsia="zh-CN"/>
        </w:rPr>
        <w:t>5</w:t>
      </w:r>
      <w:r>
        <w:rPr>
          <w:rFonts w:hint="eastAsia" w:ascii="Times New Roman" w:hAnsi="Times New Roman" w:eastAsia="仿宋_GB2312"/>
          <w:snapToGrid w:val="0"/>
          <w:color w:val="000000"/>
          <w:sz w:val="32"/>
          <w:szCs w:val="32"/>
          <w:lang w:val="zh-CN"/>
        </w:rPr>
        <w:t>年</w:t>
      </w:r>
      <w:r>
        <w:rPr>
          <w:rFonts w:ascii="Times New Roman" w:hAnsi="Times New Roman" w:eastAsia="仿宋_GB2312"/>
          <w:snapToGrid w:val="0"/>
          <w:color w:val="000000"/>
          <w:sz w:val="32"/>
          <w:szCs w:val="32"/>
          <w:u w:val="single"/>
          <w:lang w:val="zh-CN"/>
        </w:rPr>
        <w:t xml:space="preserve">  </w:t>
      </w:r>
      <w:r>
        <w:rPr>
          <w:rFonts w:hint="eastAsia" w:ascii="Times New Roman" w:hAnsi="Times New Roman" w:eastAsia="仿宋_GB2312"/>
          <w:snapToGrid w:val="0"/>
          <w:color w:val="000000"/>
          <w:sz w:val="32"/>
          <w:szCs w:val="32"/>
        </w:rPr>
        <w:t>市</w:t>
      </w:r>
      <w:r>
        <w:rPr>
          <w:rFonts w:hint="eastAsia" w:ascii="Times New Roman" w:hAnsi="Times New Roman" w:eastAsia="仿宋_GB2312"/>
          <w:snapToGrid w:val="0"/>
          <w:color w:val="000000"/>
          <w:sz w:val="32"/>
          <w:szCs w:val="32"/>
          <w:lang w:val="zh-CN"/>
        </w:rPr>
        <w:t>第</w:t>
      </w:r>
      <w:r>
        <w:rPr>
          <w:rFonts w:ascii="Times New Roman" w:hAnsi="Times New Roman" w:eastAsia="仿宋_GB2312"/>
          <w:snapToGrid w:val="0"/>
          <w:color w:val="000000"/>
          <w:sz w:val="32"/>
          <w:szCs w:val="32"/>
          <w:u w:val="single"/>
          <w:lang w:val="zh-CN"/>
        </w:rPr>
        <w:t xml:space="preserve">  </w:t>
      </w:r>
      <w:r>
        <w:rPr>
          <w:rFonts w:hint="eastAsia" w:ascii="Times New Roman" w:hAnsi="Times New Roman" w:eastAsia="仿宋_GB2312"/>
          <w:snapToGrid w:val="0"/>
          <w:color w:val="000000"/>
          <w:sz w:val="32"/>
          <w:szCs w:val="32"/>
          <w:lang w:val="zh-CN"/>
        </w:rPr>
        <w:t>季度兽药质量监督抽检假兽药</w:t>
      </w:r>
      <w:r>
        <w:rPr>
          <w:rFonts w:ascii="Times New Roman" w:hAnsi="Times New Roman" w:eastAsia="仿宋_GB2312"/>
          <w:snapToGrid w:val="0"/>
          <w:color w:val="000000"/>
          <w:sz w:val="32"/>
          <w:szCs w:val="32"/>
          <w:lang w:val="zh-CN"/>
        </w:rPr>
        <w:t>/</w:t>
      </w:r>
      <w:r>
        <w:rPr>
          <w:rFonts w:hint="eastAsia" w:ascii="Times New Roman" w:hAnsi="Times New Roman" w:eastAsia="仿宋_GB2312"/>
          <w:snapToGrid w:val="0"/>
          <w:color w:val="000000"/>
          <w:sz w:val="32"/>
          <w:szCs w:val="32"/>
          <w:lang w:val="zh-CN"/>
        </w:rPr>
        <w:t>未赋二维码产品汇总表</w:t>
      </w:r>
    </w:p>
    <w:p>
      <w:pPr>
        <w:keepNext w:val="0"/>
        <w:keepLines w:val="0"/>
        <w:pageBreakBefore w:val="0"/>
        <w:kinsoku/>
        <w:wordWrap/>
        <w:overflowPunct/>
        <w:topLinePunct w:val="0"/>
        <w:bidi w:val="0"/>
        <w:adjustRightInd w:val="0"/>
        <w:spacing w:line="600" w:lineRule="exact"/>
        <w:jc w:val="left"/>
        <w:rPr>
          <w:rFonts w:hint="eastAsia" w:ascii="Times New Roman" w:hAnsi="Times New Roman" w:eastAsia="仿宋_GB2312"/>
          <w:snapToGrid w:val="0"/>
          <w:color w:val="000000"/>
          <w:sz w:val="32"/>
          <w:szCs w:val="32"/>
          <w:lang w:val="zh-CN"/>
        </w:rPr>
        <w:sectPr>
          <w:headerReference r:id="rId3" w:type="default"/>
          <w:footerReference r:id="rId4" w:type="default"/>
          <w:footerReference r:id="rId5" w:type="even"/>
          <w:pgSz w:w="11906" w:h="16838"/>
          <w:pgMar w:top="1440" w:right="1287" w:bottom="1440" w:left="1587" w:header="851" w:footer="992" w:gutter="0"/>
          <w:pgNumType w:fmt="decimal"/>
          <w:cols w:space="720" w:num="1"/>
          <w:titlePg/>
          <w:docGrid w:type="linesAndChars" w:linePitch="312" w:charSpace="0"/>
        </w:sectPr>
      </w:pPr>
    </w:p>
    <w:p>
      <w:pPr>
        <w:keepNext w:val="0"/>
        <w:keepLines w:val="0"/>
        <w:pageBreakBefore w:val="0"/>
        <w:kinsoku/>
        <w:wordWrap/>
        <w:overflowPunct/>
        <w:topLinePunct w:val="0"/>
        <w:bidi w:val="0"/>
        <w:adjustRightInd w:val="0"/>
        <w:spacing w:line="600" w:lineRule="exact"/>
        <w:jc w:val="left"/>
        <w:rPr>
          <w:rFonts w:ascii="Times New Roman" w:hAnsi="Times New Roman" w:eastAsia="黑体"/>
          <w:color w:val="000000"/>
          <w:kern w:val="0"/>
          <w:sz w:val="32"/>
          <w:szCs w:val="32"/>
        </w:rPr>
      </w:pPr>
      <w:r>
        <w:rPr>
          <w:rFonts w:eastAsia="黑体"/>
          <w:bCs/>
          <w:color w:val="000000"/>
          <w:kern w:val="0"/>
          <w:sz w:val="32"/>
          <w:szCs w:val="32"/>
        </w:rPr>
        <w:t>附</w:t>
      </w:r>
      <w:r>
        <w:rPr>
          <w:rFonts w:hint="eastAsia" w:eastAsia="黑体"/>
          <w:bCs/>
          <w:color w:val="000000"/>
          <w:kern w:val="0"/>
          <w:sz w:val="32"/>
          <w:szCs w:val="32"/>
          <w:lang w:eastAsia="zh-CN"/>
        </w:rPr>
        <w:t>件</w:t>
      </w:r>
      <w:r>
        <w:rPr>
          <w:rFonts w:ascii="Times New Roman" w:hAnsi="Times New Roman" w:eastAsia="黑体"/>
          <w:color w:val="000000"/>
          <w:kern w:val="0"/>
          <w:sz w:val="32"/>
          <w:szCs w:val="32"/>
        </w:rPr>
        <w:t>1</w:t>
      </w:r>
    </w:p>
    <w:p>
      <w:pPr>
        <w:keepNext w:val="0"/>
        <w:keepLines w:val="0"/>
        <w:pageBreakBefore w:val="0"/>
        <w:widowControl/>
        <w:kinsoku/>
        <w:wordWrap/>
        <w:overflowPunct/>
        <w:topLinePunct w:val="0"/>
        <w:bidi w:val="0"/>
        <w:spacing w:line="600" w:lineRule="exact"/>
        <w:jc w:val="center"/>
        <w:rPr>
          <w:rFonts w:hint="default" w:eastAsia="黑体"/>
          <w:bCs/>
          <w:color w:val="000000"/>
          <w:kern w:val="0"/>
          <w:sz w:val="32"/>
          <w:szCs w:val="32"/>
          <w:lang w:val="en-US" w:eastAsia="zh-CN"/>
        </w:rPr>
      </w:pPr>
      <w:r>
        <w:rPr>
          <w:rFonts w:hint="eastAsia" w:ascii="方正小标宋简体" w:hAnsi="方正小标宋简体" w:eastAsia="方正小标宋简体" w:cs="方正小标宋简体"/>
          <w:bCs/>
          <w:color w:val="000000"/>
          <w:kern w:val="0"/>
          <w:sz w:val="44"/>
          <w:szCs w:val="44"/>
          <w:lang w:val="en-US" w:eastAsia="zh-CN"/>
        </w:rPr>
        <w:t>2025年全区兽药质量监督抽检和风险监测任务分配表</w:t>
      </w:r>
    </w:p>
    <w:tbl>
      <w:tblPr>
        <w:tblStyle w:val="5"/>
        <w:tblW w:w="13882" w:type="dxa"/>
        <w:tblInd w:w="149" w:type="dxa"/>
        <w:tblLayout w:type="fixed"/>
        <w:tblCellMar>
          <w:top w:w="0" w:type="dxa"/>
          <w:left w:w="108" w:type="dxa"/>
          <w:bottom w:w="0" w:type="dxa"/>
          <w:right w:w="108" w:type="dxa"/>
        </w:tblCellMar>
      </w:tblPr>
      <w:tblGrid>
        <w:gridCol w:w="1227"/>
        <w:gridCol w:w="1200"/>
        <w:gridCol w:w="1800"/>
        <w:gridCol w:w="1378"/>
        <w:gridCol w:w="872"/>
        <w:gridCol w:w="914"/>
        <w:gridCol w:w="859"/>
        <w:gridCol w:w="873"/>
        <w:gridCol w:w="941"/>
        <w:gridCol w:w="3818"/>
      </w:tblGrid>
      <w:tr>
        <w:tblPrEx>
          <w:tblCellMar>
            <w:top w:w="0" w:type="dxa"/>
            <w:left w:w="108" w:type="dxa"/>
            <w:bottom w:w="0" w:type="dxa"/>
            <w:right w:w="108" w:type="dxa"/>
          </w:tblCellMar>
        </w:tblPrEx>
        <w:trPr>
          <w:trHeight w:val="439" w:hRule="atLeast"/>
        </w:trPr>
        <w:tc>
          <w:tcPr>
            <w:tcW w:w="12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抽检区域</w:t>
            </w:r>
          </w:p>
        </w:tc>
        <w:tc>
          <w:tcPr>
            <w:tcW w:w="30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4"/>
                <w:lang w:eastAsia="zh-CN"/>
              </w:rPr>
            </w:pPr>
            <w:r>
              <w:rPr>
                <w:rFonts w:hint="eastAsia" w:ascii="仿宋_GB2312" w:hAnsi="仿宋_GB2312" w:eastAsia="仿宋_GB2312" w:cs="仿宋_GB2312"/>
                <w:b/>
                <w:color w:val="000000"/>
                <w:kern w:val="0"/>
                <w:sz w:val="24"/>
              </w:rPr>
              <w:t>监督抽检任务</w:t>
            </w:r>
            <w:r>
              <w:rPr>
                <w:rFonts w:hint="eastAsia" w:ascii="仿宋_GB2312" w:hAnsi="仿宋_GB2312" w:eastAsia="仿宋_GB2312" w:cs="仿宋_GB2312"/>
                <w:b/>
                <w:color w:val="000000"/>
                <w:kern w:val="0"/>
                <w:sz w:val="24"/>
                <w:lang w:eastAsia="zh-CN"/>
              </w:rPr>
              <w:t>数</w:t>
            </w:r>
          </w:p>
        </w:tc>
        <w:tc>
          <w:tcPr>
            <w:tcW w:w="13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任务总数</w:t>
            </w:r>
          </w:p>
        </w:tc>
        <w:tc>
          <w:tcPr>
            <w:tcW w:w="4459"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4"/>
                <w:lang w:eastAsia="zh-CN"/>
              </w:rPr>
            </w:pPr>
            <w:r>
              <w:rPr>
                <w:rFonts w:hint="eastAsia" w:ascii="仿宋_GB2312" w:hAnsi="仿宋_GB2312" w:eastAsia="仿宋_GB2312" w:cs="仿宋_GB2312"/>
                <w:b/>
                <w:color w:val="000000"/>
                <w:kern w:val="0"/>
                <w:sz w:val="24"/>
                <w:lang w:eastAsia="zh-CN"/>
              </w:rPr>
              <w:t>分季度任务数</w:t>
            </w:r>
          </w:p>
        </w:tc>
        <w:tc>
          <w:tcPr>
            <w:tcW w:w="38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b/>
                <w:color w:val="000000"/>
                <w:kern w:val="0"/>
                <w:sz w:val="24"/>
              </w:rPr>
            </w:pPr>
            <w:r>
              <w:rPr>
                <w:rFonts w:ascii="Times New Roman" w:hAnsi="Times New Roman" w:eastAsia="仿宋_GB2312"/>
                <w:b/>
                <w:color w:val="000000"/>
                <w:kern w:val="0"/>
                <w:sz w:val="24"/>
              </w:rPr>
              <w:t>备注</w:t>
            </w:r>
          </w:p>
        </w:tc>
      </w:tr>
      <w:tr>
        <w:tblPrEx>
          <w:tblCellMar>
            <w:top w:w="0" w:type="dxa"/>
            <w:left w:w="108" w:type="dxa"/>
            <w:bottom w:w="0" w:type="dxa"/>
            <w:right w:w="108" w:type="dxa"/>
          </w:tblCellMar>
        </w:tblPrEx>
        <w:trPr>
          <w:trHeight w:val="645" w:hRule="atLeast"/>
        </w:trPr>
        <w:tc>
          <w:tcPr>
            <w:tcW w:w="122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4"/>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kern w:val="0"/>
                <w:sz w:val="24"/>
                <w:lang w:eastAsia="zh-CN"/>
              </w:rPr>
            </w:pPr>
            <w:r>
              <w:rPr>
                <w:rFonts w:hint="eastAsia" w:ascii="仿宋_GB2312" w:hAnsi="仿宋_GB2312" w:eastAsia="仿宋_GB2312" w:cs="仿宋_GB2312"/>
                <w:b/>
                <w:color w:val="000000"/>
                <w:kern w:val="0"/>
                <w:sz w:val="24"/>
              </w:rPr>
              <w:t>生产</w:t>
            </w:r>
            <w:r>
              <w:rPr>
                <w:rFonts w:hint="eastAsia" w:ascii="仿宋_GB2312" w:hAnsi="仿宋_GB2312" w:eastAsia="仿宋_GB2312" w:cs="仿宋_GB2312"/>
                <w:b/>
                <w:color w:val="000000"/>
                <w:kern w:val="0"/>
                <w:sz w:val="24"/>
                <w:lang w:eastAsia="zh-CN"/>
              </w:rPr>
              <w:t>环节</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kern w:val="0"/>
                <w:sz w:val="24"/>
                <w:lang w:eastAsia="zh-CN"/>
              </w:rPr>
            </w:pPr>
            <w:r>
              <w:rPr>
                <w:rFonts w:hint="eastAsia" w:ascii="仿宋_GB2312" w:hAnsi="仿宋_GB2312" w:eastAsia="仿宋_GB2312" w:cs="仿宋_GB2312"/>
                <w:b/>
                <w:color w:val="000000"/>
                <w:kern w:val="0"/>
                <w:sz w:val="24"/>
              </w:rPr>
              <w:t>经营使用</w:t>
            </w:r>
            <w:r>
              <w:rPr>
                <w:rFonts w:hint="eastAsia" w:ascii="仿宋_GB2312" w:hAnsi="仿宋_GB2312" w:eastAsia="仿宋_GB2312" w:cs="仿宋_GB2312"/>
                <w:b/>
                <w:color w:val="000000"/>
                <w:kern w:val="0"/>
                <w:sz w:val="24"/>
                <w:lang w:eastAsia="zh-CN"/>
              </w:rPr>
              <w:t>环节</w:t>
            </w:r>
          </w:p>
        </w:tc>
        <w:tc>
          <w:tcPr>
            <w:tcW w:w="13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4"/>
              </w:rPr>
            </w:pPr>
          </w:p>
        </w:tc>
        <w:tc>
          <w:tcPr>
            <w:tcW w:w="8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highlight w:val="none"/>
                <w:lang w:val="en-US" w:eastAsia="zh-CN"/>
              </w:rPr>
              <w:t>一季度</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1"/>
                <w:szCs w:val="21"/>
                <w:lang w:eastAsia="zh-CN"/>
              </w:rPr>
            </w:pPr>
            <w:r>
              <w:rPr>
                <w:rFonts w:hint="eastAsia" w:ascii="仿宋_GB2312" w:hAnsi="仿宋_GB2312" w:eastAsia="仿宋_GB2312" w:cs="仿宋_GB2312"/>
                <w:b/>
                <w:color w:val="000000"/>
                <w:kern w:val="0"/>
                <w:sz w:val="21"/>
                <w:szCs w:val="21"/>
                <w:lang w:eastAsia="zh-CN"/>
              </w:rPr>
              <w:t>二季度</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1"/>
                <w:szCs w:val="21"/>
                <w:lang w:eastAsia="zh-CN"/>
              </w:rPr>
            </w:pPr>
            <w:r>
              <w:rPr>
                <w:rFonts w:hint="eastAsia" w:ascii="仿宋_GB2312" w:hAnsi="仿宋_GB2312" w:eastAsia="仿宋_GB2312" w:cs="仿宋_GB2312"/>
                <w:b/>
                <w:color w:val="000000"/>
                <w:kern w:val="0"/>
                <w:sz w:val="21"/>
                <w:szCs w:val="21"/>
                <w:lang w:eastAsia="zh-CN"/>
              </w:rPr>
              <w:t>三季度</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1"/>
                <w:szCs w:val="21"/>
                <w:lang w:eastAsia="zh-CN"/>
              </w:rPr>
            </w:pPr>
            <w:r>
              <w:rPr>
                <w:rFonts w:hint="eastAsia" w:ascii="仿宋_GB2312" w:hAnsi="仿宋_GB2312" w:eastAsia="仿宋_GB2312" w:cs="仿宋_GB2312"/>
                <w:b/>
                <w:color w:val="000000"/>
                <w:kern w:val="0"/>
                <w:sz w:val="21"/>
                <w:szCs w:val="21"/>
                <w:lang w:eastAsia="zh-CN"/>
              </w:rPr>
              <w:t>四季度</w:t>
            </w: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小计</w:t>
            </w:r>
          </w:p>
        </w:tc>
        <w:tc>
          <w:tcPr>
            <w:tcW w:w="38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b/>
                <w:color w:val="000000"/>
                <w:kern w:val="0"/>
                <w:sz w:val="24"/>
              </w:rPr>
            </w:pP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南宁市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15</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40</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55</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20</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20</w:t>
            </w: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55</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olor w:val="000000"/>
                <w:kern w:val="0"/>
                <w:sz w:val="21"/>
                <w:szCs w:val="21"/>
                <w:lang w:val="en-US" w:eastAsia="zh-CN"/>
              </w:rPr>
            </w:pPr>
            <w:r>
              <w:rPr>
                <w:rFonts w:ascii="Times New Roman" w:hAnsi="Times New Roman" w:eastAsia="仿宋_GB2312"/>
                <w:color w:val="000000"/>
                <w:spacing w:val="-11"/>
                <w:kern w:val="0"/>
                <w:sz w:val="21"/>
                <w:szCs w:val="21"/>
              </w:rPr>
              <w:t>蚕用药</w:t>
            </w:r>
            <w:r>
              <w:rPr>
                <w:rFonts w:hint="eastAsia" w:ascii="Times New Roman" w:hAnsi="Times New Roman" w:eastAsia="仿宋_GB2312"/>
                <w:color w:val="000000"/>
                <w:spacing w:val="-11"/>
                <w:kern w:val="0"/>
                <w:sz w:val="21"/>
                <w:szCs w:val="21"/>
                <w:lang w:val="en-US" w:eastAsia="zh-CN"/>
              </w:rPr>
              <w:t>5批、宠物用药5批、水产用药5批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柳州市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27</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17</w:t>
            </w: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27</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olor w:val="000000"/>
                <w:kern w:val="0"/>
                <w:sz w:val="21"/>
                <w:szCs w:val="21"/>
                <w:lang w:eastAsia="zh-CN"/>
              </w:rPr>
            </w:pPr>
            <w:r>
              <w:rPr>
                <w:rFonts w:ascii="Times New Roman" w:hAnsi="Times New Roman" w:eastAsia="仿宋_GB2312"/>
                <w:color w:val="000000"/>
                <w:spacing w:val="-11"/>
                <w:kern w:val="0"/>
                <w:sz w:val="21"/>
                <w:szCs w:val="21"/>
              </w:rPr>
              <w:t>蚕用药</w:t>
            </w:r>
            <w:r>
              <w:rPr>
                <w:rFonts w:hint="eastAsia" w:ascii="Times New Roman" w:hAnsi="Times New Roman" w:eastAsia="仿宋_GB2312"/>
                <w:color w:val="000000"/>
                <w:spacing w:val="-11"/>
                <w:kern w:val="0"/>
                <w:sz w:val="21"/>
                <w:szCs w:val="21"/>
                <w:lang w:val="en-US" w:eastAsia="zh-CN"/>
              </w:rPr>
              <w:t>2批、宠物用药5批、水产用药5批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桂林市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4</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29</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14</w:t>
            </w: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29</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lang w:val="en-US" w:eastAsia="zh-CN"/>
              </w:rPr>
              <w:t>宠物用药5批</w:t>
            </w:r>
            <w:r>
              <w:rPr>
                <w:rFonts w:hint="eastAsia" w:ascii="Times New Roman" w:hAnsi="Times New Roman" w:eastAsia="仿宋_GB2312"/>
                <w:color w:val="000000"/>
                <w:spacing w:val="-11"/>
                <w:kern w:val="0"/>
                <w:sz w:val="21"/>
                <w:szCs w:val="21"/>
                <w:lang w:val="en-US" w:eastAsia="zh-CN"/>
              </w:rPr>
              <w:t>、水产用药5批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梧州市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20</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lang w:val="en-US" w:eastAsia="zh-CN"/>
              </w:rPr>
              <w:t>宠物用药3批、</w:t>
            </w:r>
            <w:r>
              <w:rPr>
                <w:rFonts w:hint="eastAsia" w:ascii="Times New Roman" w:hAnsi="Times New Roman" w:eastAsia="仿宋_GB2312"/>
                <w:color w:val="000000"/>
                <w:spacing w:val="-11"/>
                <w:kern w:val="0"/>
                <w:sz w:val="21"/>
                <w:szCs w:val="21"/>
                <w:lang w:val="en-US" w:eastAsia="zh-CN"/>
              </w:rPr>
              <w:t>水产用药5批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北海市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olor w:val="000000"/>
                <w:kern w:val="0"/>
                <w:sz w:val="24"/>
                <w:lang w:eastAsia="zh-CN"/>
              </w:rPr>
            </w:pPr>
            <w:r>
              <w:rPr>
                <w:rFonts w:ascii="Times New Roman" w:hAnsi="Times New Roman"/>
                <w:color w:val="000000"/>
                <w:kern w:val="0"/>
                <w:sz w:val="24"/>
              </w:rPr>
              <w:t>2</w:t>
            </w:r>
            <w:r>
              <w:rPr>
                <w:rFonts w:hint="eastAsia" w:ascii="Times New Roman" w:hAnsi="Times New Roman"/>
                <w:color w:val="000000"/>
                <w:kern w:val="0"/>
                <w:sz w:val="24"/>
                <w:lang w:val="en-US" w:eastAsia="zh-CN"/>
              </w:rPr>
              <w:t>7</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27</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17</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27</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lang w:val="en-US" w:eastAsia="zh-CN"/>
              </w:rPr>
              <w:t>宠物用药3批、</w:t>
            </w:r>
            <w:r>
              <w:rPr>
                <w:rFonts w:ascii="Times New Roman" w:hAnsi="Times New Roman" w:eastAsia="仿宋_GB2312"/>
                <w:color w:val="000000"/>
                <w:kern w:val="0"/>
                <w:sz w:val="21"/>
                <w:szCs w:val="21"/>
              </w:rPr>
              <w:t>水产用药</w:t>
            </w:r>
            <w:r>
              <w:rPr>
                <w:rFonts w:hint="eastAsia" w:ascii="Times New Roman" w:hAnsi="Times New Roman" w:eastAsia="仿宋_GB2312"/>
                <w:color w:val="000000"/>
                <w:kern w:val="0"/>
                <w:sz w:val="21"/>
                <w:szCs w:val="21"/>
                <w:lang w:val="en-US" w:eastAsia="zh-CN"/>
              </w:rPr>
              <w:t>6批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防城港市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25</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lang w:val="en-US" w:eastAsia="zh-CN"/>
              </w:rPr>
              <w:t>宠物用药3批、</w:t>
            </w:r>
            <w:r>
              <w:rPr>
                <w:rFonts w:ascii="Times New Roman" w:hAnsi="Times New Roman" w:eastAsia="仿宋_GB2312"/>
                <w:color w:val="000000"/>
                <w:kern w:val="0"/>
                <w:sz w:val="21"/>
                <w:szCs w:val="21"/>
              </w:rPr>
              <w:t>水产用药</w:t>
            </w:r>
            <w:r>
              <w:rPr>
                <w:rFonts w:hint="eastAsia" w:ascii="Times New Roman" w:hAnsi="Times New Roman" w:eastAsia="仿宋_GB2312"/>
                <w:color w:val="000000"/>
                <w:kern w:val="0"/>
                <w:sz w:val="21"/>
                <w:szCs w:val="21"/>
                <w:lang w:val="en-US" w:eastAsia="zh-CN"/>
              </w:rPr>
              <w:t>6批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钦州市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872"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olor w:val="000000"/>
                <w:kern w:val="0"/>
                <w:sz w:val="24"/>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25</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水产用药</w:t>
            </w:r>
            <w:r>
              <w:rPr>
                <w:rFonts w:hint="eastAsia" w:ascii="Times New Roman" w:hAnsi="Times New Roman" w:eastAsia="仿宋_GB2312"/>
                <w:color w:val="000000"/>
                <w:kern w:val="0"/>
                <w:sz w:val="21"/>
                <w:szCs w:val="21"/>
                <w:lang w:val="en-US" w:eastAsia="zh-CN"/>
              </w:rPr>
              <w:t>6批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贵港市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27</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12</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27</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lang w:val="en-US" w:eastAsia="zh-CN"/>
              </w:rPr>
              <w:t>宠物用药2批、水产用药6批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玉林市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15</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40</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55</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22</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23</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55</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lang w:val="en-US" w:eastAsia="zh-CN"/>
              </w:rPr>
              <w:t>宠物用药2批、水产用药5批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百色市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20</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lang w:val="en-US" w:eastAsia="zh-CN"/>
              </w:rPr>
              <w:t>水产用药1批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贺州市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25</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lang w:val="en-US" w:eastAsia="zh-CN"/>
              </w:rPr>
              <w:t>宠物用药2批、水产用药2批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河池市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20</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olor w:val="000000"/>
                <w:kern w:val="0"/>
                <w:sz w:val="21"/>
                <w:szCs w:val="21"/>
                <w:lang w:eastAsia="zh-CN"/>
              </w:rPr>
            </w:pPr>
            <w:r>
              <w:rPr>
                <w:rFonts w:ascii="Times New Roman" w:hAnsi="Times New Roman" w:eastAsia="仿宋_GB2312"/>
                <w:color w:val="000000"/>
                <w:kern w:val="0"/>
                <w:sz w:val="21"/>
                <w:szCs w:val="21"/>
              </w:rPr>
              <w:t>蚕用药</w:t>
            </w:r>
            <w:r>
              <w:rPr>
                <w:rFonts w:hint="eastAsia" w:ascii="Times New Roman" w:hAnsi="Times New Roman" w:eastAsia="仿宋_GB2312"/>
                <w:color w:val="000000"/>
                <w:kern w:val="0"/>
                <w:sz w:val="21"/>
                <w:szCs w:val="21"/>
                <w:lang w:val="en-US" w:eastAsia="zh-CN"/>
              </w:rPr>
              <w:t>3批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来宾市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22</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13</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9</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22</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olor w:val="000000"/>
                <w:kern w:val="0"/>
                <w:sz w:val="21"/>
                <w:szCs w:val="21"/>
                <w:lang w:val="en-US" w:eastAsia="zh-CN"/>
              </w:rPr>
            </w:pPr>
            <w:r>
              <w:rPr>
                <w:rFonts w:hint="eastAsia" w:ascii="Times New Roman" w:hAnsi="Times New Roman" w:eastAsia="仿宋_GB2312"/>
                <w:color w:val="000000"/>
                <w:kern w:val="0"/>
                <w:sz w:val="21"/>
                <w:szCs w:val="21"/>
                <w:lang w:eastAsia="zh-CN"/>
              </w:rPr>
              <w:t>水产用药</w:t>
            </w:r>
            <w:r>
              <w:rPr>
                <w:rFonts w:hint="eastAsia" w:ascii="Times New Roman" w:hAnsi="Times New Roman" w:eastAsia="仿宋_GB2312"/>
                <w:color w:val="000000"/>
                <w:kern w:val="0"/>
                <w:sz w:val="21"/>
                <w:szCs w:val="21"/>
                <w:lang w:val="en-US" w:eastAsia="zh-CN"/>
              </w:rPr>
              <w:t>1批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崇左市</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23</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23</w:t>
            </w:r>
          </w:p>
        </w:tc>
        <w:tc>
          <w:tcPr>
            <w:tcW w:w="872"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olor w:val="000000"/>
                <w:kern w:val="0"/>
                <w:sz w:val="24"/>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13</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23</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olor w:val="000000"/>
                <w:kern w:val="0"/>
                <w:sz w:val="21"/>
                <w:szCs w:val="21"/>
                <w:lang w:val="en-US" w:eastAsia="zh-CN"/>
              </w:rPr>
            </w:pPr>
            <w:r>
              <w:rPr>
                <w:rFonts w:hint="eastAsia" w:ascii="Times New Roman" w:hAnsi="Times New Roman" w:eastAsia="仿宋_GB2312"/>
                <w:color w:val="000000"/>
                <w:kern w:val="0"/>
                <w:sz w:val="21"/>
                <w:szCs w:val="21"/>
                <w:lang w:eastAsia="zh-CN"/>
              </w:rPr>
              <w:t>水产用药</w:t>
            </w:r>
            <w:r>
              <w:rPr>
                <w:rFonts w:hint="eastAsia" w:ascii="Times New Roman" w:hAnsi="Times New Roman" w:eastAsia="仿宋_GB2312"/>
                <w:color w:val="000000"/>
                <w:kern w:val="0"/>
                <w:sz w:val="21"/>
                <w:szCs w:val="21"/>
                <w:lang w:val="en-US" w:eastAsia="zh-CN"/>
              </w:rPr>
              <w:t>1批</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市级小计</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olor w:val="000000"/>
                <w:kern w:val="0"/>
                <w:sz w:val="24"/>
                <w:lang w:eastAsia="zh-CN"/>
              </w:rPr>
            </w:pPr>
            <w:r>
              <w:rPr>
                <w:rFonts w:hint="eastAsia" w:ascii="Times New Roman" w:hAnsi="Times New Roman" w:eastAsia="仿宋_GB2312"/>
                <w:color w:val="000000"/>
                <w:kern w:val="0"/>
                <w:sz w:val="24"/>
              </w:rPr>
              <w:t>4</w:t>
            </w:r>
            <w:r>
              <w:rPr>
                <w:rFonts w:hint="eastAsia" w:ascii="Times New Roman" w:hAnsi="Times New Roman" w:eastAsia="仿宋_GB2312"/>
                <w:color w:val="000000"/>
                <w:kern w:val="0"/>
                <w:sz w:val="24"/>
                <w:lang w:val="en-US" w:eastAsia="zh-CN"/>
              </w:rPr>
              <w:t>0</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olor w:val="000000"/>
                <w:kern w:val="0"/>
                <w:sz w:val="24"/>
                <w:lang w:val="en-US" w:eastAsia="zh-CN"/>
              </w:rPr>
            </w:pPr>
            <w:r>
              <w:rPr>
                <w:rFonts w:hint="eastAsia" w:ascii="Times New Roman" w:hAnsi="Times New Roman"/>
                <w:color w:val="000000"/>
                <w:kern w:val="0"/>
                <w:sz w:val="24"/>
              </w:rPr>
              <w:t>3</w:t>
            </w:r>
            <w:r>
              <w:rPr>
                <w:rFonts w:hint="eastAsia" w:ascii="Times New Roman" w:hAnsi="Times New Roman"/>
                <w:color w:val="000000"/>
                <w:kern w:val="0"/>
                <w:sz w:val="24"/>
                <w:lang w:val="en-US" w:eastAsia="zh-CN"/>
              </w:rPr>
              <w:t>60</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olor w:val="000000"/>
                <w:kern w:val="0"/>
                <w:sz w:val="24"/>
              </w:rPr>
            </w:pPr>
            <w:r>
              <w:rPr>
                <w:rFonts w:hint="eastAsia" w:ascii="Times New Roman" w:hAnsi="Times New Roman"/>
                <w:color w:val="000000"/>
                <w:kern w:val="0"/>
                <w:sz w:val="24"/>
              </w:rPr>
              <w:t>400</w:t>
            </w:r>
          </w:p>
        </w:tc>
        <w:tc>
          <w:tcPr>
            <w:tcW w:w="872"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color w:val="000000"/>
                <w:kern w:val="0"/>
                <w:sz w:val="24"/>
              </w:rPr>
            </w:pPr>
            <w:r>
              <w:rPr>
                <w:rFonts w:hint="eastAsia" w:ascii="Times New Roman" w:hAnsi="Times New Roman"/>
                <w:color w:val="000000"/>
                <w:kern w:val="0"/>
                <w:sz w:val="24"/>
                <w:lang w:val="en-US" w:eastAsia="zh-CN"/>
              </w:rPr>
              <w:t>5</w:t>
            </w:r>
            <w:r>
              <w:rPr>
                <w:rFonts w:hint="eastAsia" w:ascii="Times New Roman" w:hAnsi="Times New Roman"/>
                <w:color w:val="000000"/>
                <w:kern w:val="0"/>
                <w:sz w:val="24"/>
              </w:rPr>
              <w:t>5</w:t>
            </w: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olor w:val="000000"/>
                <w:kern w:val="0"/>
                <w:sz w:val="24"/>
                <w:lang w:bidi="ar"/>
              </w:rPr>
            </w:pPr>
            <w:r>
              <w:rPr>
                <w:rFonts w:hint="eastAsia" w:ascii="Times New Roman" w:hAnsi="Times New Roman"/>
                <w:color w:val="000000"/>
                <w:kern w:val="0"/>
                <w:sz w:val="24"/>
                <w:lang w:bidi="ar"/>
              </w:rPr>
              <w:t>145</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olor w:val="000000"/>
                <w:kern w:val="0"/>
                <w:sz w:val="24"/>
                <w:lang w:bidi="ar"/>
              </w:rPr>
            </w:pPr>
            <w:r>
              <w:rPr>
                <w:rFonts w:hint="eastAsia" w:ascii="Times New Roman" w:hAnsi="Times New Roman"/>
                <w:color w:val="000000"/>
                <w:kern w:val="0"/>
                <w:sz w:val="24"/>
                <w:lang w:bidi="ar"/>
              </w:rPr>
              <w:t>139</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6</w:t>
            </w:r>
            <w:r>
              <w:rPr>
                <w:rFonts w:hint="eastAsia" w:ascii="Times New Roman" w:hAnsi="Times New Roman" w:eastAsia="仿宋_GB2312"/>
                <w:color w:val="000000"/>
                <w:kern w:val="0"/>
                <w:sz w:val="24"/>
              </w:rPr>
              <w:t>1</w:t>
            </w: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olor w:val="000000"/>
                <w:kern w:val="0"/>
                <w:sz w:val="24"/>
                <w:lang w:bidi="ar"/>
              </w:rPr>
            </w:pPr>
            <w:r>
              <w:rPr>
                <w:rFonts w:hint="eastAsia" w:ascii="Times New Roman" w:hAnsi="Times New Roman"/>
                <w:color w:val="000000"/>
                <w:kern w:val="0"/>
                <w:sz w:val="24"/>
                <w:lang w:bidi="ar"/>
              </w:rPr>
              <w:t>400</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p>
        </w:tc>
      </w:tr>
      <w:tr>
        <w:tblPrEx>
          <w:tblCellMar>
            <w:top w:w="0" w:type="dxa"/>
            <w:left w:w="108" w:type="dxa"/>
            <w:bottom w:w="0" w:type="dxa"/>
            <w:right w:w="108" w:type="dxa"/>
          </w:tblCellMar>
        </w:tblPrEx>
        <w:trPr>
          <w:trHeight w:val="495"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区药监所</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50</w:t>
            </w:r>
          </w:p>
        </w:tc>
        <w:tc>
          <w:tcPr>
            <w:tcW w:w="1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50</w:t>
            </w:r>
          </w:p>
        </w:tc>
        <w:tc>
          <w:tcPr>
            <w:tcW w:w="8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olor w:val="000000"/>
                <w:kern w:val="0"/>
                <w:sz w:val="24"/>
                <w:lang w:val="en-US" w:eastAsia="zh-CN"/>
              </w:rPr>
            </w:pPr>
            <w:r>
              <w:rPr>
                <w:rFonts w:hint="eastAsia" w:ascii="Times New Roman" w:hAnsi="Times New Roman" w:eastAsia="仿宋_GB2312"/>
                <w:color w:val="000000"/>
                <w:kern w:val="0"/>
                <w:sz w:val="24"/>
                <w:lang w:val="en-US" w:eastAsia="zh-CN" w:bidi="ar"/>
              </w:rPr>
              <w:t>15</w:t>
            </w: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w:t>
            </w:r>
            <w:r>
              <w:rPr>
                <w:rFonts w:hint="eastAsia" w:ascii="Times New Roman" w:hAnsi="Times New Roman"/>
                <w:color w:val="000000"/>
                <w:kern w:val="0"/>
                <w:sz w:val="24"/>
                <w:lang w:bidi="ar"/>
              </w:rPr>
              <w:t>0</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50</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风险监测</w:t>
            </w:r>
          </w:p>
        </w:tc>
      </w:tr>
      <w:tr>
        <w:tblPrEx>
          <w:tblCellMar>
            <w:top w:w="0" w:type="dxa"/>
            <w:left w:w="108" w:type="dxa"/>
            <w:bottom w:w="0" w:type="dxa"/>
            <w:right w:w="108" w:type="dxa"/>
          </w:tblCellMar>
        </w:tblPrEx>
        <w:trPr>
          <w:trHeight w:val="439" w:hRule="atLeast"/>
        </w:trPr>
        <w:tc>
          <w:tcPr>
            <w:tcW w:w="12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合计</w:t>
            </w:r>
          </w:p>
        </w:tc>
        <w:tc>
          <w:tcPr>
            <w:tcW w:w="120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olor w:val="000000"/>
                <w:kern w:val="0"/>
                <w:sz w:val="24"/>
                <w:lang w:eastAsia="zh-CN"/>
              </w:rPr>
            </w:pPr>
            <w:r>
              <w:rPr>
                <w:rFonts w:ascii="Times New Roman" w:hAnsi="Times New Roman"/>
                <w:color w:val="000000"/>
                <w:kern w:val="0"/>
                <w:sz w:val="24"/>
              </w:rPr>
              <w:t>4</w:t>
            </w:r>
            <w:r>
              <w:rPr>
                <w:rFonts w:hint="eastAsia" w:ascii="Times New Roman" w:hAnsi="Times New Roman"/>
                <w:color w:val="000000"/>
                <w:kern w:val="0"/>
                <w:sz w:val="24"/>
                <w:lang w:val="en-US" w:eastAsia="zh-CN"/>
              </w:rPr>
              <w:t>0</w:t>
            </w:r>
          </w:p>
        </w:tc>
        <w:tc>
          <w:tcPr>
            <w:tcW w:w="180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olor w:val="000000"/>
                <w:kern w:val="0"/>
                <w:sz w:val="24"/>
                <w:lang w:val="en-US" w:eastAsia="zh-CN"/>
              </w:rPr>
            </w:pPr>
            <w:r>
              <w:rPr>
                <w:rFonts w:ascii="Times New Roman" w:hAnsi="Times New Roman"/>
                <w:color w:val="000000"/>
                <w:kern w:val="0"/>
                <w:sz w:val="24"/>
              </w:rPr>
              <w:t>4</w:t>
            </w:r>
            <w:r>
              <w:rPr>
                <w:rFonts w:hint="eastAsia" w:ascii="Times New Roman" w:hAnsi="Times New Roman"/>
                <w:color w:val="000000"/>
                <w:kern w:val="0"/>
                <w:sz w:val="24"/>
                <w:lang w:val="en-US" w:eastAsia="zh-CN"/>
              </w:rPr>
              <w:t>10</w:t>
            </w:r>
          </w:p>
        </w:tc>
        <w:tc>
          <w:tcPr>
            <w:tcW w:w="137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450</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hint="eastAsia" w:ascii="Times New Roman" w:hAnsi="Times New Roman"/>
                <w:color w:val="000000"/>
                <w:kern w:val="0"/>
                <w:sz w:val="24"/>
                <w:lang w:val="en-US" w:eastAsia="zh-CN" w:bidi="ar"/>
              </w:rPr>
              <w:t>7</w:t>
            </w:r>
            <w:r>
              <w:rPr>
                <w:rFonts w:ascii="Times New Roman" w:hAnsi="Times New Roman"/>
                <w:color w:val="000000"/>
                <w:kern w:val="0"/>
                <w:sz w:val="24"/>
                <w:lang w:bidi="ar"/>
              </w:rPr>
              <w:t>0</w:t>
            </w:r>
          </w:p>
        </w:tc>
        <w:tc>
          <w:tcPr>
            <w:tcW w:w="91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w:t>
            </w:r>
            <w:r>
              <w:rPr>
                <w:rFonts w:hint="eastAsia" w:ascii="Times New Roman" w:hAnsi="Times New Roman"/>
                <w:color w:val="000000"/>
                <w:kern w:val="0"/>
                <w:sz w:val="24"/>
                <w:lang w:bidi="ar"/>
              </w:rPr>
              <w:t>55</w:t>
            </w:r>
          </w:p>
        </w:tc>
        <w:tc>
          <w:tcPr>
            <w:tcW w:w="85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w:t>
            </w:r>
            <w:r>
              <w:rPr>
                <w:rFonts w:hint="eastAsia" w:ascii="Times New Roman" w:hAnsi="Times New Roman"/>
                <w:color w:val="000000"/>
                <w:kern w:val="0"/>
                <w:sz w:val="24"/>
                <w:lang w:bidi="ar"/>
              </w:rPr>
              <w:t>4</w:t>
            </w:r>
            <w:r>
              <w:rPr>
                <w:rFonts w:ascii="Times New Roman" w:hAnsi="Times New Roman"/>
                <w:color w:val="000000"/>
                <w:kern w:val="0"/>
                <w:sz w:val="24"/>
                <w:lang w:bidi="ar"/>
              </w:rPr>
              <w:t>9</w:t>
            </w:r>
          </w:p>
        </w:tc>
        <w:tc>
          <w:tcPr>
            <w:tcW w:w="87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hint="eastAsia" w:ascii="Times New Roman" w:hAnsi="Times New Roman"/>
                <w:color w:val="000000"/>
                <w:kern w:val="0"/>
                <w:sz w:val="24"/>
                <w:lang w:val="en-US" w:eastAsia="zh-CN" w:bidi="ar"/>
              </w:rPr>
              <w:t>7</w:t>
            </w:r>
            <w:r>
              <w:rPr>
                <w:rFonts w:hint="eastAsia" w:ascii="Times New Roman" w:hAnsi="Times New Roman"/>
                <w:color w:val="000000"/>
                <w:kern w:val="0"/>
                <w:sz w:val="24"/>
                <w:lang w:bidi="ar"/>
              </w:rPr>
              <w:t>6</w:t>
            </w:r>
          </w:p>
        </w:tc>
        <w:tc>
          <w:tcPr>
            <w:tcW w:w="94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450</w:t>
            </w:r>
          </w:p>
        </w:tc>
        <w:tc>
          <w:tcPr>
            <w:tcW w:w="3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1500" w:hRule="atLeast"/>
        </w:trPr>
        <w:tc>
          <w:tcPr>
            <w:tcW w:w="13882" w:type="dxa"/>
            <w:gridSpan w:val="10"/>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eastAsia="仿宋_GB2312"/>
                <w:color w:val="000000"/>
                <w:szCs w:val="21"/>
                <w:highlight w:val="none"/>
                <w:lang w:val="en-US" w:eastAsia="zh-CN"/>
              </w:rPr>
            </w:pPr>
            <w:r>
              <w:rPr>
                <w:rFonts w:hint="eastAsia" w:ascii="仿宋_GB2312" w:eastAsia="仿宋_GB2312"/>
                <w:color w:val="000000"/>
                <w:szCs w:val="21"/>
                <w:lang w:val="en-US" w:eastAsia="zh-CN"/>
              </w:rPr>
              <w:t>注：1.</w:t>
            </w:r>
            <w:r>
              <w:rPr>
                <w:rFonts w:hint="eastAsia" w:ascii="仿宋_GB2312" w:eastAsia="仿宋_GB2312"/>
                <w:color w:val="000000"/>
                <w:szCs w:val="21"/>
                <w:lang w:eastAsia="zh-CN"/>
              </w:rPr>
              <w:t>一季度送样时间为</w:t>
            </w:r>
            <w:r>
              <w:rPr>
                <w:rFonts w:hint="eastAsia" w:ascii="Times New Roman" w:hAnsi="Times New Roman" w:eastAsia="仿宋_GB2312"/>
                <w:color w:val="000000"/>
                <w:szCs w:val="21"/>
                <w:highlight w:val="none"/>
                <w:lang w:val="en-US" w:eastAsia="zh-CN"/>
              </w:rPr>
              <w:t>2</w:t>
            </w:r>
            <w:r>
              <w:rPr>
                <w:rFonts w:hint="eastAsia" w:ascii="仿宋_GB2312" w:eastAsia="仿宋_GB2312"/>
                <w:color w:val="000000"/>
                <w:szCs w:val="21"/>
                <w:highlight w:val="none"/>
              </w:rPr>
              <w:t>月</w:t>
            </w:r>
            <w:r>
              <w:rPr>
                <w:rFonts w:hint="eastAsia" w:ascii="仿宋_GB2312" w:eastAsia="仿宋_GB2312"/>
                <w:color w:val="000000"/>
                <w:szCs w:val="21"/>
                <w:highlight w:val="none"/>
                <w:lang w:eastAsia="zh-CN"/>
              </w:rPr>
              <w:t>底</w:t>
            </w:r>
            <w:r>
              <w:rPr>
                <w:rFonts w:hint="eastAsia" w:ascii="仿宋_GB2312" w:eastAsia="仿宋_GB2312"/>
                <w:color w:val="000000"/>
                <w:szCs w:val="21"/>
                <w:highlight w:val="none"/>
              </w:rPr>
              <w:t>前</w:t>
            </w:r>
            <w:r>
              <w:rPr>
                <w:rFonts w:hint="eastAsia" w:ascii="仿宋_GB2312" w:eastAsia="仿宋_GB2312"/>
                <w:color w:val="000000"/>
                <w:szCs w:val="21"/>
                <w:highlight w:val="none"/>
                <w:lang w:eastAsia="zh-CN"/>
              </w:rPr>
              <w:t>，二季度送样时间为</w:t>
            </w:r>
            <w:r>
              <w:rPr>
                <w:rFonts w:hint="eastAsia" w:ascii="仿宋_GB2312" w:eastAsia="仿宋_GB2312"/>
                <w:color w:val="000000"/>
                <w:szCs w:val="21"/>
                <w:highlight w:val="none"/>
                <w:lang w:val="en-US" w:eastAsia="zh-CN"/>
              </w:rPr>
              <w:t>4月7—11日，三季度送样时间为7月1—5日，四季度送样时间为10月8—12日。</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_GB2312" w:eastAsia="仿宋_GB2312"/>
                <w:color w:val="000000"/>
                <w:szCs w:val="21"/>
              </w:rPr>
            </w:pPr>
            <w:r>
              <w:rPr>
                <w:rFonts w:hint="eastAsia" w:ascii="仿宋_GB2312" w:eastAsia="仿宋_GB2312"/>
                <w:color w:val="000000"/>
                <w:szCs w:val="21"/>
                <w:lang w:val="en-US" w:eastAsia="zh-CN"/>
              </w:rPr>
              <w:t>2</w:t>
            </w:r>
            <w:r>
              <w:rPr>
                <w:rFonts w:hint="eastAsia" w:ascii="仿宋_GB2312" w:eastAsia="仿宋_GB2312"/>
                <w:color w:val="000000"/>
                <w:szCs w:val="21"/>
              </w:rPr>
              <w:t>.兽用抗菌药抽检比例不得低于</w:t>
            </w:r>
            <w:r>
              <w:rPr>
                <w:rFonts w:ascii="Times New Roman" w:hAnsi="Times New Roman" w:eastAsia="仿宋_GB2312"/>
                <w:color w:val="000000"/>
                <w:szCs w:val="21"/>
              </w:rPr>
              <w:t>40</w:t>
            </w:r>
            <w:r>
              <w:rPr>
                <w:rFonts w:hint="eastAsia" w:ascii="仿宋_GB2312" w:eastAsia="仿宋_GB2312"/>
                <w:color w:val="000000"/>
                <w:szCs w:val="21"/>
              </w:rPr>
              <w:t>%，</w:t>
            </w:r>
            <w:r>
              <w:rPr>
                <w:rFonts w:hint="eastAsia" w:ascii="仿宋_GB2312" w:eastAsia="仿宋_GB2312"/>
                <w:color w:val="000000"/>
                <w:szCs w:val="21"/>
                <w:lang w:eastAsia="zh-CN"/>
              </w:rPr>
              <w:t>其中</w:t>
            </w:r>
            <w:r>
              <w:rPr>
                <w:rFonts w:hint="eastAsia" w:ascii="仿宋_GB2312" w:eastAsia="仿宋_GB2312"/>
                <w:color w:val="000000"/>
                <w:szCs w:val="21"/>
              </w:rPr>
              <w:t>蛋禽用兽药不</w:t>
            </w:r>
            <w:r>
              <w:rPr>
                <w:rFonts w:hint="eastAsia" w:ascii="仿宋_GB2312" w:eastAsia="仿宋_GB2312"/>
                <w:color w:val="000000"/>
                <w:szCs w:val="21"/>
                <w:lang w:eastAsia="zh-CN"/>
              </w:rPr>
              <w:t>得</w:t>
            </w:r>
            <w:r>
              <w:rPr>
                <w:rFonts w:hint="eastAsia" w:ascii="仿宋_GB2312" w:eastAsia="仿宋_GB2312"/>
                <w:color w:val="000000"/>
                <w:szCs w:val="21"/>
              </w:rPr>
              <w:t>低于</w:t>
            </w:r>
            <w:r>
              <w:rPr>
                <w:rFonts w:ascii="Times New Roman" w:hAnsi="Times New Roman" w:eastAsia="仿宋_GB2312"/>
                <w:color w:val="000000"/>
                <w:szCs w:val="21"/>
              </w:rPr>
              <w:t>20</w:t>
            </w:r>
            <w:r>
              <w:rPr>
                <w:rFonts w:hint="eastAsia" w:ascii="仿宋_GB2312" w:eastAsia="仿宋_GB2312"/>
                <w:color w:val="000000"/>
                <w:szCs w:val="21"/>
              </w:rPr>
              <w:t>%；消毒剂兽药产品每个市抽检</w:t>
            </w:r>
            <w:r>
              <w:rPr>
                <w:rFonts w:ascii="Times New Roman" w:hAnsi="Times New Roman" w:eastAsia="仿宋_GB2312"/>
                <w:color w:val="000000"/>
                <w:szCs w:val="21"/>
              </w:rPr>
              <w:t>1</w:t>
            </w:r>
            <w:r>
              <w:rPr>
                <w:rFonts w:hint="eastAsia" w:ascii="仿宋_GB2312" w:eastAsia="仿宋_GB2312"/>
                <w:color w:val="000000"/>
                <w:szCs w:val="21"/>
              </w:rPr>
              <w:t>批；溶液型注射剂、无菌粉末不少于</w:t>
            </w:r>
            <w:r>
              <w:rPr>
                <w:rFonts w:ascii="Times New Roman" w:hAnsi="Times New Roman" w:eastAsia="仿宋_GB2312"/>
                <w:color w:val="000000"/>
                <w:szCs w:val="21"/>
              </w:rPr>
              <w:t>150</w:t>
            </w:r>
            <w:r>
              <w:rPr>
                <w:rFonts w:hint="eastAsia" w:ascii="仿宋_GB2312" w:eastAsia="仿宋_GB2312"/>
                <w:color w:val="000000"/>
                <w:szCs w:val="21"/>
              </w:rPr>
              <w:t>支（瓶）</w:t>
            </w:r>
            <w:r>
              <w:rPr>
                <w:rFonts w:hint="eastAsia" w:ascii="仿宋_GB2312" w:eastAsia="仿宋_GB2312"/>
                <w:color w:val="000000"/>
                <w:szCs w:val="21"/>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_GB2312" w:eastAsia="仿宋_GB2312"/>
                <w:color w:val="000000"/>
                <w:szCs w:val="21"/>
              </w:rPr>
            </w:pPr>
            <w:r>
              <w:rPr>
                <w:rFonts w:hint="eastAsia" w:ascii="Times New Roman" w:hAnsi="Times New Roman" w:eastAsia="仿宋_GB2312"/>
                <w:color w:val="000000"/>
                <w:szCs w:val="21"/>
                <w:lang w:val="en-US" w:eastAsia="zh-CN"/>
              </w:rPr>
              <w:t>3</w:t>
            </w:r>
            <w:r>
              <w:rPr>
                <w:rFonts w:hint="eastAsia" w:ascii="仿宋_GB2312" w:eastAsia="仿宋_GB2312"/>
                <w:color w:val="000000"/>
                <w:szCs w:val="21"/>
              </w:rPr>
              <w:t>.使用环节数量不低于经营、使用数量</w:t>
            </w:r>
            <w:r>
              <w:rPr>
                <w:rFonts w:ascii="Times New Roman" w:hAnsi="Times New Roman" w:eastAsia="仿宋_GB2312"/>
                <w:color w:val="000000"/>
                <w:szCs w:val="21"/>
              </w:rPr>
              <w:t>20</w:t>
            </w:r>
            <w:r>
              <w:rPr>
                <w:rFonts w:hint="eastAsia" w:ascii="仿宋_GB2312" w:eastAsia="仿宋_GB2312"/>
                <w:color w:val="000000"/>
                <w:szCs w:val="21"/>
              </w:rPr>
              <w:t>%</w:t>
            </w:r>
            <w:r>
              <w:rPr>
                <w:rFonts w:hint="eastAsia" w:ascii="仿宋_GB2312" w:eastAsia="仿宋_GB2312"/>
                <w:color w:val="000000"/>
                <w:szCs w:val="21"/>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_GB2312" w:eastAsia="仿宋_GB2312"/>
                <w:color w:val="000000"/>
                <w:szCs w:val="21"/>
              </w:rPr>
            </w:pPr>
            <w:r>
              <w:rPr>
                <w:rFonts w:hint="eastAsia" w:ascii="仿宋_GB2312" w:eastAsia="仿宋_GB2312"/>
                <w:color w:val="000000"/>
                <w:szCs w:val="21"/>
                <w:lang w:val="en-US" w:eastAsia="zh-CN"/>
              </w:rPr>
              <w:t>4</w:t>
            </w:r>
            <w:r>
              <w:rPr>
                <w:rFonts w:hint="eastAsia" w:ascii="仿宋_GB2312" w:eastAsia="仿宋_GB2312"/>
                <w:color w:val="000000"/>
                <w:szCs w:val="21"/>
              </w:rPr>
              <w:t>.三份样品均送区药监所。</w:t>
            </w:r>
          </w:p>
        </w:tc>
      </w:tr>
    </w:tbl>
    <w:p>
      <w:pPr>
        <w:keepNext w:val="0"/>
        <w:keepLines w:val="0"/>
        <w:pageBreakBefore w:val="0"/>
        <w:widowControl/>
        <w:kinsoku/>
        <w:wordWrap/>
        <w:overflowPunct/>
        <w:topLinePunct w:val="0"/>
        <w:bidi w:val="0"/>
        <w:spacing w:beforeAutospacing="1" w:line="600" w:lineRule="exact"/>
        <w:jc w:val="left"/>
        <w:rPr>
          <w:rFonts w:eastAsia="仿宋_GB2312"/>
          <w:color w:val="000000"/>
          <w:kern w:val="0"/>
          <w:sz w:val="32"/>
          <w:szCs w:val="32"/>
        </w:rPr>
        <w:sectPr>
          <w:pgSz w:w="16838" w:h="11906" w:orient="landscape"/>
          <w:pgMar w:top="1440" w:right="1587" w:bottom="1440" w:left="1287" w:header="851" w:footer="992" w:gutter="0"/>
          <w:pgNumType w:fmt="decimal"/>
          <w:cols w:space="720" w:num="1"/>
          <w:titlePg/>
          <w:docGrid w:type="linesAndChars" w:linePitch="312" w:charSpace="0"/>
        </w:sectPr>
      </w:pPr>
    </w:p>
    <w:p>
      <w:pPr>
        <w:keepNext w:val="0"/>
        <w:keepLines w:val="0"/>
        <w:pageBreakBefore w:val="0"/>
        <w:widowControl/>
        <w:kinsoku/>
        <w:wordWrap/>
        <w:overflowPunct/>
        <w:topLinePunct w:val="0"/>
        <w:bidi w:val="0"/>
        <w:spacing w:line="600" w:lineRule="exact"/>
        <w:jc w:val="left"/>
        <w:rPr>
          <w:rFonts w:ascii="Times New Roman" w:hAnsi="Times New Roman" w:eastAsia="黑体"/>
          <w:color w:val="000000"/>
          <w:kern w:val="0"/>
          <w:sz w:val="32"/>
          <w:szCs w:val="32"/>
        </w:rPr>
      </w:pPr>
      <w:r>
        <w:rPr>
          <w:rFonts w:eastAsia="黑体"/>
          <w:color w:val="000000"/>
          <w:kern w:val="0"/>
          <w:sz w:val="32"/>
          <w:szCs w:val="32"/>
        </w:rPr>
        <w:t>附</w:t>
      </w:r>
      <w:r>
        <w:rPr>
          <w:rFonts w:hint="eastAsia" w:eastAsia="黑体"/>
          <w:color w:val="000000"/>
          <w:kern w:val="0"/>
          <w:sz w:val="32"/>
          <w:szCs w:val="32"/>
          <w:lang w:eastAsia="zh-CN"/>
        </w:rPr>
        <w:t>件</w:t>
      </w:r>
      <w:r>
        <w:rPr>
          <w:rFonts w:ascii="Times New Roman" w:hAnsi="Times New Roman" w:eastAsia="黑体"/>
          <w:color w:val="000000"/>
          <w:kern w:val="0"/>
          <w:sz w:val="32"/>
          <w:szCs w:val="32"/>
        </w:rPr>
        <w:t>2</w:t>
      </w:r>
    </w:p>
    <w:p>
      <w:pPr>
        <w:pStyle w:val="2"/>
        <w:rPr>
          <w:rFonts w:ascii="Calibri" w:hAnsi="Calibri" w:eastAsia="宋体"/>
          <w:kern w:val="2"/>
          <w:sz w:val="28"/>
          <w:szCs w:val="24"/>
        </w:rPr>
      </w:pPr>
    </w:p>
    <w:p>
      <w:pPr>
        <w:keepNext w:val="0"/>
        <w:keepLines w:val="0"/>
        <w:pageBreakBefore w:val="0"/>
        <w:kinsoku/>
        <w:wordWrap/>
        <w:overflowPunct/>
        <w:topLinePunct w:val="0"/>
        <w:bidi w:val="0"/>
        <w:spacing w:line="60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重点监控企业名单</w:t>
      </w:r>
    </w:p>
    <w:p>
      <w:pPr>
        <w:keepNext w:val="0"/>
        <w:keepLines w:val="0"/>
        <w:pageBreakBefore w:val="0"/>
        <w:kinsoku/>
        <w:wordWrap/>
        <w:overflowPunct/>
        <w:topLinePunct w:val="0"/>
        <w:bidi w:val="0"/>
        <w:spacing w:line="600" w:lineRule="exact"/>
        <w:jc w:val="left"/>
        <w:rPr>
          <w:rFonts w:ascii="Times New Roman" w:hAnsi="Times New Roman" w:eastAsia="方正小标宋简体"/>
          <w:color w:val="00000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61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ascii="仿宋_GB2312" w:hAnsi="Times New Roman" w:eastAsia="仿宋_GB2312"/>
                <w:b/>
                <w:bCs/>
                <w:color w:val="000000"/>
                <w:sz w:val="28"/>
                <w:szCs w:val="28"/>
              </w:rPr>
            </w:pPr>
            <w:r>
              <w:rPr>
                <w:rFonts w:hint="eastAsia" w:ascii="仿宋_GB2312" w:hAnsi="Times New Roman" w:eastAsia="仿宋_GB2312"/>
                <w:b/>
                <w:bCs/>
                <w:color w:val="000000"/>
                <w:sz w:val="28"/>
                <w:szCs w:val="28"/>
              </w:rPr>
              <w:t>序号</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ascii="仿宋_GB2312" w:hAnsi="Times New Roman" w:eastAsia="仿宋_GB2312"/>
                <w:b/>
                <w:bCs/>
                <w:color w:val="000000"/>
                <w:sz w:val="28"/>
                <w:szCs w:val="28"/>
              </w:rPr>
            </w:pPr>
            <w:r>
              <w:rPr>
                <w:rFonts w:hint="eastAsia" w:ascii="仿宋_GB2312" w:hAnsi="Times New Roman" w:eastAsia="仿宋_GB2312"/>
                <w:b/>
                <w:bCs/>
                <w:color w:val="000000"/>
                <w:sz w:val="28"/>
                <w:szCs w:val="28"/>
              </w:rPr>
              <w:t>企业名称</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eastAsia" w:ascii="仿宋_GB2312" w:hAnsi="Times New Roman" w:eastAsia="仿宋_GB2312"/>
                <w:b/>
                <w:bCs/>
                <w:color w:val="000000"/>
                <w:sz w:val="28"/>
                <w:szCs w:val="28"/>
                <w:lang w:eastAsia="zh-CN"/>
              </w:rPr>
            </w:pPr>
            <w:r>
              <w:rPr>
                <w:rFonts w:hint="eastAsia" w:ascii="仿宋_GB2312" w:hAnsi="Times New Roman" w:eastAsia="仿宋_GB2312"/>
                <w:b/>
                <w:bCs/>
                <w:color w:val="000000"/>
                <w:sz w:val="28"/>
                <w:szCs w:val="28"/>
                <w:lang w:eastAsia="zh-CN"/>
              </w:rPr>
              <w:t>列入原因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6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四川锦茂生物科技有限公司</w:t>
            </w:r>
          </w:p>
        </w:tc>
        <w:tc>
          <w:tcPr>
            <w:tcW w:w="256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部级重点监控</w:t>
            </w:r>
          </w:p>
          <w:p>
            <w:pPr>
              <w:keepNext w:val="0"/>
              <w:keepLines w:val="0"/>
              <w:pageBreakBefore w:val="0"/>
              <w:widowControl/>
              <w:kinsoku/>
              <w:wordWrap/>
              <w:overflowPunct/>
              <w:topLinePunct w:val="0"/>
              <w:bidi w:val="0"/>
              <w:spacing w:line="600" w:lineRule="exact"/>
              <w:jc w:val="center"/>
              <w:textAlignment w:val="bottom"/>
              <w:rPr>
                <w:rFonts w:hint="eastAsia" w:ascii="仿宋_GB2312" w:hAnsi="宋体" w:eastAsia="仿宋_GB2312" w:cs="宋体"/>
                <w:color w:val="000000"/>
                <w:kern w:val="0"/>
                <w:sz w:val="28"/>
                <w:szCs w:val="28"/>
              </w:rPr>
            </w:pPr>
          </w:p>
          <w:p>
            <w:pPr>
              <w:keepNext w:val="0"/>
              <w:keepLines w:val="0"/>
              <w:pageBreakBefore w:val="0"/>
              <w:widowControl/>
              <w:kinsoku/>
              <w:wordWrap/>
              <w:overflowPunct/>
              <w:topLinePunct w:val="0"/>
              <w:bidi w:val="0"/>
              <w:spacing w:line="600" w:lineRule="exact"/>
              <w:jc w:val="center"/>
              <w:textAlignment w:val="bottom"/>
              <w:rPr>
                <w:rFonts w:hint="eastAsia" w:eastAsia="仿宋_GB2312"/>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6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陕西益佳尔生物药业有限公司</w:t>
            </w:r>
          </w:p>
        </w:tc>
        <w:tc>
          <w:tcPr>
            <w:tcW w:w="25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6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安徽佰斯特生物科技有限公司</w:t>
            </w:r>
          </w:p>
        </w:tc>
        <w:tc>
          <w:tcPr>
            <w:tcW w:w="25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6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江西创导动物保健品有限公司</w:t>
            </w:r>
          </w:p>
        </w:tc>
        <w:tc>
          <w:tcPr>
            <w:tcW w:w="25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6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江西嘉美生物药业有限公司</w:t>
            </w:r>
          </w:p>
        </w:tc>
        <w:tc>
          <w:tcPr>
            <w:tcW w:w="25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rPr>
              <w:t>6</w:t>
            </w:r>
          </w:p>
        </w:tc>
        <w:tc>
          <w:tcPr>
            <w:tcW w:w="56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6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四川永久畜牧药业有限公司</w:t>
            </w:r>
          </w:p>
        </w:tc>
        <w:tc>
          <w:tcPr>
            <w:tcW w:w="25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default" w:ascii="仿宋_GB2312" w:eastAsia="仿宋_GB2312"/>
                <w:color w:val="000000"/>
                <w:kern w:val="0"/>
                <w:sz w:val="28"/>
                <w:szCs w:val="28"/>
                <w:lang w:val="en-US" w:eastAsia="zh-CN"/>
              </w:rPr>
            </w:pPr>
            <w:r>
              <w:rPr>
                <w:rFonts w:hint="eastAsia" w:ascii="仿宋_GB2312" w:eastAsia="仿宋_GB2312"/>
                <w:color w:val="000000"/>
                <w:kern w:val="0"/>
                <w:sz w:val="28"/>
                <w:szCs w:val="28"/>
                <w:lang w:val="en-US" w:eastAsia="zh-CN"/>
              </w:rPr>
              <w:t>四川金坤动物药业有限公司</w:t>
            </w:r>
          </w:p>
        </w:tc>
        <w:tc>
          <w:tcPr>
            <w:tcW w:w="25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eastAsia="仿宋_GB2312"/>
                <w:color w:val="00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ascii="仿宋_GB2312" w:eastAsia="仿宋_GB2312"/>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云南精诚生物科技有限公司</w:t>
            </w:r>
          </w:p>
        </w:tc>
        <w:tc>
          <w:tcPr>
            <w:tcW w:w="25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default" w:ascii="Times New Roman" w:hAnsi="Times New Roman" w:eastAsia="仿宋_GB2312" w:cs="Times New Roman"/>
                <w:color w:val="000000"/>
                <w:kern w:val="0"/>
                <w:sz w:val="28"/>
                <w:szCs w:val="28"/>
                <w:lang w:val="en-US" w:eastAsia="zh-CN"/>
              </w:rPr>
            </w:pPr>
            <w:r>
              <w:rPr>
                <w:rFonts w:hint="eastAsia" w:ascii="仿宋_GB2312" w:eastAsia="仿宋_GB2312"/>
                <w:color w:val="000000"/>
                <w:kern w:val="0"/>
                <w:sz w:val="28"/>
                <w:szCs w:val="28"/>
                <w:lang w:val="en-US" w:eastAsia="zh-CN"/>
              </w:rPr>
              <w:t>德保县农家之友兽药饲料经营部</w:t>
            </w:r>
          </w:p>
        </w:tc>
        <w:tc>
          <w:tcPr>
            <w:tcW w:w="2565"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eastAsia="仿宋_GB2312"/>
                <w:color w:val="000000"/>
                <w:kern w:val="0"/>
                <w:sz w:val="28"/>
                <w:szCs w:val="28"/>
              </w:rPr>
            </w:pPr>
            <w:r>
              <w:rPr>
                <w:rFonts w:hint="eastAsia" w:eastAsia="仿宋_GB2312"/>
                <w:color w:val="000000"/>
                <w:kern w:val="0"/>
                <w:sz w:val="28"/>
                <w:szCs w:val="28"/>
                <w:lang w:eastAsia="zh-CN"/>
              </w:rPr>
              <w:t>自治区重点监督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10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博白县城区富牧兽药经营服务部</w:t>
            </w:r>
          </w:p>
        </w:tc>
        <w:tc>
          <w:tcPr>
            <w:tcW w:w="25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11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桂平市社步镇便民兽药经营部</w:t>
            </w:r>
          </w:p>
        </w:tc>
        <w:tc>
          <w:tcPr>
            <w:tcW w:w="25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bottom"/>
              <w:rPr>
                <w:rFonts w:eastAsia="仿宋_GB2312"/>
                <w:color w:val="000000"/>
                <w:kern w:val="0"/>
                <w:sz w:val="28"/>
                <w:szCs w:val="28"/>
              </w:rPr>
            </w:pPr>
          </w:p>
        </w:tc>
      </w:tr>
    </w:tbl>
    <w:p>
      <w:pPr>
        <w:keepNext w:val="0"/>
        <w:keepLines w:val="0"/>
        <w:pageBreakBefore w:val="0"/>
        <w:widowControl/>
        <w:kinsoku/>
        <w:wordWrap/>
        <w:overflowPunct/>
        <w:topLinePunct w:val="0"/>
        <w:bidi w:val="0"/>
        <w:spacing w:line="600" w:lineRule="exact"/>
        <w:jc w:val="both"/>
        <w:textAlignment w:val="bottom"/>
        <w:rPr>
          <w:rFonts w:hint="eastAsia" w:ascii="Times New Roman" w:hAnsi="Times New Roman" w:eastAsia="仿宋_GB2312" w:cs="Times New Roman"/>
          <w:color w:val="000000"/>
          <w:kern w:val="0"/>
          <w:sz w:val="28"/>
          <w:szCs w:val="28"/>
          <w:lang w:eastAsia="zh-CN"/>
        </w:rPr>
        <w:sectPr>
          <w:pgSz w:w="11906" w:h="16838"/>
          <w:pgMar w:top="1440" w:right="1587" w:bottom="1440" w:left="1287" w:header="851" w:footer="992" w:gutter="0"/>
          <w:pgNumType w:fmt="decimal"/>
          <w:cols w:space="720" w:num="1"/>
          <w:rtlGutter w:val="0"/>
          <w:docGrid w:linePitch="1" w:charSpace="0"/>
        </w:sectPr>
      </w:pPr>
      <w:r>
        <w:rPr>
          <w:rFonts w:hint="eastAsia" w:ascii="Times New Roman" w:hAnsi="Times New Roman" w:eastAsia="仿宋_GB2312" w:cs="Times New Roman"/>
          <w:color w:val="000000"/>
          <w:kern w:val="0"/>
          <w:sz w:val="28"/>
          <w:szCs w:val="28"/>
          <w:lang w:eastAsia="zh-CN"/>
        </w:rPr>
        <w:t>注：名单根据监督抽检情况、监督执法情况及农业农村部、自治区有关通报动态调整。</w:t>
      </w:r>
    </w:p>
    <w:p>
      <w:pPr>
        <w:keepNext w:val="0"/>
        <w:keepLines w:val="0"/>
        <w:pageBreakBefore w:val="0"/>
        <w:kinsoku/>
        <w:wordWrap/>
        <w:overflowPunct/>
        <w:topLinePunct w:val="0"/>
        <w:bidi w:val="0"/>
        <w:spacing w:before="120" w:beforeLines="50" w:after="120" w:afterLines="50" w:line="600" w:lineRule="exact"/>
        <w:jc w:val="left"/>
        <w:rPr>
          <w:rFonts w:hint="default" w:ascii="Times New Roman" w:hAnsi="Times New Roman" w:eastAsia="黑体"/>
          <w:color w:val="000000"/>
          <w:kern w:val="0"/>
          <w:sz w:val="32"/>
          <w:szCs w:val="32"/>
          <w:lang w:val="en-US" w:eastAsia="zh-CN"/>
        </w:rPr>
      </w:pPr>
      <w:r>
        <w:rPr>
          <w:rFonts w:hint="eastAsia" w:eastAsia="黑体"/>
          <w:color w:val="000000"/>
          <w:kern w:val="0"/>
          <w:sz w:val="32"/>
          <w:szCs w:val="32"/>
        </w:rPr>
        <w:t>附</w:t>
      </w:r>
      <w:r>
        <w:rPr>
          <w:rFonts w:hint="eastAsia" w:eastAsia="黑体"/>
          <w:color w:val="000000"/>
          <w:kern w:val="0"/>
          <w:sz w:val="32"/>
          <w:szCs w:val="32"/>
          <w:lang w:eastAsia="zh-CN"/>
        </w:rPr>
        <w:t>件</w:t>
      </w:r>
      <w:r>
        <w:rPr>
          <w:rFonts w:hint="eastAsia" w:eastAsia="黑体"/>
          <w:color w:val="000000"/>
          <w:kern w:val="0"/>
          <w:sz w:val="32"/>
          <w:szCs w:val="32"/>
          <w:lang w:val="en-US" w:eastAsia="zh-CN"/>
        </w:rPr>
        <w:t>3</w:t>
      </w:r>
      <w:bookmarkStart w:id="1" w:name="_GoBack"/>
      <w:bookmarkEnd w:id="1"/>
    </w:p>
    <w:p>
      <w:pPr>
        <w:keepNext w:val="0"/>
        <w:keepLines w:val="0"/>
        <w:pageBreakBefore w:val="0"/>
        <w:kinsoku/>
        <w:wordWrap/>
        <w:overflowPunct/>
        <w:topLinePunct w:val="0"/>
        <w:bidi w:val="0"/>
        <w:spacing w:before="120" w:beforeLines="50" w:after="120" w:afterLines="50" w:line="600" w:lineRule="exact"/>
        <w:jc w:val="center"/>
        <w:rPr>
          <w:rFonts w:ascii="方正小标宋简体" w:eastAsia="方正小标宋简体"/>
          <w:color w:val="000000"/>
          <w:sz w:val="44"/>
          <w:szCs w:val="44"/>
        </w:rPr>
      </w:pPr>
      <w:r>
        <w:rPr>
          <w:rFonts w:ascii="Times New Roman" w:hAnsi="Times New Roman" w:eastAsia="方正小标宋简体"/>
          <w:color w:val="000000"/>
          <w:sz w:val="44"/>
          <w:szCs w:val="44"/>
        </w:rPr>
        <w:t>202</w:t>
      </w:r>
      <w:r>
        <w:rPr>
          <w:rFonts w:hint="eastAsia" w:ascii="Times New Roman" w:hAnsi="Times New Roman" w:eastAsia="方正小标宋简体"/>
          <w:color w:val="000000"/>
          <w:sz w:val="44"/>
          <w:szCs w:val="44"/>
          <w:lang w:val="en-US" w:eastAsia="zh-CN"/>
        </w:rPr>
        <w:t>5</w:t>
      </w:r>
      <w:r>
        <w:rPr>
          <w:rFonts w:hint="eastAsia" w:ascii="方正小标宋简体" w:eastAsia="方正小标宋简体"/>
          <w:color w:val="000000"/>
          <w:sz w:val="44"/>
          <w:szCs w:val="44"/>
        </w:rPr>
        <w:t>年</w:t>
      </w:r>
      <w:r>
        <w:rPr>
          <w:rFonts w:hint="eastAsia" w:ascii="方正小标宋简体" w:eastAsia="方正小标宋简体"/>
          <w:color w:val="000000"/>
          <w:sz w:val="44"/>
          <w:szCs w:val="44"/>
          <w:u w:val="single"/>
          <w:lang w:val="zh-CN"/>
        </w:rPr>
        <w:t xml:space="preserve">  </w:t>
      </w:r>
      <w:r>
        <w:rPr>
          <w:rFonts w:hint="eastAsia" w:ascii="方正小标宋简体" w:eastAsia="方正小标宋简体"/>
          <w:color w:val="000000"/>
          <w:sz w:val="44"/>
          <w:szCs w:val="44"/>
        </w:rPr>
        <w:t>市第</w:t>
      </w:r>
      <w:r>
        <w:rPr>
          <w:rFonts w:hint="eastAsia" w:ascii="方正小标宋简体" w:eastAsia="方正小标宋简体"/>
          <w:color w:val="000000"/>
          <w:sz w:val="44"/>
          <w:szCs w:val="44"/>
          <w:u w:val="single"/>
          <w:lang w:val="zh-CN"/>
        </w:rPr>
        <w:t xml:space="preserve">  </w:t>
      </w:r>
      <w:r>
        <w:rPr>
          <w:rFonts w:hint="eastAsia" w:ascii="方正小标宋简体" w:eastAsia="方正小标宋简体"/>
          <w:color w:val="000000"/>
          <w:sz w:val="44"/>
          <w:szCs w:val="44"/>
        </w:rPr>
        <w:t>季度兽药质量监督抽检假兽药/未赋二维码产品汇总表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44"/>
        <w:gridCol w:w="1244"/>
        <w:gridCol w:w="1001"/>
        <w:gridCol w:w="1244"/>
        <w:gridCol w:w="1244"/>
        <w:gridCol w:w="1732"/>
        <w:gridCol w:w="1732"/>
        <w:gridCol w:w="1244"/>
        <w:gridCol w:w="198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序号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抽检环节</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产品名称</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商品名</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兽药类别</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用药类别</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标称生产企业</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产品批准文号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生产批号</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被抽样单位名称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rPr>
                <w:rFonts w:eastAsia="仿宋_GB2312"/>
                <w:b/>
                <w:color w:val="000000"/>
                <w:sz w:val="24"/>
              </w:rPr>
            </w:pPr>
            <w:r>
              <w:rPr>
                <w:rFonts w:eastAsia="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szCs w:val="24"/>
              </w:rPr>
            </w:pPr>
            <w:r>
              <w:rPr>
                <w:rFonts w:eastAsia="仿宋_GB2312"/>
                <w:color w:val="000000"/>
                <w:sz w:val="24"/>
                <w:szCs w:val="24"/>
              </w:rPr>
              <w:t>一</w:t>
            </w:r>
          </w:p>
        </w:tc>
        <w:tc>
          <w:tcPr>
            <w:tcW w:w="13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szCs w:val="24"/>
              </w:rPr>
            </w:pPr>
            <w:r>
              <w:rPr>
                <w:rFonts w:eastAsia="仿宋_GB2312"/>
                <w:color w:val="000000"/>
                <w:sz w:val="24"/>
                <w:szCs w:val="24"/>
              </w:rPr>
              <w:t>假兽药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olor w:val="000000"/>
                <w:sz w:val="24"/>
              </w:rPr>
            </w:pPr>
            <w:r>
              <w:rPr>
                <w:rFonts w:ascii="Times New Roman" w:hAnsi="Times New Roman" w:eastAsia="仿宋_GB2312"/>
                <w:color w:val="000000"/>
                <w:sz w:val="24"/>
              </w:rPr>
              <w:t>1</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二</w:t>
            </w:r>
          </w:p>
        </w:tc>
        <w:tc>
          <w:tcPr>
            <w:tcW w:w="13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未赋二维码兽药产品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olor w:val="000000"/>
                <w:sz w:val="24"/>
              </w:rPr>
            </w:pPr>
            <w:r>
              <w:rPr>
                <w:rFonts w:ascii="Times New Roman" w:hAnsi="Times New Roman" w:eastAsia="仿宋_GB2312"/>
                <w:color w:val="000000"/>
                <w:sz w:val="24"/>
              </w:rPr>
              <w:t>1</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三</w:t>
            </w:r>
          </w:p>
        </w:tc>
        <w:tc>
          <w:tcPr>
            <w:tcW w:w="13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二维码无法识读兽药产品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olor w:val="000000"/>
                <w:sz w:val="24"/>
              </w:rPr>
            </w:pPr>
            <w:r>
              <w:rPr>
                <w:rFonts w:ascii="Times New Roman" w:hAnsi="Times New Roman" w:eastAsia="仿宋_GB2312"/>
                <w:color w:val="000000"/>
                <w:sz w:val="24"/>
              </w:rPr>
              <w:t>1</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四</w:t>
            </w:r>
          </w:p>
        </w:tc>
        <w:tc>
          <w:tcPr>
            <w:tcW w:w="13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查询不到追溯信息兽药产品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olor w:val="000000"/>
                <w:sz w:val="24"/>
              </w:rPr>
            </w:pPr>
            <w:r>
              <w:rPr>
                <w:rFonts w:ascii="Times New Roman" w:hAnsi="Times New Roman" w:eastAsia="仿宋_GB2312"/>
                <w:color w:val="000000"/>
                <w:sz w:val="24"/>
              </w:rPr>
              <w:t>1</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rPr>
              <w:t>…</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4" w:type="dxa"/>
            <w:gridSpan w:val="11"/>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color w:val="000000"/>
                <w:sz w:val="24"/>
              </w:rPr>
            </w:pPr>
            <w:r>
              <w:rPr>
                <w:rFonts w:eastAsia="仿宋_GB2312"/>
                <w:color w:val="000000"/>
                <w:sz w:val="24"/>
                <w:lang w:val="zh-CN"/>
              </w:rPr>
              <w:t>注</w:t>
            </w:r>
            <w:r>
              <w:rPr>
                <w:rFonts w:eastAsia="仿宋_GB2312"/>
                <w:color w:val="000000"/>
                <w:sz w:val="24"/>
              </w:rPr>
              <w:t>：</w:t>
            </w:r>
            <w:r>
              <w:rPr>
                <w:rFonts w:eastAsia="仿宋_GB2312"/>
                <w:color w:val="000000"/>
                <w:sz w:val="24"/>
                <w:lang w:val="zh-CN"/>
              </w:rPr>
              <w:t>每季度末月的</w:t>
            </w:r>
            <w:r>
              <w:rPr>
                <w:rFonts w:ascii="Times New Roman" w:hAnsi="Times New Roman" w:eastAsia="仿宋_GB2312"/>
                <w:color w:val="000000"/>
                <w:sz w:val="24"/>
              </w:rPr>
              <w:t>2</w:t>
            </w:r>
            <w:r>
              <w:rPr>
                <w:rFonts w:hint="eastAsia" w:ascii="Times New Roman" w:hAnsi="Times New Roman" w:eastAsia="仿宋_GB2312"/>
                <w:color w:val="000000"/>
                <w:sz w:val="24"/>
                <w:lang w:val="en-US" w:eastAsia="zh-CN"/>
              </w:rPr>
              <w:t>5</w:t>
            </w:r>
            <w:r>
              <w:rPr>
                <w:rFonts w:eastAsia="仿宋_GB2312"/>
                <w:color w:val="000000"/>
                <w:sz w:val="24"/>
                <w:lang w:val="zh-CN"/>
              </w:rPr>
              <w:t>日</w:t>
            </w:r>
            <w:r>
              <w:rPr>
                <w:rFonts w:hint="eastAsia" w:eastAsia="仿宋_GB2312"/>
                <w:color w:val="000000"/>
                <w:sz w:val="24"/>
                <w:lang w:val="zh-CN"/>
              </w:rPr>
              <w:t>前</w:t>
            </w:r>
            <w:r>
              <w:rPr>
                <w:rFonts w:hint="eastAsia" w:eastAsia="仿宋_GB2312"/>
                <w:color w:val="000000"/>
                <w:sz w:val="24"/>
              </w:rPr>
              <w:t>（第四季度于</w:t>
            </w:r>
            <w:r>
              <w:rPr>
                <w:rFonts w:ascii="Times New Roman" w:hAnsi="Times New Roman" w:eastAsia="仿宋_GB2312"/>
                <w:color w:val="000000"/>
                <w:sz w:val="24"/>
              </w:rPr>
              <w:t>11</w:t>
            </w:r>
            <w:r>
              <w:rPr>
                <w:rFonts w:hint="eastAsia" w:eastAsia="仿宋_GB2312"/>
                <w:color w:val="000000"/>
                <w:sz w:val="24"/>
              </w:rPr>
              <w:t>月</w:t>
            </w:r>
            <w:r>
              <w:rPr>
                <w:rFonts w:ascii="Times New Roman" w:hAnsi="Times New Roman" w:eastAsia="仿宋_GB2312"/>
                <w:color w:val="000000"/>
                <w:sz w:val="24"/>
              </w:rPr>
              <w:t>15</w:t>
            </w:r>
            <w:r>
              <w:rPr>
                <w:rFonts w:hint="eastAsia" w:eastAsia="仿宋_GB2312"/>
                <w:color w:val="000000"/>
                <w:sz w:val="24"/>
              </w:rPr>
              <w:t>日前）</w:t>
            </w:r>
            <w:r>
              <w:rPr>
                <w:rFonts w:hint="eastAsia" w:eastAsia="仿宋_GB2312"/>
                <w:color w:val="000000"/>
                <w:sz w:val="24"/>
                <w:lang w:val="zh-CN"/>
              </w:rPr>
              <w:t>将本附件报厅畜牧兽医处电子邮箱</w:t>
            </w:r>
            <w:r>
              <w:rPr>
                <w:rFonts w:ascii="Times New Roman" w:hAnsi="Times New Roman" w:eastAsia="仿宋_GB2312"/>
                <w:color w:val="000000"/>
                <w:sz w:val="24"/>
              </w:rPr>
              <w:t>gxsyjd@163.com</w:t>
            </w:r>
            <w:r>
              <w:rPr>
                <w:rFonts w:hint="eastAsia" w:eastAsia="仿宋_GB2312"/>
                <w:color w:val="000000"/>
                <w:sz w:val="24"/>
                <w:lang w:val="zh-CN"/>
              </w:rPr>
              <w:t>及</w:t>
            </w:r>
            <w:r>
              <w:rPr>
                <w:rFonts w:hint="eastAsia" w:eastAsia="仿宋_GB2312"/>
                <w:color w:val="000000"/>
                <w:sz w:val="24"/>
              </w:rPr>
              <w:t>自治区兽药监察所</w:t>
            </w:r>
            <w:r>
              <w:rPr>
                <w:rFonts w:hint="eastAsia" w:eastAsia="仿宋_GB2312"/>
                <w:color w:val="000000"/>
                <w:sz w:val="24"/>
                <w:lang w:eastAsia="zh-CN"/>
              </w:rPr>
              <w:t>电子</w:t>
            </w:r>
            <w:r>
              <w:rPr>
                <w:rFonts w:hint="eastAsia" w:eastAsia="仿宋_GB2312"/>
                <w:color w:val="000000"/>
                <w:sz w:val="24"/>
              </w:rPr>
              <w:t>邮箱</w:t>
            </w:r>
            <w:r>
              <w:rPr>
                <w:rFonts w:ascii="Times New Roman" w:hAnsi="Times New Roman" w:eastAsia="仿宋_GB2312"/>
                <w:color w:val="000000"/>
                <w:sz w:val="24"/>
              </w:rPr>
              <w:t>gxsysl@126.com</w:t>
            </w:r>
            <w:r>
              <w:rPr>
                <w:rFonts w:hint="eastAsia" w:eastAsia="仿宋_GB2312"/>
                <w:color w:val="000000"/>
                <w:sz w:val="24"/>
              </w:rPr>
              <w:t>。</w:t>
            </w:r>
          </w:p>
        </w:tc>
      </w:tr>
    </w:tbl>
    <w:p>
      <w:pPr>
        <w:rPr>
          <w:color w:val="000000"/>
        </w:rPr>
      </w:pPr>
    </w:p>
    <w:p/>
    <w:sectPr>
      <w:footerReference r:id="rId6" w:type="default"/>
      <w:pgSz w:w="11906" w:h="16838"/>
      <w:pgMar w:top="1440" w:right="1797" w:bottom="1440" w:left="1797" w:header="851" w:footer="992" w:gutter="0"/>
      <w:pgNumType w:fmt="decimal"/>
      <w:cols w:space="72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wordWrap w:val="0"/>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18</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path/>
              <v:fill on="f" focussize="0,0"/>
              <v:stroke on="f"/>
              <v:imagedata o:title=""/>
              <o:lock v:ext="edit" aspectratio="f"/>
              <v:textbox inset="0mm,0mm,0mm,0mm" style="mso-fit-shape-to-text:t;">
                <w:txbxContent>
                  <w:p>
                    <w:pPr>
                      <w:pStyle w:val="3"/>
                      <w:wordWrap w:val="0"/>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18</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36</w:t>
                          </w:r>
                          <w:r>
                            <w:rPr>
                              <w:sz w:val="28"/>
                              <w:szCs w:val="28"/>
                            </w:rPr>
                            <w:fldChar w:fldCharType="end"/>
                          </w:r>
                          <w:r>
                            <w:rPr>
                              <w:rFonts w:hint="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path/>
              <v:fill on="f" focussize="0,0"/>
              <v:stroke on="f"/>
              <v:imagedata o:title=""/>
              <o:lock v:ext="edit" aspectratio="f"/>
              <v:textbox inset="0mm,0mm,0mm,0mm" style="mso-fit-shape-to-text:t;">
                <w:txbxContent>
                  <w:p>
                    <w:pPr>
                      <w:pStyle w:val="3"/>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36</w:t>
                    </w:r>
                    <w:r>
                      <w:rPr>
                        <w:sz w:val="28"/>
                        <w:szCs w:val="28"/>
                      </w:rPr>
                      <w:fldChar w:fldCharType="end"/>
                    </w:r>
                    <w:r>
                      <w:rPr>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635" cy="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35" cy="0"/>
                      </a:xfrm>
                      <a:prstGeom prst="rect">
                        <a:avLst/>
                      </a:prstGeom>
                      <a:noFill/>
                      <a:ln>
                        <a:noFill/>
                      </a:ln>
                    </wps:spPr>
                    <wps:txbx>
                      <w:txbxContent>
                        <w:p>
                          <w:r>
                            <w:t>ImpTraceLabel=PD94bWwgdmVyc2lvbj0nMS4wJyBlbmNvZGluZz0nVVRGLTgnPz48dHJhY2U+PGNvbnRlbnQ+PC9jb250ZW50PjxhY2NvdW50Pm00OXV5bm5oZ3RncGVna3NjcmU2OHI8L2FjY291bnQ+PG1hY2hpbmVDb2RlPks1MTE3NUowMDU4NTUKPC9tYWNoaW5lQ29kZT48dGltZT4yMDIzLTAzLTE1IDExOjIwOjExPC90aW1lPjxzeXN0ZW0+TUI8c3lzdGVtPjwvdHJhY2U+</w:t>
                          </w:r>
                        </w:p>
                      </w:txbxContent>
                    </wps:txbx>
                    <wps:bodyPr upright="true"/>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8240;mso-width-relative:page;mso-height-relative:page;" filled="f" stroked="f" coordsize="21600,21600" o:gfxdata="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Oiofm7NAAAA/wAAAA8AAAAAAAAAAQAgAAAAOAAA&#10;AGRycy9kb3ducmV2LnhtbFBLAQIUABQAAAAIAIdO4kDFvjHGiwEAAP0CAAAOAAAAAAAAAAEAIAAA&#10;ADIBAABkcnMvZTJvRG9jLnhtbFBLBQYAAAAABgAGAFkBAAAvBQAAAAA=&#10;">
              <v:path/>
              <v:fill on="f" focussize="0,0"/>
              <v:stroke on="f"/>
              <v:imagedata o:title=""/>
              <o:lock v:ext="edit"/>
              <v:textbox>
                <w:txbxContent>
                  <w:p>
                    <w:r>
                      <w:t>ImpTraceLabel=PD94bWwgdmVyc2lvbj0nMS4wJyBlbmNvZGluZz0nVVRGLTgnPz48dHJhY2U+PGNvbnRlbnQ+PC9jb250ZW50PjxhY2NvdW50Pm00OXV5bm5oZ3RncGVna3NjcmU2OHI8L2FjY291bnQ+PG1hY2hpbmVDb2RlPks1MTE3NUowMDU4NTUKPC9tYWNoaW5lQ29kZT48dGltZT4yMDIzLTAzLTE1IDExOjIwOjEx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9FBD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qFormat/>
    <w:uiPriority w:val="0"/>
    <w:pPr>
      <w:widowControl w:val="0"/>
      <w:ind w:firstLine="420" w:firstLineChars="100"/>
      <w:jc w:val="both"/>
    </w:pPr>
    <w:rPr>
      <w:rFonts w:ascii="Calibri" w:hAnsi="Calibri" w:eastAsia="宋体" w:cs="黑体"/>
      <w:kern w:val="2"/>
      <w:sz w:val="28"/>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0"/>
    <w:pPr>
      <w:ind w:firstLine="880" w:firstLineChars="200"/>
    </w:pPr>
    <w:rPr>
      <w:rFonts w:ascii="方正小标宋简体" w:hAnsi="Times New Roman" w:eastAsia="方正小标宋简体"/>
      <w:kern w:val="0"/>
      <w:sz w:val="44"/>
      <w:szCs w:val="44"/>
    </w:rPr>
  </w:style>
  <w:style w:type="paragraph" w:customStyle="1" w:styleId="7">
    <w:name w:val="样式1"/>
    <w:basedOn w:val="1"/>
    <w:link w:val="8"/>
    <w:qFormat/>
    <w:uiPriority w:val="0"/>
    <w:rPr>
      <w:b/>
      <w:color w:val="548235" w:themeColor="accent6" w:themeShade="BF"/>
      <w:sz w:val="28"/>
    </w:rPr>
  </w:style>
  <w:style w:type="character" w:customStyle="1" w:styleId="8">
    <w:name w:val="样式1 Char"/>
    <w:basedOn w:val="6"/>
    <w:link w:val="7"/>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gxxc</cp:lastModifiedBy>
  <dcterms:modified xsi:type="dcterms:W3CDTF">2025-02-19T17:03:41Z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