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37D3" w14:textId="57EFD47A" w:rsidR="002435B5" w:rsidRDefault="00000000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Cs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 w:val="0"/>
          <w:sz w:val="32"/>
          <w:szCs w:val="32"/>
        </w:rPr>
        <w:t>1</w:t>
      </w:r>
    </w:p>
    <w:p w14:paraId="36FD4E07" w14:textId="77777777" w:rsidR="002435B5" w:rsidRDefault="002435B5">
      <w:pPr>
        <w:adjustRightInd w:val="0"/>
        <w:snapToGrid w:val="0"/>
        <w:spacing w:line="600" w:lineRule="exact"/>
        <w:ind w:firstLineChars="275" w:firstLine="880"/>
        <w:rPr>
          <w:rFonts w:ascii="Times New Roman" w:eastAsia="黑体" w:hAnsi="Times New Roman" w:cs="Times New Roman"/>
          <w:bCs w:val="0"/>
          <w:sz w:val="32"/>
          <w:szCs w:val="32"/>
        </w:rPr>
      </w:pPr>
    </w:p>
    <w:p w14:paraId="2EA73B1C" w14:textId="77777777" w:rsidR="002435B5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 w:val="0"/>
          <w:sz w:val="44"/>
          <w:szCs w:val="44"/>
        </w:rPr>
        <w:t>自治区农业农村厅饲用豆粕减量替代</w:t>
      </w:r>
    </w:p>
    <w:p w14:paraId="60936F78" w14:textId="77777777" w:rsidR="002435B5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 w:val="0"/>
          <w:sz w:val="44"/>
          <w:szCs w:val="44"/>
        </w:rPr>
        <w:t>行动领导小组及工作组人员名单</w:t>
      </w:r>
    </w:p>
    <w:p w14:paraId="132847AE" w14:textId="77777777" w:rsidR="002435B5" w:rsidRDefault="002435B5">
      <w:pPr>
        <w:adjustRightInd w:val="0"/>
        <w:snapToGrid w:val="0"/>
        <w:spacing w:line="600" w:lineRule="exact"/>
        <w:ind w:firstLineChars="275" w:firstLine="880"/>
        <w:rPr>
          <w:rFonts w:ascii="Times New Roman" w:eastAsia="黑体" w:hAnsi="Times New Roman" w:cs="Times New Roman"/>
          <w:bCs w:val="0"/>
          <w:sz w:val="32"/>
          <w:szCs w:val="32"/>
        </w:rPr>
      </w:pPr>
    </w:p>
    <w:p w14:paraId="0B52A612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Cs w:val="0"/>
          <w:sz w:val="32"/>
          <w:szCs w:val="32"/>
        </w:rPr>
        <w:t>一、领导小组</w:t>
      </w:r>
    </w:p>
    <w:p w14:paraId="7CB9BB6E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z w:val="32"/>
          <w:szCs w:val="32"/>
        </w:rPr>
        <w:t>组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>长：梁纪豪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>自治区农业农村厅副厅长、党组成员、</w:t>
      </w:r>
    </w:p>
    <w:p w14:paraId="7C586251" w14:textId="77777777" w:rsidR="002435B5" w:rsidRDefault="00000000">
      <w:pPr>
        <w:adjustRightInd w:val="0"/>
        <w:snapToGrid w:val="0"/>
        <w:spacing w:line="600" w:lineRule="exact"/>
        <w:ind w:firstLineChars="1000" w:firstLine="3200"/>
        <w:rPr>
          <w:rFonts w:ascii="Times New Roman" w:eastAsia="仿宋_GB2312" w:hAnsi="Times New Roman" w:cs="Times New Roman"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z w:val="32"/>
          <w:szCs w:val="32"/>
        </w:rPr>
        <w:t>一级巡视员</w:t>
      </w:r>
    </w:p>
    <w:p w14:paraId="65C0CB43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z w:val="32"/>
          <w:szCs w:val="32"/>
        </w:rPr>
        <w:t>副组长：罗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>军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>自治区农业农村厅畜牧与饲料处长</w:t>
      </w:r>
    </w:p>
    <w:p w14:paraId="3042C3B3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pacing w:val="-11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>员：许力干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pacing w:val="-6"/>
          <w:sz w:val="32"/>
          <w:szCs w:val="32"/>
        </w:rPr>
        <w:t>自治区饲料监测所所长</w:t>
      </w:r>
      <w:r>
        <w:rPr>
          <w:rFonts w:ascii="Times New Roman" w:eastAsia="仿宋_GB2312" w:hAnsi="Times New Roman" w:cs="Times New Roman" w:hint="eastAsia"/>
          <w:bCs w:val="0"/>
          <w:spacing w:val="-6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spacing w:val="-6"/>
          <w:sz w:val="32"/>
          <w:szCs w:val="32"/>
        </w:rPr>
        <w:t>推广研究员</w:t>
      </w:r>
    </w:p>
    <w:p w14:paraId="0C5A7542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z w:val="32"/>
          <w:szCs w:val="32"/>
        </w:rPr>
        <w:t>黄明光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z w:val="32"/>
          <w:szCs w:val="32"/>
        </w:rPr>
        <w:t>自治区畜牧站站长、正高级畜牧师</w:t>
      </w:r>
    </w:p>
    <w:p w14:paraId="0551268B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Cs w:val="0"/>
          <w:sz w:val="32"/>
          <w:szCs w:val="32"/>
        </w:rPr>
        <w:t>二、技术指导组</w:t>
      </w:r>
    </w:p>
    <w:p w14:paraId="15405381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组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长：沈水宝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广西大学高级畜牧师</w:t>
      </w:r>
    </w:p>
    <w:p w14:paraId="5FD02765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副组长：周振新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自治区饲料监测所副所长、高级兽医师</w:t>
      </w:r>
    </w:p>
    <w:p w14:paraId="4F843BFC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许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政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自治区畜牧站副站长、正高级畜牧师</w:t>
      </w:r>
    </w:p>
    <w:p w14:paraId="1EFE1AC6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员：李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俊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中国农业科学院饲料研究所研究员</w:t>
      </w:r>
    </w:p>
    <w:p w14:paraId="1555EACF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梁明振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广西大学动物科学技术学院教授</w:t>
      </w:r>
    </w:p>
    <w:p w14:paraId="1C1DC89D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叶云锋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自治区饲料监测所正高级工程师</w:t>
      </w:r>
    </w:p>
    <w:p w14:paraId="3DA5F877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何仁春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广西农业职业技术大学正高级畜牧师</w:t>
      </w:r>
    </w:p>
    <w:p w14:paraId="2339C75F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邹彩霞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广西大学动物科学技术学院研究员</w:t>
      </w:r>
    </w:p>
    <w:p w14:paraId="7AA24EB1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黄艳娜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广西大学动物科学技术学院教授</w:t>
      </w:r>
    </w:p>
    <w:p w14:paraId="3FB1CB92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林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波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广西大学动物科学技术学院副研究员</w:t>
      </w:r>
    </w:p>
    <w:p w14:paraId="22DB6FD7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闭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强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广西饲料工业协会高级兽医师</w:t>
      </w:r>
    </w:p>
    <w:p w14:paraId="575E4FBD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lastRenderedPageBreak/>
        <w:t>谢梅冬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广西饲料工业协会推广研究员</w:t>
      </w:r>
    </w:p>
    <w:p w14:paraId="5825EE2F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卢丽枝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自治区畜牧站畜牧师</w:t>
      </w:r>
    </w:p>
    <w:p w14:paraId="422F69D3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卜泽明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自治区饲料监测所畜牧师</w:t>
      </w:r>
    </w:p>
    <w:p w14:paraId="2FFB9AF2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李春景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桂林市力源粮油食品有限公司技术总监</w:t>
      </w:r>
    </w:p>
    <w:p w14:paraId="627400D7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谭家健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  <w:lang w:bidi="zh-CN"/>
        </w:rPr>
        <w:t>广西扬翔农牧股份有限公司技术总监</w:t>
      </w:r>
    </w:p>
    <w:p w14:paraId="17512A86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黑体" w:hAnsi="Times New Roman" w:cs="Times New Roman"/>
          <w:bCs w:val="0"/>
          <w:snapToGrid w:val="0"/>
          <w:sz w:val="32"/>
          <w:szCs w:val="32"/>
        </w:rPr>
        <w:t>三、推广培训组</w:t>
      </w:r>
    </w:p>
    <w:p w14:paraId="1FD9182B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组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长：黄明光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自治区畜牧站站长、正高级畜牧师</w:t>
      </w:r>
    </w:p>
    <w:p w14:paraId="6680FA04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副组长：谢梅冬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广西饲料工业协会推广研究员</w:t>
      </w:r>
    </w:p>
    <w:p w14:paraId="7D0467D5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黄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腾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广西扬翔农牧股份有限公司技术经理</w:t>
      </w:r>
    </w:p>
    <w:p w14:paraId="2D10444D" w14:textId="77777777" w:rsidR="002435B5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员：兰干球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广西大学动物科学技术学院教授</w:t>
      </w:r>
    </w:p>
    <w:p w14:paraId="6419036E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杨秀荣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广西大学动物科学技术学院教授</w:t>
      </w:r>
    </w:p>
    <w:p w14:paraId="2EA57B6A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曹艳红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广西农业职业技术大学研究员</w:t>
      </w:r>
    </w:p>
    <w:p w14:paraId="1D7C4CEE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姚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娜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广西农业职业技术大学研究员</w:t>
      </w:r>
    </w:p>
    <w:p w14:paraId="449FFB83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肖正中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广西农业职业技术大学高级畜牧师</w:t>
      </w:r>
    </w:p>
    <w:p w14:paraId="48809B25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杨承剑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自治区水牛研究所研究员</w:t>
      </w:r>
    </w:p>
    <w:p w14:paraId="08CCAA05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秦泽亮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广西水产畜牧业协会会长</w:t>
      </w:r>
    </w:p>
    <w:p w14:paraId="2EA3318C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韦凤英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广西家禽业协会会长</w:t>
      </w:r>
    </w:p>
    <w:p w14:paraId="45B09662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许典新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广西畜牧兽医学会养猪分会理事长</w:t>
      </w:r>
    </w:p>
    <w:p w14:paraId="2286153B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覃世金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桂林市力源粮油食品有限公司技术经理</w:t>
      </w:r>
    </w:p>
    <w:p w14:paraId="0CE933EE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谢建华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广西参皇养殖集团有限公司技术总监</w:t>
      </w:r>
    </w:p>
    <w:p w14:paraId="6979ED7A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彭剑飞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广西华港农牧发展有限公司总经理</w:t>
      </w:r>
    </w:p>
    <w:p w14:paraId="05984E1F" w14:textId="77777777" w:rsidR="002435B5" w:rsidRDefault="00000000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驰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t>广西新天地农牧集团有限公司副总裁</w:t>
      </w:r>
    </w:p>
    <w:p w14:paraId="3EF9A4D9" w14:textId="77777777" w:rsidR="002435B5" w:rsidRDefault="002435B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</w:pPr>
    </w:p>
    <w:p w14:paraId="0A35EB68" w14:textId="77777777" w:rsidR="002435B5" w:rsidRDefault="002435B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 w:val="0"/>
          <w:snapToGrid w:val="0"/>
          <w:sz w:val="32"/>
          <w:szCs w:val="32"/>
        </w:rPr>
        <w:sectPr w:rsidR="002435B5">
          <w:footerReference w:type="default" r:id="rId7"/>
          <w:pgSz w:w="11906" w:h="16838"/>
          <w:pgMar w:top="1440" w:right="1287" w:bottom="1440" w:left="1588" w:header="851" w:footer="992" w:gutter="0"/>
          <w:cols w:space="720"/>
          <w:docGrid w:type="lines" w:linePitch="312"/>
        </w:sectPr>
      </w:pPr>
    </w:p>
    <w:p w14:paraId="5194AEB3" w14:textId="77777777" w:rsidR="002435B5" w:rsidRDefault="00000000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Cs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 w:val="0"/>
          <w:sz w:val="32"/>
          <w:szCs w:val="32"/>
        </w:rPr>
        <w:t>2</w:t>
      </w:r>
    </w:p>
    <w:p w14:paraId="4FFEF287" w14:textId="77777777" w:rsidR="002435B5" w:rsidRDefault="002435B5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 w:val="0"/>
          <w:sz w:val="44"/>
          <w:szCs w:val="44"/>
        </w:rPr>
      </w:pPr>
    </w:p>
    <w:p w14:paraId="02AAF54C" w14:textId="77777777" w:rsidR="002435B5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 w:val="0"/>
          <w:sz w:val="44"/>
          <w:szCs w:val="44"/>
        </w:rPr>
        <w:t>地源性特色蛋白饲料资源调查表</w:t>
      </w:r>
    </w:p>
    <w:p w14:paraId="73910653" w14:textId="77777777" w:rsidR="002435B5" w:rsidRDefault="002435B5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14:paraId="1DAC9452" w14:textId="77777777" w:rsidR="002435B5" w:rsidRDefault="00000000">
      <w:pPr>
        <w:adjustRightInd w:val="0"/>
        <w:snapToGrid w:val="0"/>
        <w:spacing w:afterLines="50" w:after="156" w:line="32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填报单位：                                                                                  填报日期：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662"/>
        <w:gridCol w:w="936"/>
        <w:gridCol w:w="2718"/>
        <w:gridCol w:w="1662"/>
        <w:gridCol w:w="2216"/>
        <w:gridCol w:w="1706"/>
        <w:gridCol w:w="1311"/>
        <w:gridCol w:w="1729"/>
      </w:tblGrid>
      <w:tr w:rsidR="002435B5" w14:paraId="360F3806" w14:textId="77777777">
        <w:trPr>
          <w:trHeight w:val="60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2C311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饲料原料名称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21C45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产 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36CA5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生产（加工）企业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BB242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年产量（吨）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27048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特征描述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A5FFB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饲用部位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1A9F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加工方式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F199" w14:textId="77777777" w:rsidR="002435B5" w:rsidRDefault="00000000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联系人及方式</w:t>
            </w:r>
          </w:p>
        </w:tc>
      </w:tr>
      <w:tr w:rsidR="002435B5" w14:paraId="52F6C100" w14:textId="77777777">
        <w:trPr>
          <w:trHeight w:val="54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515ED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6CD1B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784DD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0E1A3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CEB67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FA94E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074D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F961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685BB403" w14:textId="77777777">
        <w:trPr>
          <w:trHeight w:val="53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6F0C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F9241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A958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7A561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03056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B32A0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06BB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0F46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4E0C275F" w14:textId="77777777">
        <w:trPr>
          <w:trHeight w:val="54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5D126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5748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40AB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C576F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343AB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7EB30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51C6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01C1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3F831FF6" w14:textId="77777777">
        <w:trPr>
          <w:trHeight w:hRule="exact" w:val="47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F54AF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08A00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B0654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EA6AB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CEC5F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4FB44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11D4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DFB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5133D116" w14:textId="77777777">
        <w:trPr>
          <w:trHeight w:val="51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DE7ED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7347C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5342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F152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BA0EF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9BEE6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61BB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3D84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5AE8F9BB" w14:textId="77777777">
        <w:trPr>
          <w:trHeight w:hRule="exact" w:val="60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9148E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66413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A1A99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B366D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3BB1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CD30C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329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FD1C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2DEEF346" w14:textId="77777777">
        <w:trPr>
          <w:trHeight w:hRule="exact" w:val="52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15D9D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13258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51970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D8B6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973E4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FBAC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FDEC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FEDB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1D77D25F" w14:textId="77777777">
        <w:trPr>
          <w:trHeight w:hRule="exact" w:val="56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7847E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2BB3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577A9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C7532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8E118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03F12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57D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1686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435B5" w14:paraId="0DED07B4" w14:textId="77777777">
        <w:trPr>
          <w:trHeight w:hRule="exact" w:val="51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E4920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8167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26B6F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04E80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061CA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43B55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E128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74A0" w14:textId="77777777" w:rsidR="002435B5" w:rsidRDefault="002435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94D4C3F" w14:textId="77777777" w:rsidR="002435B5" w:rsidRDefault="00000000">
      <w:pPr>
        <w:adjustRightInd w:val="0"/>
        <w:snapToGrid w:val="0"/>
        <w:spacing w:line="320" w:lineRule="exact"/>
        <w:ind w:firstLineChars="175" w:firstLine="42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特征描述：如木薯渣，木薯提取淀粉后的副产物。</w:t>
      </w:r>
    </w:p>
    <w:p w14:paraId="0572EE26" w14:textId="77777777" w:rsidR="002435B5" w:rsidRDefault="00000000">
      <w:pPr>
        <w:adjustRightInd w:val="0"/>
        <w:snapToGrid w:val="0"/>
        <w:spacing w:line="320" w:lineRule="exact"/>
        <w:ind w:firstLineChars="175" w:firstLine="420"/>
        <w:jc w:val="left"/>
        <w:rPr>
          <w:rFonts w:ascii="仿宋_GB2312" w:eastAsia="仿宋_GB2312" w:hAnsi="仿宋_GB2312" w:cs="仿宋_GB2312"/>
          <w:sz w:val="24"/>
        </w:rPr>
        <w:sectPr w:rsidR="002435B5">
          <w:pgSz w:w="16838" w:h="11906" w:orient="landscape"/>
          <w:pgMar w:top="1587" w:right="1440" w:bottom="1287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加工方式：请注明是鲜品或自然干燥或压榨、浸提等。</w:t>
      </w:r>
    </w:p>
    <w:p w14:paraId="4D442480" w14:textId="77777777" w:rsidR="002435B5" w:rsidRDefault="002435B5" w:rsidP="00805402"/>
    <w:sectPr w:rsidR="002435B5">
      <w:footerReference w:type="even" r:id="rId8"/>
      <w:footerReference w:type="default" r:id="rId9"/>
      <w:pgSz w:w="11906" w:h="16838"/>
      <w:pgMar w:top="1440" w:right="1287" w:bottom="1440" w:left="1588" w:header="851" w:footer="73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99BA" w14:textId="77777777" w:rsidR="00652F3A" w:rsidRDefault="00652F3A">
      <w:r>
        <w:separator/>
      </w:r>
    </w:p>
  </w:endnote>
  <w:endnote w:type="continuationSeparator" w:id="0">
    <w:p w14:paraId="6DB7295C" w14:textId="77777777" w:rsidR="00652F3A" w:rsidRDefault="006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7475" w14:textId="77777777" w:rsidR="002435B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F53759" wp14:editId="3A59492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6C490" w14:textId="77777777" w:rsidR="002435B5" w:rsidRDefault="00000000">
                          <w:pPr>
                            <w:jc w:val="right"/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5375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" filled="f" stroked="f" strokeweight=".5pt">
              <v:textbox style="mso-fit-shape-to-text:t" inset="0,0,0,0">
                <w:txbxContent>
                  <w:p w14:paraId="7026C490" w14:textId="77777777" w:rsidR="002435B5" w:rsidRDefault="00000000">
                    <w:pPr>
                      <w:jc w:val="right"/>
                    </w:pP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B6D3" w14:textId="77777777" w:rsidR="002435B5" w:rsidRDefault="00000000">
    <w:pPr>
      <w:framePr w:wrap="around" w:vAnchor="text" w:hAnchor="margin" w:xAlign="center" w:y="1"/>
      <w:snapToGrid w:val="0"/>
      <w:jc w:val="left"/>
      <w:rPr>
        <w:rStyle w:val="a4"/>
        <w:rFonts w:ascii="Times New Roman" w:eastAsia="宋体" w:hAnsi="Times New Roman" w:cs="Times New Roman"/>
        <w:sz w:val="18"/>
        <w:szCs w:val="18"/>
      </w:rPr>
    </w:pPr>
    <w:r>
      <w:rPr>
        <w:rStyle w:val="a4"/>
        <w:rFonts w:ascii="Times New Roman" w:eastAsia="宋体" w:hAnsi="Times New Roman" w:cs="Times New Roman"/>
        <w:szCs w:val="24"/>
      </w:rPr>
      <w:fldChar w:fldCharType="begin"/>
    </w:r>
    <w:r>
      <w:rPr>
        <w:rStyle w:val="a4"/>
        <w:rFonts w:ascii="Times New Roman" w:eastAsia="宋体" w:hAnsi="Times New Roman" w:cs="Times New Roman"/>
        <w:szCs w:val="24"/>
      </w:rPr>
      <w:instrText xml:space="preserve">PAGE  </w:instrText>
    </w:r>
    <w:r>
      <w:rPr>
        <w:rStyle w:val="a4"/>
        <w:rFonts w:ascii="Times New Roman" w:eastAsia="宋体" w:hAnsi="Times New Roman" w:cs="Times New Roman"/>
        <w:szCs w:val="24"/>
      </w:rPr>
      <w:fldChar w:fldCharType="end"/>
    </w:r>
  </w:p>
  <w:p w14:paraId="4064C21A" w14:textId="77777777" w:rsidR="002435B5" w:rsidRDefault="002435B5">
    <w:pPr>
      <w:snapToGrid w:val="0"/>
      <w:jc w:val="left"/>
      <w:rPr>
        <w:rFonts w:ascii="Times New Roman" w:eastAsia="宋体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80B" w14:textId="77777777" w:rsidR="002435B5" w:rsidRDefault="00000000">
    <w:pPr>
      <w:snapToGrid w:val="0"/>
      <w:jc w:val="center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7D4EE" wp14:editId="5A9062A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4DC765" w14:textId="77777777" w:rsidR="002435B5" w:rsidRDefault="00000000">
                          <w:pPr>
                            <w:snapToGrid w:val="0"/>
                            <w:jc w:val="center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7D4E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014DC765" w14:textId="77777777" w:rsidR="002435B5" w:rsidRDefault="00000000">
                    <w:pPr>
                      <w:snapToGrid w:val="0"/>
                      <w:jc w:val="center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555BF7" w14:textId="77777777" w:rsidR="002435B5" w:rsidRDefault="002435B5">
    <w:pPr>
      <w:snapToGrid w:val="0"/>
      <w:jc w:val="left"/>
      <w:rPr>
        <w:rFonts w:ascii="Times New Roman" w:eastAsia="宋体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444C" w14:textId="77777777" w:rsidR="00652F3A" w:rsidRDefault="00652F3A">
      <w:r>
        <w:separator/>
      </w:r>
    </w:p>
  </w:footnote>
  <w:footnote w:type="continuationSeparator" w:id="0">
    <w:p w14:paraId="61F96EDA" w14:textId="77777777" w:rsidR="00652F3A" w:rsidRDefault="0065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F57DD415"/>
    <w:rsid w:val="001A22AB"/>
    <w:rsid w:val="001A4E8C"/>
    <w:rsid w:val="002435B5"/>
    <w:rsid w:val="00652F3A"/>
    <w:rsid w:val="00805402"/>
    <w:rsid w:val="00AA2125"/>
    <w:rsid w:val="00C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F81AD8"/>
  <w15:docId w15:val="{EA20FF14-1D0C-42CF-B5B1-A5CA85A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bCs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Times New Roman" w:cs="方正小标宋_GBK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qFormat/>
  </w:style>
  <w:style w:type="paragraph" w:customStyle="1" w:styleId="10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0"/>
    <w:qFormat/>
    <w:rPr>
      <w:b/>
      <w:color w:val="538135" w:themeColor="accent6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</Words>
  <Characters>971</Characters>
  <Application>Microsoft Office Word</Application>
  <DocSecurity>0</DocSecurity>
  <Lines>8</Lines>
  <Paragraphs>2</Paragraphs>
  <ScaleCrop>false</ScaleCrop>
  <Company>Yozosoft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feng ling</cp:lastModifiedBy>
  <cp:revision>2</cp:revision>
  <dcterms:created xsi:type="dcterms:W3CDTF">2023-10-13T03:08:00Z</dcterms:created>
  <dcterms:modified xsi:type="dcterms:W3CDTF">2023-10-13T03:08:00Z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