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Times New Roman" w:eastAsia="方正小标宋简体"/>
          <w:snapToGrid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sz w:val="44"/>
          <w:szCs w:val="44"/>
        </w:rPr>
        <w:t>2023</w:t>
      </w:r>
      <w:r>
        <w:rPr>
          <w:rFonts w:hint="eastAsia" w:ascii="方正小标宋简体" w:hAnsi="Times New Roman" w:eastAsia="方正小标宋简体"/>
          <w:snapToGrid w:val="0"/>
          <w:sz w:val="44"/>
          <w:szCs w:val="44"/>
        </w:rPr>
        <w:t>年全区畜禽及畜禽产品兽药残留监控计划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楷体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一、监控任务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年全区畜禽及畜禽产品兽药残留监控任务</w:t>
      </w:r>
      <w:r>
        <w:rPr>
          <w:rFonts w:hint="eastAsia" w:eastAsia="仿宋_GB2312"/>
          <w:kern w:val="0"/>
          <w:sz w:val="32"/>
          <w:szCs w:val="32"/>
          <w:lang w:eastAsia="zh-CN"/>
        </w:rPr>
        <w:t>共</w:t>
      </w:r>
      <w:r>
        <w:rPr>
          <w:rFonts w:ascii="Times New Roman" w:hAnsi="Times New Roman"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批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  <w:lang w:val="zh-CN"/>
        </w:rPr>
        <w:t>抽样任务分配及</w:t>
      </w:r>
      <w:r>
        <w:rPr>
          <w:rFonts w:hint="eastAsia" w:eastAsia="仿宋_GB2312"/>
          <w:sz w:val="32"/>
          <w:szCs w:val="32"/>
          <w:lang w:val="zh-CN"/>
        </w:rPr>
        <w:t>进度</w:t>
      </w:r>
      <w:r>
        <w:rPr>
          <w:rFonts w:eastAsia="仿宋_GB2312"/>
          <w:sz w:val="32"/>
          <w:szCs w:val="32"/>
          <w:lang w:val="zh-CN"/>
        </w:rPr>
        <w:t>安排见</w:t>
      </w:r>
      <w:r>
        <w:rPr>
          <w:rFonts w:hint="eastAsia" w:eastAsia="仿宋_GB2312"/>
          <w:sz w:val="32"/>
          <w:szCs w:val="32"/>
          <w:lang w:val="zh-CN"/>
        </w:rPr>
        <w:t>附件</w:t>
      </w:r>
      <w:r>
        <w:rPr>
          <w:rFonts w:ascii="Times New Roman" w:hAnsi="Times New Roman" w:eastAsia="仿宋_GB2312"/>
          <w:sz w:val="32"/>
          <w:szCs w:val="32"/>
          <w:lang w:val="zh-CN"/>
        </w:rPr>
        <w:t>1</w:t>
      </w:r>
      <w:r>
        <w:rPr>
          <w:rFonts w:eastAsia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二、抽检要求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（一）抽样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.抽样范围要突出问题导向，重点对此前抽样检测不符合规定、日常监管发现问题、投诉举报较多、舆情关注度高的主体和动物产品开展兽药残留检测抽样。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抽样</w:t>
      </w:r>
      <w:r>
        <w:rPr>
          <w:rFonts w:eastAsia="仿宋_GB2312"/>
          <w:sz w:val="32"/>
          <w:szCs w:val="32"/>
        </w:rPr>
        <w:t>要严格执行</w:t>
      </w:r>
      <w:r>
        <w:rPr>
          <w:rFonts w:eastAsia="仿宋_GB2312"/>
          <w:kern w:val="0"/>
          <w:sz w:val="32"/>
          <w:szCs w:val="32"/>
        </w:rPr>
        <w:t>《官方取样程序》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，按照</w:t>
      </w:r>
      <w:r>
        <w:rPr>
          <w:rFonts w:eastAsia="仿宋_GB2312"/>
          <w:kern w:val="0"/>
          <w:sz w:val="32"/>
          <w:szCs w:val="32"/>
        </w:rPr>
        <w:t>《抽样和检测技术操作要点》</w:t>
      </w:r>
      <w:r>
        <w:rPr>
          <w:rFonts w:eastAsia="仿宋_GB2312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  <w:highlight w:val="none"/>
        </w:rPr>
        <w:t>）</w:t>
      </w:r>
      <w:r>
        <w:rPr>
          <w:rFonts w:eastAsia="仿宋_GB2312"/>
          <w:kern w:val="0"/>
          <w:sz w:val="32"/>
          <w:szCs w:val="32"/>
        </w:rPr>
        <w:t>进行采样，在抽样单上签字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按要求填报抽样信息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畜禽产品样品应从动物养殖和屠宰环节抽取。牛奶样品从奶牛养殖场（户）、生鲜乳收购站抽取。开展鸡肉、鸡肝以及鸡蛋</w:t>
      </w:r>
      <w:r>
        <w:rPr>
          <w:rFonts w:eastAsia="仿宋_GB2312"/>
          <w:sz w:val="32"/>
          <w:szCs w:val="32"/>
        </w:rPr>
        <w:t>中兽药残留</w:t>
      </w:r>
      <w:r>
        <w:rPr>
          <w:rFonts w:hint="eastAsia" w:eastAsia="仿宋_GB2312"/>
          <w:sz w:val="32"/>
          <w:szCs w:val="32"/>
        </w:rPr>
        <w:t>检测的，从养殖场抽取的样品数量应超过抽样总数的三分之一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.科学确定抽样方式。</w:t>
      </w:r>
      <w:r>
        <w:rPr>
          <w:rFonts w:eastAsia="仿宋_GB2312"/>
          <w:sz w:val="32"/>
          <w:szCs w:val="32"/>
        </w:rPr>
        <w:t>各抽样单位必须严格按照</w:t>
      </w: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确</w:t>
      </w:r>
      <w:r>
        <w:rPr>
          <w:rFonts w:eastAsia="仿宋_GB2312"/>
          <w:sz w:val="32"/>
          <w:szCs w:val="32"/>
        </w:rPr>
        <w:t>定的时间抽样、送样</w:t>
      </w:r>
      <w:r>
        <w:rPr>
          <w:rFonts w:eastAsia="仿宋_GB2312"/>
          <w:kern w:val="0"/>
          <w:sz w:val="32"/>
          <w:szCs w:val="32"/>
        </w:rPr>
        <w:t>，不得在某一时段集中抽样。除后续跟踪抽样外，不应对同一采样点重复抽样。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.严格执行阳性（超标）样品追溯制度。收到阳性样品检测结果后，区</w:t>
      </w:r>
      <w:r>
        <w:rPr>
          <w:rFonts w:hint="eastAsia" w:eastAsia="仿宋_GB2312"/>
          <w:sz w:val="32"/>
          <w:szCs w:val="32"/>
          <w:lang w:eastAsia="zh-CN"/>
        </w:rPr>
        <w:t>动监所</w:t>
      </w:r>
      <w:r>
        <w:rPr>
          <w:rFonts w:eastAsia="仿宋_GB2312"/>
          <w:sz w:val="32"/>
          <w:szCs w:val="32"/>
        </w:rPr>
        <w:t>要督促抽样单位及时启动后续跟踪抽样程序，后续跟踪抽样应追溯到动物养殖场。每发现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份</w:t>
      </w:r>
      <w:r>
        <w:rPr>
          <w:rFonts w:eastAsia="仿宋_GB2312"/>
          <w:sz w:val="32"/>
          <w:szCs w:val="32"/>
        </w:rPr>
        <w:t>阳性样品，对被抽样单位连续跟踪抽样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每次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份样品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后续跟踪抽样列入监控计划。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.检测</w:t>
      </w:r>
      <w:r>
        <w:rPr>
          <w:rFonts w:hint="eastAsia" w:eastAsia="仿宋_GB2312"/>
          <w:kern w:val="0"/>
          <w:sz w:val="32"/>
          <w:szCs w:val="32"/>
        </w:rPr>
        <w:t>工作应</w:t>
      </w:r>
      <w:r>
        <w:rPr>
          <w:rFonts w:eastAsia="仿宋_GB2312"/>
          <w:kern w:val="0"/>
          <w:sz w:val="32"/>
          <w:szCs w:val="32"/>
        </w:rPr>
        <w:t>按照</w:t>
      </w:r>
      <w:r>
        <w:rPr>
          <w:rFonts w:hint="eastAsia" w:eastAsia="仿宋_GB2312"/>
          <w:kern w:val="0"/>
          <w:sz w:val="32"/>
          <w:szCs w:val="32"/>
        </w:rPr>
        <w:t>规定的检测项目和</w:t>
      </w:r>
      <w:r>
        <w:rPr>
          <w:rFonts w:eastAsia="仿宋_GB2312"/>
          <w:kern w:val="0"/>
          <w:sz w:val="32"/>
          <w:szCs w:val="32"/>
        </w:rPr>
        <w:t>检测方法及残留限量（</w:t>
      </w: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</w:rPr>
        <w:t>）执行，确证方法按照农业农村部发布的方法</w:t>
      </w:r>
      <w:r>
        <w:rPr>
          <w:rFonts w:hint="eastAsia" w:eastAsia="仿宋_GB2312"/>
          <w:kern w:val="0"/>
          <w:sz w:val="32"/>
          <w:szCs w:val="32"/>
        </w:rPr>
        <w:t>或</w:t>
      </w:r>
      <w:r>
        <w:rPr>
          <w:rFonts w:eastAsia="仿宋_GB2312"/>
          <w:kern w:val="0"/>
          <w:sz w:val="32"/>
          <w:szCs w:val="32"/>
        </w:rPr>
        <w:t>参照国际公认的方法执行。不得擅自变更检测方法和检测限。确需调整本计划确定的检测限、检测方法的，应事先向</w:t>
      </w:r>
      <w:r>
        <w:rPr>
          <w:rFonts w:hint="eastAsia" w:eastAsia="仿宋_GB2312"/>
          <w:kern w:val="0"/>
          <w:sz w:val="32"/>
          <w:szCs w:val="32"/>
        </w:rPr>
        <w:t>中监所</w:t>
      </w:r>
      <w:r>
        <w:rPr>
          <w:rFonts w:eastAsia="仿宋_GB2312"/>
          <w:kern w:val="0"/>
          <w:sz w:val="32"/>
          <w:szCs w:val="32"/>
        </w:rPr>
        <w:t>提交申请材料，经核准后再进行检测。</w:t>
      </w:r>
      <w:r>
        <w:rPr>
          <w:rFonts w:eastAsia="仿宋_GB2312"/>
          <w:spacing w:val="-11"/>
          <w:kern w:val="0"/>
          <w:sz w:val="32"/>
          <w:szCs w:val="32"/>
        </w:rPr>
        <w:t>按要求填报检测结果汇总表（</w:t>
      </w:r>
      <w:r>
        <w:rPr>
          <w:rFonts w:hint="eastAsia" w:eastAsia="仿宋_GB2312"/>
          <w:spacing w:val="-11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-11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.以筛选方法或定量方法检测出的</w:t>
      </w:r>
      <w:r>
        <w:rPr>
          <w:rFonts w:eastAsia="仿宋_GB2312"/>
          <w:spacing w:val="-6"/>
          <w:kern w:val="0"/>
          <w:sz w:val="32"/>
          <w:szCs w:val="32"/>
        </w:rPr>
        <w:t>阳性样品，</w:t>
      </w:r>
      <w:r>
        <w:rPr>
          <w:rFonts w:hint="eastAsia" w:eastAsia="仿宋_GB2312"/>
          <w:kern w:val="0"/>
          <w:sz w:val="32"/>
          <w:szCs w:val="32"/>
        </w:rPr>
        <w:t>如</w:t>
      </w:r>
      <w:r>
        <w:rPr>
          <w:rFonts w:eastAsia="仿宋_GB2312"/>
          <w:kern w:val="0"/>
          <w:sz w:val="32"/>
          <w:szCs w:val="32"/>
        </w:rPr>
        <w:t>已</w:t>
      </w:r>
      <w:r>
        <w:rPr>
          <w:rFonts w:hint="eastAsia" w:eastAsia="仿宋_GB2312"/>
          <w:kern w:val="0"/>
          <w:sz w:val="32"/>
          <w:szCs w:val="32"/>
        </w:rPr>
        <w:t>有</w:t>
      </w:r>
      <w:r>
        <w:rPr>
          <w:rFonts w:eastAsia="仿宋_GB2312"/>
          <w:kern w:val="0"/>
          <w:sz w:val="32"/>
          <w:szCs w:val="32"/>
        </w:rPr>
        <w:t>确证方法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spacing w:val="-6"/>
          <w:kern w:val="0"/>
          <w:sz w:val="32"/>
          <w:szCs w:val="32"/>
        </w:rPr>
        <w:t>应进行确证检测，以确证结果作为上报数据。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.严格执行阳性（超标）样品报告制度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在</w:t>
      </w:r>
      <w:r>
        <w:rPr>
          <w:rFonts w:hint="eastAsia" w:eastAsia="仿宋_GB2312"/>
          <w:kern w:val="0"/>
          <w:sz w:val="32"/>
          <w:szCs w:val="32"/>
        </w:rPr>
        <w:t>发现</w:t>
      </w:r>
      <w:r>
        <w:rPr>
          <w:rFonts w:eastAsia="仿宋_GB2312"/>
          <w:kern w:val="0"/>
          <w:sz w:val="32"/>
          <w:szCs w:val="32"/>
        </w:rPr>
        <w:t>出阳性样品的</w:t>
      </w: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个工作日内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将检测报告</w:t>
      </w:r>
      <w:r>
        <w:rPr>
          <w:rFonts w:eastAsia="仿宋_GB2312"/>
          <w:sz w:val="32"/>
          <w:szCs w:val="32"/>
        </w:rPr>
        <w:t>发送</w:t>
      </w:r>
      <w:r>
        <w:rPr>
          <w:rFonts w:hint="eastAsia" w:eastAsia="仿宋_GB2312"/>
          <w:sz w:val="32"/>
          <w:szCs w:val="32"/>
        </w:rPr>
        <w:t>厅执法局</w:t>
      </w:r>
      <w:r>
        <w:rPr>
          <w:rFonts w:eastAsia="仿宋_GB2312"/>
          <w:sz w:val="32"/>
          <w:szCs w:val="32"/>
        </w:rPr>
        <w:t>、厅</w:t>
      </w:r>
      <w:r>
        <w:rPr>
          <w:rFonts w:hint="eastAsia" w:eastAsia="仿宋_GB2312"/>
          <w:sz w:val="32"/>
          <w:szCs w:val="32"/>
        </w:rPr>
        <w:t>兽医处和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动监所、市级农业农村主管部门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  <w:lang w:val="zh-CN"/>
        </w:rPr>
        <w:t>由</w:t>
      </w:r>
      <w:r>
        <w:rPr>
          <w:rFonts w:hint="eastAsia" w:eastAsia="仿宋_GB2312"/>
          <w:sz w:val="32"/>
          <w:szCs w:val="32"/>
          <w:lang w:eastAsia="zh-CN"/>
        </w:rPr>
        <w:t>市级农业农村主管部门</w:t>
      </w:r>
      <w:r>
        <w:rPr>
          <w:rFonts w:eastAsia="仿宋_GB2312"/>
          <w:kern w:val="0"/>
          <w:sz w:val="32"/>
          <w:szCs w:val="32"/>
          <w:lang w:val="zh-CN"/>
        </w:rPr>
        <w:t>在</w:t>
      </w: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2</w:t>
      </w:r>
      <w:r>
        <w:rPr>
          <w:rFonts w:eastAsia="仿宋_GB2312"/>
          <w:kern w:val="0"/>
          <w:sz w:val="32"/>
          <w:szCs w:val="32"/>
          <w:lang w:val="zh-CN"/>
        </w:rPr>
        <w:t>个工作日内送被抽样单位，并</w:t>
      </w:r>
      <w:r>
        <w:rPr>
          <w:rFonts w:hint="eastAsia" w:eastAsia="仿宋_GB2312"/>
          <w:kern w:val="0"/>
          <w:sz w:val="32"/>
          <w:szCs w:val="32"/>
          <w:lang w:val="zh-CN"/>
        </w:rPr>
        <w:t>做好记录，</w:t>
      </w:r>
      <w:r>
        <w:rPr>
          <w:rFonts w:eastAsia="仿宋_GB2312"/>
          <w:kern w:val="0"/>
          <w:sz w:val="32"/>
          <w:szCs w:val="32"/>
          <w:lang w:val="zh-CN"/>
        </w:rPr>
        <w:t>留存凭证。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三、结果处理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各地要进一步强化</w:t>
      </w:r>
      <w:r>
        <w:rPr>
          <w:rFonts w:hint="eastAsia" w:eastAsia="仿宋_GB2312"/>
          <w:kern w:val="0"/>
          <w:sz w:val="32"/>
          <w:szCs w:val="32"/>
          <w:lang w:eastAsia="zh-CN"/>
        </w:rPr>
        <w:t>兽药</w:t>
      </w:r>
      <w:r>
        <w:rPr>
          <w:rFonts w:hint="eastAsia" w:eastAsia="仿宋_GB2312"/>
          <w:kern w:val="0"/>
          <w:sz w:val="32"/>
          <w:szCs w:val="32"/>
        </w:rPr>
        <w:t>残留</w:t>
      </w:r>
      <w:r>
        <w:rPr>
          <w:rFonts w:eastAsia="仿宋_GB2312"/>
          <w:kern w:val="0"/>
          <w:sz w:val="32"/>
          <w:szCs w:val="32"/>
        </w:rPr>
        <w:t>超标产品的后续处理，样品来源所在地</w:t>
      </w:r>
      <w:r>
        <w:rPr>
          <w:rFonts w:hint="eastAsia" w:eastAsia="仿宋_GB2312"/>
          <w:sz w:val="32"/>
          <w:szCs w:val="32"/>
        </w:rPr>
        <w:t>农业农村</w:t>
      </w:r>
      <w:r>
        <w:rPr>
          <w:rFonts w:hint="eastAsia" w:eastAsia="仿宋_GB2312"/>
          <w:kern w:val="0"/>
          <w:sz w:val="32"/>
          <w:szCs w:val="32"/>
          <w:lang w:eastAsia="zh-CN"/>
        </w:rPr>
        <w:t>主管</w:t>
      </w:r>
      <w:r>
        <w:rPr>
          <w:rFonts w:eastAsia="仿宋_GB2312"/>
          <w:kern w:val="0"/>
          <w:sz w:val="32"/>
          <w:szCs w:val="32"/>
        </w:rPr>
        <w:t>部门接到</w:t>
      </w:r>
      <w:r>
        <w:rPr>
          <w:rFonts w:hint="eastAsia" w:eastAsia="仿宋_GB2312"/>
          <w:kern w:val="0"/>
          <w:sz w:val="32"/>
          <w:szCs w:val="32"/>
        </w:rPr>
        <w:t>区药监所或第三方机构</w:t>
      </w:r>
      <w:r>
        <w:rPr>
          <w:rFonts w:eastAsia="仿宋_GB2312"/>
          <w:kern w:val="0"/>
          <w:sz w:val="32"/>
          <w:szCs w:val="32"/>
        </w:rPr>
        <w:t>反馈的残留超标检测报告后，按《中华人民共和国动物及动物源食品中残留物质监控计划》（农牧发〔</w:t>
      </w:r>
      <w:r>
        <w:rPr>
          <w:rFonts w:ascii="Times New Roman" w:hAnsi="Times New Roman" w:eastAsia="仿宋_GB2312"/>
          <w:kern w:val="0"/>
          <w:sz w:val="32"/>
          <w:szCs w:val="32"/>
        </w:rPr>
        <w:t>1999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号）启动追溯程序。</w:t>
      </w:r>
      <w:r>
        <w:rPr>
          <w:rFonts w:hint="eastAsia" w:eastAsia="仿宋_GB2312"/>
          <w:color w:val="000000"/>
          <w:sz w:val="32"/>
          <w:szCs w:val="32"/>
        </w:rPr>
        <w:t>对养殖场</w:t>
      </w:r>
      <w:r>
        <w:rPr>
          <w:rFonts w:eastAsia="仿宋_GB2312"/>
          <w:color w:val="000000"/>
          <w:sz w:val="32"/>
          <w:szCs w:val="32"/>
        </w:rPr>
        <w:t>（户）</w:t>
      </w:r>
      <w:r>
        <w:rPr>
          <w:rFonts w:hint="eastAsia" w:eastAsia="仿宋_GB2312"/>
          <w:color w:val="000000"/>
          <w:sz w:val="32"/>
          <w:szCs w:val="32"/>
        </w:rPr>
        <w:t>用药情况进行核查，重点检查兽医处方、用药记录和库存兽药产品。发现养殖用药不规范、未执行休药期等问题，责令</w:t>
      </w:r>
      <w:r>
        <w:rPr>
          <w:rFonts w:eastAsia="仿宋_GB2312"/>
          <w:color w:val="000000"/>
          <w:sz w:val="32"/>
          <w:szCs w:val="32"/>
        </w:rPr>
        <w:t>其</w:t>
      </w:r>
      <w:r>
        <w:rPr>
          <w:rFonts w:hint="eastAsia" w:eastAsia="仿宋_GB2312"/>
          <w:color w:val="000000"/>
          <w:sz w:val="32"/>
          <w:szCs w:val="32"/>
        </w:rPr>
        <w:t>立即改正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</w:rPr>
        <w:t>发现假劣</w:t>
      </w:r>
      <w:r>
        <w:rPr>
          <w:rFonts w:eastAsia="仿宋_GB2312"/>
          <w:color w:val="000000"/>
          <w:sz w:val="32"/>
          <w:szCs w:val="32"/>
        </w:rPr>
        <w:t>兽药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禁止使用的药品</w:t>
      </w:r>
      <w:r>
        <w:rPr>
          <w:rFonts w:hint="eastAsia" w:eastAsia="仿宋_GB2312"/>
          <w:color w:val="000000"/>
          <w:sz w:val="32"/>
          <w:szCs w:val="32"/>
        </w:rPr>
        <w:t>及其他化合物</w:t>
      </w:r>
      <w:r>
        <w:rPr>
          <w:rFonts w:eastAsia="仿宋_GB2312"/>
          <w:color w:val="000000"/>
          <w:sz w:val="32"/>
          <w:szCs w:val="32"/>
        </w:rPr>
        <w:t>，立即</w:t>
      </w:r>
      <w:r>
        <w:rPr>
          <w:rFonts w:hint="eastAsia" w:eastAsia="仿宋_GB2312"/>
          <w:color w:val="000000"/>
          <w:sz w:val="32"/>
          <w:szCs w:val="32"/>
        </w:rPr>
        <w:t>清缴销毁，依法严肃查处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eastAsia="仿宋_GB2312"/>
          <w:color w:val="000000"/>
          <w:sz w:val="32"/>
          <w:szCs w:val="32"/>
        </w:rPr>
        <w:t>对符合农业农村部公告第</w:t>
      </w:r>
      <w:r>
        <w:rPr>
          <w:rFonts w:ascii="Times New Roman" w:hAnsi="Times New Roman" w:eastAsia="仿宋_GB2312"/>
          <w:color w:val="000000"/>
          <w:sz w:val="32"/>
          <w:szCs w:val="32"/>
        </w:rPr>
        <w:t>97</w:t>
      </w:r>
      <w:r>
        <w:rPr>
          <w:rFonts w:hint="eastAsia" w:eastAsia="仿宋_GB2312"/>
          <w:color w:val="000000"/>
          <w:sz w:val="32"/>
          <w:szCs w:val="32"/>
        </w:rPr>
        <w:t>号</w:t>
      </w:r>
      <w:r>
        <w:rPr>
          <w:rFonts w:eastAsia="仿宋_GB2312"/>
          <w:color w:val="000000"/>
          <w:sz w:val="32"/>
          <w:szCs w:val="32"/>
        </w:rPr>
        <w:t>规定</w:t>
      </w:r>
      <w:r>
        <w:rPr>
          <w:rFonts w:hint="eastAsia" w:eastAsia="仿宋_GB2312"/>
          <w:color w:val="000000"/>
          <w:sz w:val="32"/>
          <w:szCs w:val="32"/>
        </w:rPr>
        <w:t>情形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</w:rPr>
        <w:t>，要依法对相关兽药经营企业、生产企业予以从重处罚。</w:t>
      </w:r>
      <w:r>
        <w:rPr>
          <w:rFonts w:eastAsia="仿宋_GB2312"/>
          <w:color w:val="000000"/>
          <w:sz w:val="32"/>
          <w:szCs w:val="32"/>
        </w:rPr>
        <w:t>同时，要监督</w:t>
      </w:r>
      <w:r>
        <w:rPr>
          <w:rFonts w:hint="eastAsia" w:eastAsia="仿宋_GB2312"/>
          <w:color w:val="000000"/>
          <w:sz w:val="32"/>
          <w:szCs w:val="32"/>
        </w:rPr>
        <w:t>养殖场</w:t>
      </w:r>
      <w:r>
        <w:rPr>
          <w:rFonts w:eastAsia="仿宋_GB2312"/>
          <w:color w:val="000000"/>
          <w:sz w:val="32"/>
          <w:szCs w:val="32"/>
        </w:rPr>
        <w:t>或屠宰场对涉及禁止使用的药品</w:t>
      </w:r>
      <w:r>
        <w:rPr>
          <w:rFonts w:hint="eastAsia" w:eastAsia="仿宋_GB2312"/>
          <w:color w:val="000000"/>
          <w:sz w:val="32"/>
          <w:szCs w:val="32"/>
        </w:rPr>
        <w:t>及其他化合物的动物及其产品</w:t>
      </w:r>
      <w:r>
        <w:rPr>
          <w:rFonts w:eastAsia="仿宋_GB2312"/>
          <w:color w:val="000000"/>
          <w:sz w:val="32"/>
          <w:szCs w:val="32"/>
        </w:rPr>
        <w:t>，实施</w:t>
      </w:r>
      <w:r>
        <w:rPr>
          <w:rFonts w:hint="eastAsia" w:eastAsia="仿宋_GB2312"/>
          <w:color w:val="000000"/>
          <w:sz w:val="32"/>
          <w:szCs w:val="32"/>
        </w:rPr>
        <w:t>无害化处理。</w:t>
      </w:r>
      <w:r>
        <w:rPr>
          <w:rFonts w:eastAsia="仿宋_GB2312"/>
          <w:color w:val="000000"/>
          <w:sz w:val="32"/>
          <w:szCs w:val="32"/>
        </w:rPr>
        <w:t>相关</w:t>
      </w:r>
      <w:r>
        <w:rPr>
          <w:rFonts w:hint="eastAsia" w:eastAsia="仿宋_GB2312"/>
          <w:color w:val="000000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处罚</w:t>
      </w:r>
      <w:r>
        <w:rPr>
          <w:rFonts w:hint="eastAsia" w:eastAsia="仿宋_GB2312"/>
          <w:color w:val="000000"/>
          <w:sz w:val="32"/>
          <w:szCs w:val="32"/>
        </w:rPr>
        <w:t>结果要及时报</w:t>
      </w:r>
      <w:r>
        <w:rPr>
          <w:rFonts w:hint="eastAsia" w:eastAsia="仿宋_GB2312"/>
          <w:sz w:val="32"/>
          <w:szCs w:val="32"/>
        </w:rPr>
        <w:t>厅执法局</w:t>
      </w:r>
      <w:r>
        <w:rPr>
          <w:rFonts w:hint="eastAsia" w:eastAsia="仿宋_GB2312"/>
          <w:color w:val="000000"/>
          <w:sz w:val="32"/>
          <w:szCs w:val="32"/>
        </w:rPr>
        <w:t>，并做好调查处理记录，记录存档</w:t>
      </w: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结果报送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zh-CN"/>
        </w:rPr>
        <w:t>（一）请</w:t>
      </w:r>
      <w:r>
        <w:rPr>
          <w:rFonts w:eastAsia="仿宋_GB2312"/>
          <w:sz w:val="32"/>
          <w:szCs w:val="32"/>
          <w:lang w:val="zh-CN"/>
        </w:rPr>
        <w:t>区药监所</w:t>
      </w:r>
      <w:r>
        <w:rPr>
          <w:rFonts w:eastAsia="仿宋_GB2312"/>
          <w:kern w:val="0"/>
          <w:sz w:val="32"/>
          <w:szCs w:val="32"/>
        </w:rPr>
        <w:t>于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30</w:t>
      </w:r>
      <w:r>
        <w:rPr>
          <w:rFonts w:hint="eastAsia" w:eastAsia="仿宋_GB2312"/>
          <w:kern w:val="0"/>
          <w:sz w:val="32"/>
          <w:szCs w:val="32"/>
        </w:rPr>
        <w:t>日、</w:t>
      </w:r>
      <w:r>
        <w:rPr>
          <w:rFonts w:ascii="Times New Roman" w:hAnsi="Times New Roman"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</w:rPr>
        <w:t>日前将检测结果分析报告</w:t>
      </w:r>
      <w:r>
        <w:rPr>
          <w:rFonts w:hint="eastAsia" w:eastAsia="仿宋_GB2312"/>
          <w:kern w:val="0"/>
          <w:sz w:val="32"/>
          <w:szCs w:val="32"/>
        </w:rPr>
        <w:t>和</w:t>
      </w: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盖章扫描件</w:t>
      </w:r>
      <w:r>
        <w:rPr>
          <w:rFonts w:hint="eastAsia" w:eastAsia="仿宋_GB2312"/>
          <w:kern w:val="0"/>
          <w:sz w:val="32"/>
          <w:szCs w:val="32"/>
          <w:lang w:eastAsia="zh-CN"/>
        </w:rPr>
        <w:t>及</w:t>
      </w:r>
      <w:r>
        <w:rPr>
          <w:rFonts w:eastAsia="仿宋_GB2312"/>
          <w:kern w:val="0"/>
          <w:sz w:val="32"/>
          <w:szCs w:val="32"/>
        </w:rPr>
        <w:t>电子版报厅</w:t>
      </w:r>
      <w:r>
        <w:rPr>
          <w:rFonts w:hint="eastAsia" w:eastAsia="仿宋_GB2312"/>
          <w:kern w:val="0"/>
          <w:sz w:val="32"/>
          <w:szCs w:val="32"/>
        </w:rPr>
        <w:t>兽医处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zh-CN"/>
        </w:rPr>
        <w:t>（二）各地完成阳性样品的追溯和处理后，</w:t>
      </w:r>
      <w:r>
        <w:rPr>
          <w:rFonts w:eastAsia="仿宋_GB2312"/>
          <w:sz w:val="32"/>
          <w:szCs w:val="32"/>
          <w:lang w:val="zh-CN"/>
        </w:rPr>
        <w:t>相关</w:t>
      </w:r>
      <w:r>
        <w:rPr>
          <w:rFonts w:hint="eastAsia" w:eastAsia="仿宋_GB2312"/>
          <w:sz w:val="32"/>
          <w:szCs w:val="32"/>
          <w:lang w:val="zh-CN"/>
        </w:rPr>
        <w:t>处理</w:t>
      </w:r>
      <w:r>
        <w:rPr>
          <w:rFonts w:eastAsia="仿宋_GB2312"/>
          <w:sz w:val="32"/>
          <w:szCs w:val="32"/>
          <w:lang w:val="zh-CN"/>
        </w:rPr>
        <w:t>处罚</w:t>
      </w:r>
      <w:r>
        <w:rPr>
          <w:rFonts w:hint="eastAsia" w:eastAsia="仿宋_GB2312"/>
          <w:sz w:val="32"/>
          <w:szCs w:val="32"/>
          <w:lang w:val="zh-CN"/>
        </w:rPr>
        <w:t>结果要及时报厅执法局。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抽样工作中遇到的情况和问题，请与区药监所或第三方机构联系；后续跟踪抽样</w:t>
      </w:r>
      <w:r>
        <w:rPr>
          <w:rFonts w:hint="eastAsia" w:eastAsia="仿宋_GB2312"/>
          <w:sz w:val="32"/>
          <w:szCs w:val="32"/>
        </w:rPr>
        <w:t>的进展及</w:t>
      </w:r>
      <w:r>
        <w:rPr>
          <w:rFonts w:eastAsia="仿宋_GB2312"/>
          <w:sz w:val="32"/>
          <w:szCs w:val="32"/>
        </w:rPr>
        <w:t>遇到的情况和问题向区</w:t>
      </w:r>
      <w:r>
        <w:rPr>
          <w:rFonts w:hint="eastAsia" w:eastAsia="仿宋_GB2312"/>
          <w:sz w:val="32"/>
          <w:szCs w:val="32"/>
          <w:lang w:eastAsia="zh-CN"/>
        </w:rPr>
        <w:t>动监所</w:t>
      </w:r>
      <w:r>
        <w:rPr>
          <w:rFonts w:eastAsia="仿宋_GB2312"/>
          <w:sz w:val="32"/>
          <w:szCs w:val="32"/>
        </w:rPr>
        <w:t>反馈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阳性样品追溯调查中遇到的情况和问题向</w:t>
      </w:r>
      <w:r>
        <w:rPr>
          <w:rFonts w:hint="eastAsia" w:eastAsia="仿宋_GB2312"/>
          <w:kern w:val="0"/>
          <w:sz w:val="32"/>
          <w:szCs w:val="32"/>
        </w:rPr>
        <w:t>厅执法局</w:t>
      </w:r>
      <w:r>
        <w:rPr>
          <w:rFonts w:eastAsia="仿宋_GB2312"/>
          <w:sz w:val="32"/>
          <w:szCs w:val="32"/>
        </w:rPr>
        <w:t>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pacing w:val="-11"/>
          <w:kern w:val="0"/>
          <w:sz w:val="32"/>
          <w:szCs w:val="32"/>
        </w:rPr>
        <w:t>2023</w:t>
      </w:r>
      <w:r>
        <w:rPr>
          <w:rFonts w:eastAsia="仿宋_GB2312"/>
          <w:spacing w:val="-11"/>
          <w:kern w:val="0"/>
          <w:sz w:val="32"/>
          <w:szCs w:val="32"/>
        </w:rPr>
        <w:t>年</w:t>
      </w:r>
      <w:r>
        <w:rPr>
          <w:rFonts w:hint="eastAsia" w:eastAsia="仿宋_GB2312"/>
          <w:spacing w:val="-11"/>
          <w:kern w:val="0"/>
          <w:sz w:val="32"/>
          <w:szCs w:val="32"/>
          <w:lang w:eastAsia="zh-CN"/>
        </w:rPr>
        <w:t>全</w:t>
      </w:r>
      <w:r>
        <w:rPr>
          <w:rFonts w:eastAsia="仿宋_GB2312"/>
          <w:spacing w:val="-11"/>
          <w:kern w:val="0"/>
          <w:sz w:val="32"/>
          <w:szCs w:val="32"/>
        </w:rPr>
        <w:t>区畜禽及畜禽产品兽药残留监控任务分配表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.抽样和检测技术操作要点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5" w:leftChars="761" w:hanging="297" w:hangingChars="93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年畜禽及畜禽产品兽药残留监控计划抽样情况汇总表（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年第×</w:t>
      </w:r>
      <w:r>
        <w:rPr>
          <w:rFonts w:hint="eastAsia" w:eastAsia="仿宋_GB2312"/>
          <w:kern w:val="0"/>
          <w:sz w:val="32"/>
          <w:szCs w:val="32"/>
        </w:rPr>
        <w:t>季度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76" w:leftChars="761" w:hanging="278" w:hangingChars="87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4.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年畜禽及畜禽产品兽药残留监控计划检测结果汇总表（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年第×</w:t>
      </w:r>
      <w:r>
        <w:rPr>
          <w:rFonts w:hint="eastAsia" w:eastAsia="仿宋_GB2312"/>
          <w:kern w:val="0"/>
          <w:sz w:val="32"/>
          <w:szCs w:val="32"/>
        </w:rPr>
        <w:t>季度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5" w:leftChars="761" w:hanging="297" w:hangingChars="93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年畜禽及畜禽产品兽药残留监控计划阳性样品跟踪检测结果汇总表（</w:t>
      </w:r>
      <w:r>
        <w:rPr>
          <w:rFonts w:ascii="Times New Roman" w:hAnsi="Times New Roman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年第×</w:t>
      </w:r>
      <w:r>
        <w:rPr>
          <w:rFonts w:hint="eastAsia" w:eastAsia="仿宋_GB2312"/>
          <w:kern w:val="0"/>
          <w:sz w:val="32"/>
          <w:szCs w:val="32"/>
        </w:rPr>
        <w:t>季度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jc w:val="left"/>
        <w:textAlignment w:val="auto"/>
        <w:rPr>
          <w:rFonts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2023</w:t>
      </w:r>
      <w:r>
        <w:rPr>
          <w:rFonts w:eastAsia="仿宋_GB2312"/>
          <w:spacing w:val="-6"/>
          <w:kern w:val="0"/>
          <w:sz w:val="32"/>
          <w:szCs w:val="32"/>
        </w:rPr>
        <w:t>年畜禽及畜禽产品兽药残留检测方法及残留限量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2023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eastAsia="zh-CN"/>
        </w:rPr>
        <w:t>全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区畜禽及畜禽产品兽药残留监控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br w:type="textWrapping"/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任务分配表</w:t>
      </w:r>
    </w:p>
    <w:tbl>
      <w:tblPr>
        <w:tblStyle w:val="4"/>
        <w:tblW w:w="8789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68"/>
        <w:gridCol w:w="1009"/>
        <w:gridCol w:w="1134"/>
        <w:gridCol w:w="1134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辖区</w:t>
            </w:r>
          </w:p>
        </w:tc>
        <w:tc>
          <w:tcPr>
            <w:tcW w:w="1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监控任务</w:t>
            </w:r>
          </w:p>
        </w:tc>
        <w:tc>
          <w:tcPr>
            <w:tcW w:w="44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送样时间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组织抽样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氟喹诺酮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类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、硝基呋喃类代谢物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鸡/蛋</w:t>
            </w:r>
          </w:p>
        </w:tc>
        <w:tc>
          <w:tcPr>
            <w:tcW w:w="10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南宁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各市农业农村主管部门或其指定的机构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柳州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桂林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梧州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防城港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钦州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贵港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玉林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百色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贺州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来宾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崇左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注：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氟喹诺酮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类检测项目为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恩诺沙星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、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环丙沙星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、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洛美沙星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、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培氟沙星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、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氧氟沙星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、</w:t>
      </w:r>
      <w:r>
        <w:rPr>
          <w:rFonts w:ascii="仿宋_GB2312" w:hAnsi="宋体" w:eastAsia="仿宋_GB2312" w:cs="仿宋_GB2312"/>
          <w:bCs/>
          <w:color w:val="000000"/>
          <w:kern w:val="0"/>
          <w:sz w:val="24"/>
          <w:lang w:bidi="ar"/>
        </w:rPr>
        <w:t>诺氟沙星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  <w:t>。</w:t>
      </w:r>
    </w:p>
    <w:p>
      <w:pPr>
        <w:pStyle w:val="2"/>
        <w:rPr>
          <w:rFonts w:hint="eastAsia" w:ascii="仿宋_GB2312" w:hAnsi="宋体" w:eastAsia="仿宋_GB2312" w:cs="仿宋_GB2312"/>
          <w:bCs/>
          <w:color w:val="000000"/>
          <w:kern w:val="0"/>
          <w:sz w:val="24"/>
          <w:lang w:bidi="ar"/>
        </w:rPr>
      </w:pPr>
    </w:p>
    <w:p>
      <w:pPr>
        <w:widowControl/>
        <w:spacing w:line="560" w:lineRule="exac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抽样和检测技术操作要点</w:t>
      </w:r>
    </w:p>
    <w:p>
      <w:pPr>
        <w:widowControl/>
        <w:spacing w:line="520" w:lineRule="exact"/>
        <w:ind w:firstLine="420" w:firstLineChars="200"/>
        <w:jc w:val="left"/>
        <w:rPr>
          <w:rFonts w:ascii="黑体" w:hAnsi="黑体" w:eastAsia="黑体"/>
          <w:kern w:val="0"/>
          <w:szCs w:val="32"/>
        </w:rPr>
      </w:pPr>
    </w:p>
    <w:p>
      <w:pPr>
        <w:widowControl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一、抽样要求</w:t>
      </w:r>
    </w:p>
    <w:p>
      <w:pPr>
        <w:widowControl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畜禽及</w:t>
      </w:r>
      <w:r>
        <w:rPr>
          <w:rFonts w:ascii="Times New Roman" w:hAnsi="Times New Roman" w:eastAsia="仿宋_GB2312"/>
          <w:kern w:val="0"/>
          <w:sz w:val="32"/>
          <w:szCs w:val="32"/>
        </w:rPr>
        <w:t>畜禽产品抽样工作由省级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农业农村</w:t>
      </w:r>
      <w:r>
        <w:rPr>
          <w:rFonts w:ascii="Times New Roman" w:hAnsi="Times New Roman" w:eastAsia="仿宋_GB2312"/>
          <w:kern w:val="0"/>
          <w:sz w:val="32"/>
          <w:szCs w:val="32"/>
        </w:rPr>
        <w:t>主管部门负责。省级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农业农村</w:t>
      </w:r>
      <w:r>
        <w:rPr>
          <w:rFonts w:ascii="Times New Roman" w:hAnsi="Times New Roman" w:eastAsia="仿宋_GB2312"/>
          <w:kern w:val="0"/>
          <w:sz w:val="32"/>
          <w:szCs w:val="32"/>
        </w:rPr>
        <w:t>主管部门指导相关市县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农业农村</w:t>
      </w:r>
      <w:r>
        <w:rPr>
          <w:rFonts w:ascii="Times New Roman" w:hAnsi="Times New Roman" w:eastAsia="仿宋_GB2312"/>
          <w:kern w:val="0"/>
          <w:sz w:val="32"/>
          <w:szCs w:val="32"/>
        </w:rPr>
        <w:t>主管部门安排官方兽医人员，开展抽样工作。</w:t>
      </w:r>
    </w:p>
    <w:p>
      <w:pPr>
        <w:widowControl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（二）养殖场抽样（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鸡肉、鸡肝、鸡蛋</w:t>
      </w:r>
      <w:r>
        <w:rPr>
          <w:rFonts w:ascii="Times New Roman" w:hAnsi="Times New Roman" w:eastAsia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牛</w:t>
      </w:r>
      <w:r>
        <w:rPr>
          <w:rFonts w:ascii="Times New Roman" w:hAnsi="Times New Roman" w:eastAsia="仿宋_GB2312"/>
          <w:kern w:val="0"/>
          <w:sz w:val="32"/>
          <w:szCs w:val="32"/>
        </w:rPr>
        <w:t>奶）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开展鸡肉、鸡肝以及鸡蛋中兽药残留检测的，从养殖场抽取的样品数量应超过抽样总数的三分之一。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鸡</w:t>
      </w:r>
      <w:r>
        <w:rPr>
          <w:rFonts w:ascii="Times New Roman" w:hAnsi="Times New Roman" w:eastAsia="仿宋_GB2312"/>
          <w:kern w:val="0"/>
          <w:sz w:val="32"/>
          <w:szCs w:val="32"/>
        </w:rPr>
        <w:t>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、鸡肉、鸡肝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每棚抽取一份样品，也可按下表根据养殖数量进行抽样。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鸡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蛋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、鸡肉、鸡肝抽样量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动物数量（样本数）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抽样数（份）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&lt;1000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1001~5000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5001~10000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&gt;10000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</w:tr>
    </w:tbl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牛</w:t>
      </w:r>
      <w:r>
        <w:rPr>
          <w:rFonts w:ascii="Times New Roman" w:hAnsi="Times New Roman" w:eastAsia="仿宋_GB2312"/>
          <w:kern w:val="0"/>
          <w:sz w:val="32"/>
          <w:szCs w:val="32"/>
        </w:rPr>
        <w:t>奶：从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全场混合奶罐</w:t>
      </w:r>
      <w:r>
        <w:rPr>
          <w:rFonts w:ascii="Times New Roman" w:hAnsi="Times New Roman" w:eastAsia="仿宋_GB2312"/>
          <w:kern w:val="0"/>
          <w:sz w:val="32"/>
          <w:szCs w:val="32"/>
        </w:rPr>
        <w:t>中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抽</w:t>
      </w:r>
      <w:r>
        <w:rPr>
          <w:rFonts w:ascii="Times New Roman" w:hAnsi="Times New Roman" w:eastAsia="仿宋_GB2312"/>
          <w:kern w:val="0"/>
          <w:sz w:val="32"/>
          <w:szCs w:val="32"/>
        </w:rPr>
        <w:t>取，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每个混合奶罐抽取一份样品，采样前，开启搅拌装置搅拌至少5分钟，保证样品均匀混合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（三）</w:t>
      </w:r>
      <w:r>
        <w:rPr>
          <w:rFonts w:ascii="Times New Roman" w:hAnsi="Times New Roman" w:eastAsia="仿宋_GB2312"/>
          <w:kern w:val="0"/>
          <w:sz w:val="32"/>
          <w:szCs w:val="32"/>
        </w:rPr>
        <w:t>屠宰厂抽样（动物组织）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按照下表</w:t>
      </w:r>
      <w:r>
        <w:rPr>
          <w:rFonts w:ascii="Times New Roman" w:hAnsi="Times New Roman" w:eastAsia="仿宋_GB2312"/>
          <w:kern w:val="0"/>
          <w:sz w:val="32"/>
          <w:szCs w:val="32"/>
        </w:rPr>
        <w:t>根据屠宰动物数计算抽样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数量。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猪、牛、羊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抽样量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屠宰量（样本数）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抽样数（份）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&lt;100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101~500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501~2000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&gt;2000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15</w:t>
            </w:r>
          </w:p>
        </w:tc>
      </w:tr>
    </w:tbl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鸡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、兔抽样量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屠宰量（样本数）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抽样数（份）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&lt;1000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1001~5000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5001~10000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&gt;10000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</w:tr>
    </w:tbl>
    <w:p>
      <w:pPr>
        <w:widowControl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（四）奶站</w:t>
      </w:r>
      <w:r>
        <w:rPr>
          <w:rFonts w:ascii="Times New Roman" w:hAnsi="Times New Roman" w:eastAsia="仿宋_GB2312"/>
          <w:kern w:val="0"/>
          <w:sz w:val="32"/>
          <w:szCs w:val="32"/>
        </w:rPr>
        <w:t>抽样</w:t>
      </w:r>
    </w:p>
    <w:p>
      <w:pPr>
        <w:widowControl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从奶站储奶罐中抽取，每个储奶罐抽取一份样品，采样前，开启搅拌装置搅拌至少</w:t>
      </w:r>
      <w:r>
        <w:rPr>
          <w:rFonts w:ascii="Times New Roman" w:hAnsi="Times New Roman" w:eastAsia="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分钟</w:t>
      </w:r>
      <w:r>
        <w:rPr>
          <w:rFonts w:ascii="Times New Roman" w:hAnsi="Times New Roman" w:eastAsia="仿宋_GB2312"/>
          <w:kern w:val="0"/>
          <w:sz w:val="32"/>
          <w:szCs w:val="32"/>
        </w:rPr>
        <w:t>，保证样品均匀混合。</w:t>
      </w:r>
    </w:p>
    <w:p>
      <w:pPr>
        <w:widowControl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（五）</w:t>
      </w:r>
      <w:r>
        <w:rPr>
          <w:rFonts w:ascii="Times New Roman" w:hAnsi="Times New Roman" w:eastAsia="仿宋_GB2312"/>
          <w:kern w:val="0"/>
          <w:sz w:val="32"/>
          <w:szCs w:val="32"/>
        </w:rPr>
        <w:t>样品组成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及取样量</w:t>
      </w:r>
    </w:p>
    <w:p>
      <w:pPr>
        <w:widowControl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按照下表取样量抽取每份样品。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动物组织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32"/>
                <w:szCs w:val="32"/>
              </w:rPr>
              <w:t>取样量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牛奶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000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鸡肝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（取6只鸡全肝）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鸡肉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鸡蛋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≥1</w:t>
            </w:r>
            <w:r>
              <w:rPr>
                <w:rFonts w:ascii="仿宋_GB2312" w:hAnsi="Times New Roman" w:eastAsia="仿宋_GB2312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牛肉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羊肉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猪肉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猪肝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（取整叶）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兔肉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300~500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g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（六）</w:t>
      </w:r>
      <w:r>
        <w:rPr>
          <w:rFonts w:ascii="Times New Roman" w:hAnsi="Times New Roman" w:eastAsia="仿宋_GB2312"/>
          <w:kern w:val="0"/>
          <w:sz w:val="32"/>
          <w:szCs w:val="32"/>
        </w:rPr>
        <w:t>蜂产品抽样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70%样品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应</w:t>
      </w:r>
      <w:r>
        <w:rPr>
          <w:rFonts w:ascii="Times New Roman" w:hAnsi="Times New Roman" w:eastAsia="仿宋_GB2312"/>
          <w:kern w:val="0"/>
          <w:sz w:val="32"/>
          <w:szCs w:val="32"/>
        </w:rPr>
        <w:t>从蜂蜜加工厂抽取，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其余</w:t>
      </w:r>
      <w:r>
        <w:rPr>
          <w:rFonts w:ascii="Times New Roman" w:hAnsi="Times New Roman" w:eastAsia="仿宋_GB2312"/>
          <w:kern w:val="0"/>
          <w:sz w:val="32"/>
          <w:szCs w:val="32"/>
        </w:rPr>
        <w:t>样品从蜂场抽取，每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份</w:t>
      </w:r>
      <w:r>
        <w:rPr>
          <w:rFonts w:ascii="Times New Roman" w:hAnsi="Times New Roman" w:eastAsia="仿宋_GB2312"/>
          <w:kern w:val="0"/>
          <w:sz w:val="32"/>
          <w:szCs w:val="32"/>
        </w:rPr>
        <w:t>样品量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不少于</w:t>
      </w:r>
      <w:r>
        <w:rPr>
          <w:rFonts w:ascii="Times New Roman" w:hAnsi="Times New Roman" w:eastAsia="仿宋_GB2312"/>
          <w:kern w:val="0"/>
          <w:sz w:val="32"/>
          <w:szCs w:val="32"/>
        </w:rPr>
        <w:t>1000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g</w:t>
      </w:r>
      <w:r>
        <w:rPr>
          <w:rFonts w:ascii="Times New Roman" w:hAnsi="Times New Roman" w:eastAsia="仿宋_GB2312"/>
          <w:kern w:val="0"/>
          <w:sz w:val="32"/>
          <w:szCs w:val="32"/>
        </w:rPr>
        <w:t>。抽样时间由承担任务单位根据蜂产品生产情况确定。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二、样品取样、分割、包装、保存及运输要求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（一）样品取样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取样时不得对待取样品和已取样品进行任何洗涤处理，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并使</w:t>
      </w:r>
      <w:r>
        <w:rPr>
          <w:rFonts w:ascii="Times New Roman" w:hAnsi="Times New Roman" w:eastAsia="仿宋_GB2312"/>
          <w:kern w:val="0"/>
          <w:sz w:val="32"/>
          <w:szCs w:val="32"/>
        </w:rPr>
        <w:t>用不锈钢手术剪或手术刀割取样品，戴一次性塑料手套操作。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（二）样品分割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。抽样后须由官方兽医人员或检验机构协助官方兽医人员</w:t>
      </w:r>
      <w:r>
        <w:rPr>
          <w:rFonts w:ascii="Times New Roman" w:hAnsi="Times New Roman" w:eastAsia="仿宋_GB2312"/>
          <w:kern w:val="0"/>
          <w:sz w:val="32"/>
          <w:szCs w:val="32"/>
        </w:rPr>
        <w:t>，现场将样品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平</w:t>
      </w:r>
      <w:r>
        <w:rPr>
          <w:rFonts w:ascii="Times New Roman" w:hAnsi="Times New Roman" w:eastAsia="仿宋_GB2312"/>
          <w:kern w:val="0"/>
          <w:sz w:val="32"/>
          <w:szCs w:val="32"/>
        </w:rPr>
        <w:t>分成两份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，若为鸡蛋样品需将样品均质后平分成两份。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三</w:t>
      </w:r>
      <w:r>
        <w:rPr>
          <w:rFonts w:ascii="Times New Roman" w:hAnsi="Times New Roman" w:eastAsia="仿宋_GB2312"/>
          <w:kern w:val="0"/>
          <w:sz w:val="32"/>
          <w:szCs w:val="32"/>
        </w:rPr>
        <w:t>）样品包装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洁净</w:t>
      </w:r>
      <w:r>
        <w:rPr>
          <w:rFonts w:ascii="Times New Roman" w:hAnsi="Times New Roman" w:eastAsia="仿宋_GB2312"/>
          <w:kern w:val="0"/>
          <w:sz w:val="32"/>
          <w:szCs w:val="32"/>
        </w:rPr>
        <w:t>干燥的塑料袋包装，外附标签，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放入塑料盒（或牛皮纸袋）内，在盒（袋）外贴上抽样封条，用胶带密封（抽样人员应当准确、规范、完整地填写标签和抽样封条，应由抽样方至少2名人员和被抽样方共同签字，并尽量加盖抽样单位和被抽样单位公章）。标签和封条内容应保持一致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四</w:t>
      </w:r>
      <w:r>
        <w:rPr>
          <w:rFonts w:ascii="Times New Roman" w:hAnsi="Times New Roman" w:eastAsia="仿宋_GB2312"/>
          <w:kern w:val="0"/>
          <w:sz w:val="32"/>
          <w:szCs w:val="32"/>
        </w:rPr>
        <w:t>）样品保存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。取样过程中应采取低温措施，取样后应立即将样品置于</w:t>
      </w:r>
      <w:r>
        <w:rPr>
          <w:rFonts w:ascii="Times New Roman" w:hAnsi="Times New Roman" w:eastAsia="仿宋_GB2312"/>
          <w:kern w:val="0"/>
          <w:sz w:val="32"/>
          <w:szCs w:val="32"/>
        </w:rPr>
        <w:t>-20°C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及以下温度保存。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五</w:t>
      </w:r>
      <w:r>
        <w:rPr>
          <w:rFonts w:ascii="Times New Roman" w:hAnsi="Times New Roman" w:eastAsia="仿宋_GB2312"/>
          <w:kern w:val="0"/>
          <w:sz w:val="32"/>
          <w:szCs w:val="32"/>
        </w:rPr>
        <w:t>）样品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寄</w:t>
      </w:r>
      <w:r>
        <w:rPr>
          <w:rFonts w:ascii="Times New Roman" w:hAnsi="Times New Roman" w:eastAsia="仿宋_GB2312"/>
          <w:kern w:val="0"/>
          <w:sz w:val="32"/>
          <w:szCs w:val="32"/>
        </w:rPr>
        <w:t>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将样品盒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（袋）</w:t>
      </w:r>
      <w:r>
        <w:rPr>
          <w:rFonts w:ascii="Times New Roman" w:hAnsi="Times New Roman" w:eastAsia="仿宋_GB2312"/>
          <w:kern w:val="0"/>
          <w:sz w:val="32"/>
          <w:szCs w:val="32"/>
        </w:rPr>
        <w:t>放入干净容器（如硬纸板箱、塑料泡沫箱）中密封装运，并采取保温措施（温度控制在0~5°C），填写送样单一并送检。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三、抽样单填写说明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样品编号：格式为[动物品种代码]/[样品种类代码]/[抽样地区代码]/[抽样日期]/[本种样品流水号]。动物品种及样品种类代码如下。</w:t>
      </w:r>
    </w:p>
    <w:tbl>
      <w:tblPr>
        <w:tblStyle w:val="4"/>
        <w:tblW w:w="8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61"/>
        <w:gridCol w:w="1061"/>
        <w:gridCol w:w="1062"/>
        <w:gridCol w:w="1061"/>
        <w:gridCol w:w="106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动物品种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牛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羊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猪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鸡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兔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蜜蜂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 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B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O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P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C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R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样品种类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肌肉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肝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尿液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奶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蜂蜜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 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M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L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U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E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Mi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Hb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抽样地区代码用当地名称首字母组合表示。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例：2023年2月25日从北京抽取的第一份鸡肉样品，其编号为C/M/BJ/230225/01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；第二份鸡肉样品编号为：C/M/BJ/2</w:t>
      </w:r>
      <w:r>
        <w:rPr>
          <w:rFonts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022</w:t>
      </w:r>
      <w:r>
        <w:rPr>
          <w:rFonts w:ascii="Times New Roman" w:hAnsi="Times New Roman" w:eastAsia="仿宋_GB2312"/>
          <w:kern w:val="0"/>
          <w:sz w:val="32"/>
          <w:szCs w:val="32"/>
        </w:rPr>
        <w:t>5/0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样品名称：所取样品的种类及部位。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例：全肝，背脊肉等。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样品来源：被抽样单位名称及样品产地。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动物品种：所取样品动物的名称。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    龄：牛、羊按年计，猪按月计，鸡按日计。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抽样基数：抽样当天的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出栏量</w:t>
      </w:r>
      <w:r>
        <w:rPr>
          <w:rFonts w:ascii="Times New Roman" w:hAnsi="Times New Roman" w:eastAsia="仿宋_GB2312"/>
          <w:kern w:val="0"/>
          <w:sz w:val="32"/>
          <w:szCs w:val="32"/>
        </w:rPr>
        <w:t>（养殖场）、屠宰量（屠宰厂）、存货量（冷库）。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样本数量：所取样品的重量或体积。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批    号：样品所在批的批号。若无，则填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“无”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四、送样单填写说明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送样单编号：由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抽样单位</w:t>
      </w:r>
      <w:r>
        <w:rPr>
          <w:rFonts w:ascii="Times New Roman" w:hAnsi="Times New Roman" w:eastAsia="仿宋_GB2312"/>
          <w:kern w:val="0"/>
          <w:sz w:val="32"/>
          <w:szCs w:val="32"/>
        </w:rPr>
        <w:t>根据本单位当年残留监控抽样任务来编号，编号格式为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[</w:t>
      </w:r>
      <w:r>
        <w:rPr>
          <w:rFonts w:ascii="Times New Roman" w:hAnsi="Times New Roman" w:eastAsia="仿宋_GB2312"/>
          <w:kern w:val="0"/>
          <w:sz w:val="32"/>
          <w:szCs w:val="32"/>
        </w:rPr>
        <w:t>邮政编码前4位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]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年/月/日/序号</w:t>
      </w:r>
      <w:r>
        <w:rPr>
          <w:rFonts w:ascii="Times New Roman" w:hAnsi="Times New Roman" w:eastAsia="仿宋_GB2312"/>
          <w:kern w:val="0"/>
          <w:sz w:val="32"/>
          <w:szCs w:val="32"/>
        </w:rPr>
        <w:t>，如北京2023年2月25日送出的第6份样，则送样单编号为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[</w:t>
      </w:r>
      <w:r>
        <w:rPr>
          <w:rFonts w:ascii="Times New Roman" w:hAnsi="Times New Roman" w:eastAsia="仿宋_GB2312"/>
          <w:kern w:val="0"/>
          <w:sz w:val="32"/>
          <w:szCs w:val="32"/>
        </w:rPr>
        <w:t>1000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]</w:t>
      </w:r>
      <w:r>
        <w:rPr>
          <w:rFonts w:ascii="Times New Roman" w:hAnsi="Times New Roman" w:eastAsia="仿宋_GB2312"/>
          <w:kern w:val="0"/>
          <w:sz w:val="32"/>
          <w:szCs w:val="32"/>
        </w:rPr>
        <w:t>2023/02/25/06。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样品编号：同抽样单中的编号。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样品名称：同抽样单中的内容。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样品来源：</w:t>
      </w:r>
      <w:r>
        <w:rPr>
          <w:rFonts w:ascii="Times New Roman" w:hAnsi="Times New Roman" w:eastAsia="仿宋_GB2312"/>
          <w:kern w:val="0"/>
          <w:sz w:val="32"/>
          <w:szCs w:val="32"/>
        </w:rPr>
        <w:t>同抽样单中的内容。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样品数量：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送检</w:t>
      </w:r>
      <w:r>
        <w:rPr>
          <w:rFonts w:ascii="Times New Roman" w:hAnsi="Times New Roman" w:eastAsia="仿宋_GB2312"/>
          <w:kern w:val="0"/>
          <w:sz w:val="32"/>
          <w:szCs w:val="32"/>
        </w:rPr>
        <w:t>样品的重量或体积。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包封情况：指包装单个样品用的容器（盒、塑料袋等）。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保存情况：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运输前所采取的保存方式、保存温度及持续时间。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运输情况：所采用的样品运输方式和运输过程中的温度及持续时间。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检验项目：指要检测残留的药物品种。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五、样品流转程序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官方兽医人员或检验机构协助官方兽医人员均分的2份样品</w:t>
      </w:r>
      <w:r>
        <w:rPr>
          <w:rFonts w:ascii="Times New Roman" w:hAnsi="Times New Roman" w:eastAsia="仿宋_GB2312"/>
          <w:kern w:val="0"/>
          <w:sz w:val="32"/>
          <w:szCs w:val="32"/>
        </w:rPr>
        <w:t>，1份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作为检验样品，1份作为检验机构的留样。</w:t>
      </w:r>
      <w:r>
        <w:rPr>
          <w:rFonts w:ascii="Times New Roman" w:hAnsi="Times New Roman" w:eastAsia="仿宋_GB2312"/>
          <w:kern w:val="0"/>
          <w:sz w:val="32"/>
          <w:szCs w:val="32"/>
        </w:rPr>
        <w:t>抽样单一式三份，官方兽医在抽样单上签字后，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1份交被抽样方作抽样凭证，1份封存于样品包装内，1份由抽样单位保存。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二</w:t>
      </w:r>
      <w:r>
        <w:rPr>
          <w:rFonts w:ascii="Times New Roman" w:hAnsi="Times New Roman" w:eastAsia="仿宋_GB2312"/>
          <w:kern w:val="0"/>
          <w:sz w:val="32"/>
          <w:szCs w:val="32"/>
        </w:rPr>
        <w:t>）检验机构业务管理部门收样后填写样品入库单并保存样品，待检样品重新编号送检验室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检测</w:t>
      </w:r>
      <w:r>
        <w:rPr>
          <w:rFonts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</w:t>
      </w:r>
      <w:r>
        <w:rPr>
          <w:rFonts w:ascii="Times New Roman" w:hAnsi="Times New Roman" w:eastAsia="仿宋_GB2312"/>
          <w:kern w:val="0"/>
          <w:sz w:val="32"/>
          <w:szCs w:val="32"/>
        </w:rPr>
        <w:t>室收样后由室负责人安排检测，检验员应在接样后15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个工作日</w:t>
      </w:r>
      <w:r>
        <w:rPr>
          <w:rFonts w:ascii="Times New Roman" w:hAnsi="Times New Roman" w:eastAsia="仿宋_GB2312"/>
          <w:kern w:val="0"/>
          <w:sz w:val="32"/>
          <w:szCs w:val="32"/>
        </w:rPr>
        <w:t>内完成检测，并填写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检测</w:t>
      </w:r>
      <w:r>
        <w:rPr>
          <w:rFonts w:ascii="Times New Roman" w:hAnsi="Times New Roman" w:eastAsia="仿宋_GB2312"/>
          <w:kern w:val="0"/>
          <w:sz w:val="32"/>
          <w:szCs w:val="32"/>
        </w:rPr>
        <w:t>记录。检测采用双盲法，即检验员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在未知</w:t>
      </w:r>
      <w:r>
        <w:rPr>
          <w:rFonts w:ascii="Times New Roman" w:hAnsi="Times New Roman" w:eastAsia="仿宋_GB2312"/>
          <w:kern w:val="0"/>
          <w:sz w:val="32"/>
          <w:szCs w:val="32"/>
        </w:rPr>
        <w:t>样品来源地和样品编号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的情况下开展检测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kern w:val="0"/>
          <w:sz w:val="32"/>
          <w:szCs w:val="32"/>
        </w:rPr>
        <w:t>检测</w:t>
      </w:r>
      <w:r>
        <w:rPr>
          <w:rFonts w:ascii="黑体" w:hAnsi="黑体" w:eastAsia="黑体"/>
          <w:kern w:val="0"/>
          <w:sz w:val="32"/>
          <w:szCs w:val="32"/>
        </w:rPr>
        <w:t>标准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2023年畜禽及畜禽产品兽药残留监控计划</w:t>
      </w:r>
      <w:r>
        <w:rPr>
          <w:rFonts w:hint="eastAsia" w:ascii="Times New Roman" w:hAnsi="Times New Roman" w:eastAsia="仿宋_GB2312"/>
          <w:sz w:val="32"/>
          <w:szCs w:val="32"/>
        </w:rPr>
        <w:t>》推荐的检测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方法或参照国际公认的方法执行。</w:t>
      </w:r>
      <w:r>
        <w:rPr>
          <w:rFonts w:ascii="Times New Roman" w:hAnsi="Times New Roman" w:eastAsia="仿宋_GB2312"/>
          <w:kern w:val="0"/>
          <w:sz w:val="32"/>
          <w:szCs w:val="32"/>
        </w:rPr>
        <w:t>检测时必须设立阴性和阳性添加对照组。对有残留限量的药物在计算检测结果时，要按平均回收率折算（本检测实验室获得的平均回收率），对于禁用药物则不必折算。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七、检测技术参数的验证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样品检测之前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须</w:t>
      </w:r>
      <w:r>
        <w:rPr>
          <w:rFonts w:ascii="Times New Roman" w:hAnsi="Times New Roman" w:eastAsia="仿宋_GB2312"/>
          <w:kern w:val="0"/>
          <w:sz w:val="32"/>
          <w:szCs w:val="32"/>
        </w:rPr>
        <w:t>进行技术参数验证试验。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验证</w:t>
      </w:r>
      <w:r>
        <w:rPr>
          <w:rFonts w:ascii="Times New Roman" w:hAnsi="Times New Roman" w:eastAsia="仿宋_GB2312"/>
          <w:kern w:val="0"/>
          <w:sz w:val="32"/>
          <w:szCs w:val="32"/>
        </w:rPr>
        <w:t>内容主要包括：方法灵敏度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［</w:t>
      </w:r>
      <w:r>
        <w:rPr>
          <w:rFonts w:ascii="Times New Roman" w:hAnsi="Times New Roman" w:eastAsia="仿宋_GB2312"/>
          <w:kern w:val="0"/>
          <w:sz w:val="32"/>
          <w:szCs w:val="32"/>
        </w:rPr>
        <w:t>检测限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LOD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）和（或）</w:t>
      </w:r>
      <w:r>
        <w:rPr>
          <w:rFonts w:ascii="Times New Roman" w:hAnsi="Times New Roman" w:eastAsia="仿宋_GB2312"/>
          <w:kern w:val="0"/>
          <w:sz w:val="32"/>
          <w:szCs w:val="32"/>
        </w:rPr>
        <w:t>定量限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LOQ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）］</w:t>
      </w:r>
      <w:r>
        <w:rPr>
          <w:rFonts w:ascii="Times New Roman" w:hAnsi="Times New Roman" w:eastAsia="仿宋_GB2312"/>
          <w:kern w:val="0"/>
          <w:sz w:val="32"/>
          <w:szCs w:val="32"/>
        </w:rPr>
        <w:t>，标准曲线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［</w:t>
      </w:r>
      <w:r>
        <w:rPr>
          <w:rFonts w:ascii="Times New Roman" w:hAnsi="Times New Roman" w:eastAsia="仿宋_GB2312"/>
          <w:kern w:val="0"/>
          <w:sz w:val="32"/>
          <w:szCs w:val="32"/>
        </w:rPr>
        <w:t>一般要求5~7个浓度，并且要覆盖LOQ，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最大残留限量（</w:t>
      </w:r>
      <w:r>
        <w:rPr>
          <w:rFonts w:ascii="Times New Roman" w:hAnsi="Times New Roman" w:eastAsia="仿宋_GB2312"/>
          <w:kern w:val="0"/>
          <w:sz w:val="32"/>
          <w:szCs w:val="32"/>
        </w:rPr>
        <w:t>MRL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</w:rPr>
        <w:t>，2MRL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］</w:t>
      </w:r>
      <w:r>
        <w:rPr>
          <w:rFonts w:ascii="Times New Roman" w:hAnsi="Times New Roman" w:eastAsia="仿宋_GB2312"/>
          <w:kern w:val="0"/>
          <w:sz w:val="32"/>
          <w:szCs w:val="32"/>
        </w:rPr>
        <w:t>，回收率试验（设立LOQ，MRL，2MRL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</w:t>
      </w:r>
      <w:r>
        <w:rPr>
          <w:rFonts w:ascii="Times New Roman" w:hAnsi="Times New Roman" w:eastAsia="仿宋_GB2312"/>
          <w:kern w:val="0"/>
          <w:sz w:val="32"/>
          <w:szCs w:val="32"/>
        </w:rPr>
        <w:t>3个浓度）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，相对标准偏差</w:t>
      </w: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批间，批</w:t>
      </w:r>
      <w:r>
        <w:rPr>
          <w:rFonts w:ascii="Times New Roman" w:hAnsi="Times New Roman" w:eastAsia="仿宋_GB2312"/>
          <w:kern w:val="0"/>
          <w:sz w:val="32"/>
          <w:szCs w:val="32"/>
        </w:rPr>
        <w:t>内）。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八、检测报告制度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验室</w:t>
      </w:r>
      <w:r>
        <w:rPr>
          <w:rFonts w:ascii="Times New Roman" w:hAnsi="Times New Roman" w:eastAsia="仿宋_GB2312"/>
          <w:kern w:val="0"/>
          <w:sz w:val="32"/>
          <w:szCs w:val="32"/>
        </w:rPr>
        <w:t>向检验机构业务管理部门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提交</w:t>
      </w:r>
      <w:r>
        <w:rPr>
          <w:rFonts w:ascii="Times New Roman" w:hAnsi="Times New Roman" w:eastAsia="仿宋_GB2312"/>
          <w:kern w:val="0"/>
          <w:sz w:val="32"/>
          <w:szCs w:val="32"/>
        </w:rPr>
        <w:t>样品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检测</w:t>
      </w:r>
      <w:r>
        <w:rPr>
          <w:rFonts w:ascii="Times New Roman" w:hAnsi="Times New Roman" w:eastAsia="仿宋_GB2312"/>
          <w:kern w:val="0"/>
          <w:sz w:val="32"/>
          <w:szCs w:val="32"/>
        </w:rPr>
        <w:t>报告，并附残留量计算方法。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（二）检验机构应负责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检测</w:t>
      </w:r>
      <w:r>
        <w:rPr>
          <w:rFonts w:ascii="Times New Roman" w:hAnsi="Times New Roman" w:eastAsia="仿宋_GB2312"/>
          <w:kern w:val="0"/>
          <w:sz w:val="32"/>
          <w:szCs w:val="32"/>
        </w:rPr>
        <w:t>结果汇总表编制工作。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检测</w:t>
      </w:r>
      <w:r>
        <w:rPr>
          <w:rFonts w:ascii="Times New Roman" w:hAnsi="Times New Roman" w:eastAsia="仿宋_GB2312"/>
          <w:kern w:val="0"/>
          <w:sz w:val="32"/>
          <w:szCs w:val="32"/>
        </w:rPr>
        <w:t>结果汇总表（见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农牧发〔</w:t>
      </w:r>
      <w:r>
        <w:rPr>
          <w:rFonts w:ascii="Times New Roman" w:hAnsi="Times New Roman" w:eastAsia="仿宋_GB2312"/>
          <w:kern w:val="0"/>
          <w:sz w:val="32"/>
          <w:szCs w:val="32"/>
        </w:rPr>
        <w:t>2023〕6号）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“检测结果”</w:t>
      </w:r>
      <w:r>
        <w:rPr>
          <w:rFonts w:ascii="Times New Roman" w:hAnsi="Times New Roman" w:eastAsia="仿宋_GB2312"/>
          <w:kern w:val="0"/>
          <w:sz w:val="32"/>
          <w:szCs w:val="32"/>
        </w:rPr>
        <w:t>一栏应有两种填写方式：未检出的（低于LOD），以ND表示；检出残留物质的，需填写具体检测数据。检测结果汇总一律采用A</w:t>
      </w:r>
      <w:r>
        <w:rPr>
          <w:rFonts w:ascii="Times New Roman" w:hAnsi="Times New Roman" w:eastAsia="仿宋_GB2312"/>
          <w:kern w:val="0"/>
          <w:sz w:val="32"/>
          <w:szCs w:val="32"/>
          <w:vertAlign w:val="subscript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纸横排打印。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</w:rPr>
        <w:t>检测不合格结果</w:t>
      </w:r>
      <w:r>
        <w:rPr>
          <w:rFonts w:ascii="Times New Roman" w:hAnsi="Times New Roman" w:eastAsia="仿宋_GB2312"/>
          <w:sz w:val="32"/>
          <w:szCs w:val="32"/>
        </w:rPr>
        <w:t>须在10个工作日内报送被抽样单位所在地省级</w:t>
      </w:r>
      <w:r>
        <w:rPr>
          <w:rFonts w:hint="eastAsia" w:ascii="Times New Roman" w:hAnsi="Times New Roman" w:eastAsia="仿宋_GB2312"/>
          <w:sz w:val="32"/>
          <w:szCs w:val="32"/>
        </w:rPr>
        <w:t>农业农村</w:t>
      </w:r>
      <w:r>
        <w:rPr>
          <w:rFonts w:ascii="Times New Roman" w:hAnsi="Times New Roman" w:eastAsia="仿宋_GB2312"/>
          <w:sz w:val="32"/>
          <w:szCs w:val="32"/>
        </w:rPr>
        <w:t>主管部门和</w:t>
      </w:r>
      <w:r>
        <w:rPr>
          <w:rFonts w:hint="eastAsia" w:ascii="Times New Roman" w:hAnsi="Times New Roman" w:eastAsia="仿宋_GB2312"/>
          <w:sz w:val="32"/>
          <w:szCs w:val="32"/>
        </w:rPr>
        <w:t>中国兽医药品监察所</w:t>
      </w:r>
      <w:r>
        <w:rPr>
          <w:rFonts w:ascii="Times New Roman" w:hAnsi="Times New Roman" w:eastAsia="仿宋_GB2312"/>
          <w:sz w:val="32"/>
          <w:szCs w:val="32"/>
        </w:rPr>
        <w:t>，由被抽样单位所在地省级</w:t>
      </w:r>
      <w:r>
        <w:rPr>
          <w:rFonts w:hint="eastAsia" w:ascii="Times New Roman" w:hAnsi="Times New Roman" w:eastAsia="仿宋_GB2312"/>
          <w:sz w:val="32"/>
          <w:szCs w:val="32"/>
        </w:rPr>
        <w:t>农业农村</w:t>
      </w:r>
      <w:r>
        <w:rPr>
          <w:rFonts w:ascii="Times New Roman" w:hAnsi="Times New Roman" w:eastAsia="仿宋_GB2312"/>
          <w:sz w:val="32"/>
          <w:szCs w:val="32"/>
        </w:rPr>
        <w:t>主管部门组织跟踪调查处理，书面调查处理意见需报</w:t>
      </w:r>
      <w:r>
        <w:rPr>
          <w:rFonts w:hint="eastAsia" w:ascii="Times New Roman" w:hAnsi="Times New Roman" w:eastAsia="仿宋_GB2312"/>
          <w:sz w:val="32"/>
          <w:szCs w:val="32"/>
        </w:rPr>
        <w:t>中国兽医药品监察所</w:t>
      </w:r>
      <w:r>
        <w:rPr>
          <w:rFonts w:ascii="Times New Roman" w:hAnsi="Times New Roman" w:eastAsia="仿宋_GB2312"/>
          <w:sz w:val="32"/>
          <w:szCs w:val="32"/>
        </w:rPr>
        <w:t>备案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rPr>
          <w:rFonts w:hint="eastAsia"/>
        </w:rPr>
        <w:sectPr>
          <w:footerReference r:id="rId3" w:type="default"/>
          <w:pgSz w:w="11906" w:h="16838"/>
          <w:pgMar w:top="1440" w:right="1287" w:bottom="1440" w:left="158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方正小标宋简体" w:hAnsi="华文中宋" w:eastAsia="方正小标宋简体"/>
          <w:sz w:val="44"/>
          <w:szCs w:val="44"/>
        </w:rPr>
        <w:t>年畜禽及畜禽产品</w:t>
      </w:r>
      <w:r>
        <w:rPr>
          <w:rFonts w:hint="eastAsia" w:ascii="方正小标宋简体" w:hAnsi="宋体" w:eastAsia="方正小标宋简体"/>
          <w:sz w:val="44"/>
          <w:szCs w:val="44"/>
        </w:rPr>
        <w:t>兽药残留监控计划抽样情况汇总表</w:t>
      </w:r>
      <w:r>
        <w:rPr>
          <w:rFonts w:hint="eastAsia" w:ascii="方正小标宋简体" w:hAnsi="宋体" w:eastAsia="方正小标宋简体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（</w:t>
      </w: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sz w:val="44"/>
          <w:szCs w:val="44"/>
        </w:rPr>
        <w:t>年第×季度）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95"/>
        <w:gridCol w:w="2400"/>
        <w:gridCol w:w="2543"/>
        <w:gridCol w:w="1271"/>
        <w:gridCol w:w="1272"/>
        <w:gridCol w:w="1131"/>
        <w:gridCol w:w="1272"/>
        <w:gridCol w:w="989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被抽样单位名称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样品产地（检疫证号）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样品编号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抽样单位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5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抽样人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抽样时间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送样人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</w:rPr>
        <w:t>同一检测项目应集中排序。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960" w:firstLineChars="400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</w:rPr>
        <w:t>电子文档发送区药监所或第三方机构电子邮箱，纸质表连同样品送区药监所或第三方机构。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960" w:firstLineChars="400"/>
        <w:jc w:val="left"/>
        <w:textAlignment w:val="auto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24"/>
          <w:szCs w:val="24"/>
        </w:rPr>
        <w:t>第三方机构应与官方取样人员做好样品交接手续，并可根据需要赴采样现场协助官方取样人员采样。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6" w:beforeLines="50" w:after="156" w:afterLines="50"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2023年畜禽及畜禽产品兽药残留监控计划检测结果汇总表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（2023年第×季度）</w:t>
      </w:r>
    </w:p>
    <w:tbl>
      <w:tblPr>
        <w:tblStyle w:val="4"/>
        <w:tblW w:w="15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35"/>
        <w:gridCol w:w="1275"/>
        <w:gridCol w:w="1180"/>
        <w:gridCol w:w="1032"/>
        <w:gridCol w:w="907"/>
        <w:gridCol w:w="1645"/>
        <w:gridCol w:w="907"/>
        <w:gridCol w:w="1276"/>
        <w:gridCol w:w="1219"/>
        <w:gridCol w:w="1011"/>
        <w:gridCol w:w="975"/>
        <w:gridCol w:w="1290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(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送样单位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样品编号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检测样品编号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药物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残留限量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MRL(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检测方法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定量限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检验结论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(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)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  <w:vertAlign w:val="superscript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未检出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检出&lt;MRL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超标&gt;MRL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</w:rPr>
        <w:t>同一检测项目应集中排序；</w:t>
      </w:r>
      <w:r>
        <w:rPr>
          <w:rFonts w:ascii="Times New Roman" w:hAnsi="Times New Roman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在相应的检验结论栏目中填写阿拉伯数字“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2023年畜禽及畜禽产品兽药残留监控计划阳性样品跟踪检测结果汇总表（2023年第×季度）</w:t>
      </w:r>
    </w:p>
    <w:tbl>
      <w:tblPr>
        <w:tblStyle w:val="4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9"/>
        <w:gridCol w:w="1276"/>
        <w:gridCol w:w="1249"/>
        <w:gridCol w:w="1033"/>
        <w:gridCol w:w="836"/>
        <w:gridCol w:w="1318"/>
        <w:gridCol w:w="855"/>
        <w:gridCol w:w="1155"/>
        <w:gridCol w:w="1215"/>
        <w:gridCol w:w="1005"/>
        <w:gridCol w:w="1095"/>
        <w:gridCol w:w="134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（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送样单位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样品编号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检测样品编号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药物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残留限量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MRL(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检测方法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定量限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检测结果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</w:t>
            </w:r>
            <w:r>
              <w:t>μg</w:t>
            </w:r>
            <w:r>
              <w:rPr>
                <w:rFonts w:hint="eastAsia"/>
                <w:lang w:eastAsia="en-US"/>
              </w:rPr>
              <w:t>/kg</w:t>
            </w:r>
            <w:r>
              <w:rPr>
                <w:rFonts w:hint="eastAsia" w:ascii="仿宋_GB2312" w:hAnsi="宋体" w:eastAsia="仿宋_GB2312"/>
                <w:sz w:val="24"/>
              </w:rPr>
              <w:t>)</w:t>
            </w: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检验结论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（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vertAlign w:val="superscript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  <w:vertAlign w:val="superscrip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检出&lt;MRL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超标&gt;MRL</w:t>
            </w: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  <w:lang w:val="en-US" w:eastAsia="zh-CN"/>
        </w:rPr>
        <w:t>1.</w:t>
      </w:r>
      <w:r>
        <w:rPr>
          <w:rFonts w:hint="eastAsia" w:ascii="仿宋_GB2312" w:hAnsi="宋体" w:eastAsia="仿宋_GB2312"/>
          <w:sz w:val="24"/>
        </w:rPr>
        <w:t xml:space="preserve"> 同一检测项目应集中排序；</w:t>
      </w: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在相应的检验结论栏目中填写阿拉伯数字“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”。</w:t>
      </w:r>
    </w:p>
    <w:p>
      <w:pPr>
        <w:pStyle w:val="2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pStyle w:val="2"/>
      </w:pPr>
    </w:p>
    <w:p/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2023年畜禽及畜禽产品兽药残留检测方法及残留限量</w:t>
      </w:r>
    </w:p>
    <w:tbl>
      <w:tblPr>
        <w:tblStyle w:val="4"/>
        <w:tblW w:w="1332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9"/>
        <w:gridCol w:w="3827"/>
        <w:gridCol w:w="354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化合物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动物/组织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推荐检测方法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检测限(或定量限)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残留限量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氟喹诺酮类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鸡/蛋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动物源性食品中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14</w:t>
            </w:r>
            <w:r>
              <w:rPr>
                <w:rFonts w:eastAsia="仿宋_GB2312"/>
                <w:kern w:val="0"/>
                <w:szCs w:val="21"/>
              </w:rPr>
              <w:t>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喹诺酮药物残留检测方法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（GB/T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21312</w:t>
            </w:r>
            <w:r>
              <w:rPr>
                <w:rFonts w:eastAsia="仿宋_GB2312"/>
                <w:kern w:val="0"/>
                <w:szCs w:val="21"/>
              </w:rPr>
              <w:t>-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2007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环丙沙星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（恩诺沙星与环丙沙星之和）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恩诺沙星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洛美沙星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培氟沙星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氧氟沙星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诺氟沙星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硝基呋喃类</w:t>
            </w:r>
            <w:r>
              <w:rPr>
                <w:rFonts w:hint="eastAsia" w:eastAsia="仿宋_GB2312"/>
                <w:kern w:val="0"/>
                <w:szCs w:val="21"/>
              </w:rPr>
              <w:t>代谢物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鸡/蛋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动物源性食品中硝基呋喃类药物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代谢物残留量检测方法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 xml:space="preserve">（GB/T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21311</w:t>
            </w:r>
            <w:r>
              <w:rPr>
                <w:rFonts w:eastAsia="仿宋_GB2312"/>
                <w:kern w:val="0"/>
                <w:szCs w:val="21"/>
              </w:rPr>
              <w:t>-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2007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氨基唑烷酮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不得检出ND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甲基吗啉氨基唑烷酮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氨基乙内酰脲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氨基脲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24" w:type="dxa"/>
            <w:gridSpan w:val="5"/>
            <w:tcBorders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其他见农业农村部文件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附件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36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DFEB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ind w:firstLine="880" w:firstLineChars="200"/>
    </w:pPr>
    <w:rPr>
      <w:rFonts w:ascii="方正小标宋简体" w:hAnsi="Times New Roman" w:eastAsia="方正小标宋简体"/>
      <w:kern w:val="0"/>
      <w:sz w:val="44"/>
      <w:szCs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2023-04-19T16:31:15Z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