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02438">
      <w:pPr>
        <w:spacing w:after="0" w:line="600" w:lineRule="exact"/>
        <w:jc w:val="left"/>
        <w:rPr>
          <w:rFonts w:ascii="Calibri" w:hAnsi="Calibri" w:eastAsia="宋体" w:cs="Times New Roman"/>
          <w:color w:val="auto"/>
        </w:rPr>
      </w:pPr>
      <w:r>
        <w:rPr>
          <w:rFonts w:hint="eastAsia" w:ascii="黑体" w:hAnsi="宋体" w:eastAsia="黑体" w:cs="黑体"/>
          <w:color w:val="auto"/>
          <w:kern w:val="0"/>
          <w:sz w:val="32"/>
          <w:szCs w:val="32"/>
          <w:lang w:bidi="ar"/>
        </w:rPr>
        <w:t>附件2</w:t>
      </w:r>
    </w:p>
    <w:p w14:paraId="4B7537BB">
      <w:pPr>
        <w:snapToGrid w:val="0"/>
        <w:spacing w:after="0" w:line="600" w:lineRule="exact"/>
        <w:jc w:val="center"/>
        <w:rPr>
          <w:rFonts w:ascii="方正小标宋简体" w:hAnsi="方正小标宋简体" w:eastAsia="方正小标宋简体" w:cs="方正小标宋简体"/>
          <w:bCs/>
          <w:color w:val="auto"/>
          <w:sz w:val="44"/>
          <w:szCs w:val="44"/>
        </w:rPr>
      </w:pPr>
      <w:bookmarkStart w:id="0" w:name="_GoBack"/>
      <w:r>
        <w:rPr>
          <w:rFonts w:hint="eastAsia" w:ascii="方正小标宋简体" w:hAnsi="方正小标宋简体" w:eastAsia="方正小标宋简体" w:cs="方正小标宋简体"/>
          <w:bCs/>
          <w:color w:val="auto"/>
          <w:sz w:val="44"/>
          <w:szCs w:val="44"/>
          <w:lang w:bidi="ar"/>
        </w:rPr>
        <w:t>渔船设施设备更新改造标准</w:t>
      </w:r>
    </w:p>
    <w:bookmarkEnd w:id="0"/>
    <w:tbl>
      <w:tblPr>
        <w:tblStyle w:val="3"/>
        <w:tblpPr w:leftFromText="180" w:rightFromText="180" w:vertAnchor="text" w:horzAnchor="page" w:tblpX="1613" w:tblpY="933"/>
        <w:tblOverlap w:val="never"/>
        <w:tblW w:w="0" w:type="auto"/>
        <w:tblInd w:w="0" w:type="dxa"/>
        <w:tblLayout w:type="fixed"/>
        <w:tblCellMar>
          <w:top w:w="0" w:type="dxa"/>
          <w:left w:w="10" w:type="dxa"/>
          <w:bottom w:w="0" w:type="dxa"/>
          <w:right w:w="10" w:type="dxa"/>
        </w:tblCellMar>
      </w:tblPr>
      <w:tblGrid>
        <w:gridCol w:w="792"/>
        <w:gridCol w:w="6"/>
        <w:gridCol w:w="1472"/>
        <w:gridCol w:w="2090"/>
        <w:gridCol w:w="7840"/>
        <w:gridCol w:w="1400"/>
      </w:tblGrid>
      <w:tr w14:paraId="083CA0D6">
        <w:tblPrEx>
          <w:tblCellMar>
            <w:top w:w="0" w:type="dxa"/>
            <w:left w:w="10" w:type="dxa"/>
            <w:bottom w:w="0" w:type="dxa"/>
            <w:right w:w="10" w:type="dxa"/>
          </w:tblCellMar>
        </w:tblPrEx>
        <w:trPr>
          <w:cantSplit/>
          <w:trHeight w:val="598" w:hRule="atLeast"/>
        </w:trPr>
        <w:tc>
          <w:tcPr>
            <w:tcW w:w="79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4692BE6">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黑体" w:hAnsi="宋体" w:eastAsia="黑体" w:cs="Times New Roman"/>
                <w:bCs/>
                <w:color w:val="auto"/>
                <w:sz w:val="30"/>
                <w:szCs w:val="30"/>
              </w:rPr>
            </w:pPr>
            <w:r>
              <w:rPr>
                <w:rFonts w:hint="eastAsia" w:ascii="黑体" w:hAnsi="宋体" w:eastAsia="黑体" w:cs="Times New Roman"/>
                <w:bCs/>
                <w:color w:val="auto"/>
                <w:sz w:val="30"/>
                <w:szCs w:val="30"/>
                <w:lang w:bidi="ar"/>
              </w:rPr>
              <w:t>序号</w:t>
            </w:r>
          </w:p>
        </w:tc>
        <w:tc>
          <w:tcPr>
            <w:tcW w:w="1478" w:type="dxa"/>
            <w:gridSpan w:val="2"/>
            <w:tcBorders>
              <w:top w:val="single" w:color="000000" w:sz="4" w:space="0"/>
              <w:left w:val="nil"/>
              <w:bottom w:val="single" w:color="000000" w:sz="4" w:space="0"/>
              <w:right w:val="single" w:color="000000" w:sz="4" w:space="0"/>
            </w:tcBorders>
            <w:tcMar>
              <w:left w:w="0" w:type="dxa"/>
              <w:right w:w="0" w:type="dxa"/>
            </w:tcMar>
            <w:vAlign w:val="center"/>
          </w:tcPr>
          <w:p w14:paraId="4C6D157A">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黑体" w:hAnsi="宋体" w:eastAsia="黑体" w:cs="Times New Roman"/>
                <w:bCs/>
                <w:color w:val="auto"/>
                <w:sz w:val="30"/>
                <w:szCs w:val="30"/>
              </w:rPr>
            </w:pPr>
            <w:r>
              <w:rPr>
                <w:rFonts w:hint="eastAsia" w:ascii="黑体" w:hAnsi="宋体" w:eastAsia="黑体" w:cs="Times New Roman"/>
                <w:bCs/>
                <w:color w:val="auto"/>
                <w:sz w:val="30"/>
                <w:szCs w:val="30"/>
                <w:lang w:bidi="ar"/>
              </w:rPr>
              <w:t>建设项目</w:t>
            </w:r>
          </w:p>
        </w:tc>
        <w:tc>
          <w:tcPr>
            <w:tcW w:w="2090" w:type="dxa"/>
            <w:tcBorders>
              <w:top w:val="single" w:color="000000" w:sz="4" w:space="0"/>
              <w:left w:val="nil"/>
              <w:bottom w:val="single" w:color="000000" w:sz="4" w:space="0"/>
              <w:right w:val="single" w:color="000000" w:sz="4" w:space="0"/>
            </w:tcBorders>
            <w:tcMar>
              <w:left w:w="0" w:type="dxa"/>
              <w:right w:w="0" w:type="dxa"/>
            </w:tcMar>
            <w:vAlign w:val="center"/>
          </w:tcPr>
          <w:p w14:paraId="3F0493D4">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黑体" w:hAnsi="宋体" w:eastAsia="黑体" w:cs="Times New Roman"/>
                <w:bCs/>
                <w:color w:val="auto"/>
                <w:sz w:val="30"/>
                <w:szCs w:val="30"/>
              </w:rPr>
            </w:pPr>
            <w:r>
              <w:rPr>
                <w:rFonts w:hint="eastAsia" w:ascii="黑体" w:hAnsi="宋体" w:eastAsia="黑体" w:cs="Times New Roman"/>
                <w:bCs/>
                <w:color w:val="auto"/>
                <w:sz w:val="30"/>
                <w:szCs w:val="30"/>
                <w:lang w:bidi="ar"/>
              </w:rPr>
              <w:t>建设要求</w:t>
            </w:r>
          </w:p>
        </w:tc>
        <w:tc>
          <w:tcPr>
            <w:tcW w:w="7840" w:type="dxa"/>
            <w:tcBorders>
              <w:top w:val="single" w:color="000000" w:sz="4" w:space="0"/>
              <w:left w:val="nil"/>
              <w:bottom w:val="single" w:color="000000" w:sz="4" w:space="0"/>
              <w:right w:val="single" w:color="000000" w:sz="4" w:space="0"/>
            </w:tcBorders>
            <w:tcMar>
              <w:left w:w="0" w:type="dxa"/>
              <w:right w:w="0" w:type="dxa"/>
            </w:tcMar>
            <w:vAlign w:val="center"/>
          </w:tcPr>
          <w:p w14:paraId="2BE51B0C">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黑体" w:hAnsi="宋体" w:eastAsia="黑体" w:cs="Times New Roman"/>
                <w:bCs/>
                <w:color w:val="auto"/>
                <w:sz w:val="30"/>
                <w:szCs w:val="30"/>
              </w:rPr>
            </w:pPr>
            <w:r>
              <w:rPr>
                <w:rFonts w:hint="eastAsia" w:ascii="黑体" w:hAnsi="宋体" w:eastAsia="黑体" w:cs="Times New Roman"/>
                <w:bCs/>
                <w:color w:val="auto"/>
                <w:sz w:val="30"/>
                <w:szCs w:val="30"/>
                <w:lang w:bidi="ar"/>
              </w:rPr>
              <w:t>建设内容标准</w:t>
            </w:r>
          </w:p>
        </w:tc>
        <w:tc>
          <w:tcPr>
            <w:tcW w:w="1400" w:type="dxa"/>
            <w:tcBorders>
              <w:top w:val="single" w:color="000000" w:sz="4" w:space="0"/>
              <w:left w:val="nil"/>
              <w:bottom w:val="single" w:color="000000" w:sz="4" w:space="0"/>
              <w:right w:val="single" w:color="000000" w:sz="4" w:space="0"/>
            </w:tcBorders>
            <w:tcMar>
              <w:left w:w="0" w:type="dxa"/>
              <w:right w:w="0" w:type="dxa"/>
            </w:tcMar>
            <w:vAlign w:val="center"/>
          </w:tcPr>
          <w:p w14:paraId="59CB2760">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黑体" w:hAnsi="宋体" w:eastAsia="黑体" w:cs="Times New Roman"/>
                <w:bCs/>
                <w:color w:val="auto"/>
                <w:sz w:val="30"/>
                <w:szCs w:val="30"/>
              </w:rPr>
            </w:pPr>
            <w:r>
              <w:rPr>
                <w:rFonts w:hint="eastAsia" w:ascii="黑体" w:hAnsi="宋体" w:eastAsia="黑体" w:cs="Times New Roman"/>
                <w:bCs/>
                <w:color w:val="auto"/>
                <w:sz w:val="30"/>
                <w:szCs w:val="30"/>
                <w:lang w:bidi="ar"/>
              </w:rPr>
              <w:t>备注</w:t>
            </w:r>
          </w:p>
        </w:tc>
      </w:tr>
      <w:tr w14:paraId="662B4A11">
        <w:tblPrEx>
          <w:tblCellMar>
            <w:top w:w="0" w:type="dxa"/>
            <w:left w:w="10" w:type="dxa"/>
            <w:bottom w:w="0" w:type="dxa"/>
            <w:right w:w="10" w:type="dxa"/>
          </w:tblCellMar>
        </w:tblPrEx>
        <w:trPr>
          <w:cantSplit/>
          <w:trHeight w:val="1205" w:hRule="atLeast"/>
        </w:trPr>
        <w:tc>
          <w:tcPr>
            <w:tcW w:w="79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A63CF8E">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1</w:t>
            </w:r>
          </w:p>
        </w:tc>
        <w:tc>
          <w:tcPr>
            <w:tcW w:w="1478" w:type="dxa"/>
            <w:gridSpan w:val="2"/>
            <w:tcBorders>
              <w:top w:val="single" w:color="000000" w:sz="4" w:space="0"/>
              <w:left w:val="nil"/>
              <w:bottom w:val="single" w:color="000000" w:sz="4" w:space="0"/>
              <w:right w:val="single" w:color="000000" w:sz="4" w:space="0"/>
            </w:tcBorders>
            <w:tcMar>
              <w:left w:w="0" w:type="dxa"/>
              <w:right w:w="0" w:type="dxa"/>
            </w:tcMar>
            <w:vAlign w:val="center"/>
          </w:tcPr>
          <w:p w14:paraId="45B8A59A">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甲板室、驾驶室围蔽</w:t>
            </w:r>
          </w:p>
        </w:tc>
        <w:tc>
          <w:tcPr>
            <w:tcW w:w="2090" w:type="dxa"/>
            <w:tcBorders>
              <w:top w:val="single" w:color="000000" w:sz="4" w:space="0"/>
              <w:left w:val="nil"/>
              <w:bottom w:val="single" w:color="000000" w:sz="4" w:space="0"/>
              <w:right w:val="single" w:color="000000" w:sz="4" w:space="0"/>
            </w:tcBorders>
            <w:tcMar>
              <w:left w:w="0" w:type="dxa"/>
              <w:right w:w="0" w:type="dxa"/>
            </w:tcMar>
            <w:vAlign w:val="center"/>
          </w:tcPr>
          <w:p w14:paraId="14B2E3A0">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腐蚀、破损铁板全部更换或局部补板</w:t>
            </w:r>
          </w:p>
        </w:tc>
        <w:tc>
          <w:tcPr>
            <w:tcW w:w="7840" w:type="dxa"/>
            <w:tcBorders>
              <w:top w:val="single" w:color="000000" w:sz="4" w:space="0"/>
              <w:left w:val="nil"/>
              <w:bottom w:val="single" w:color="000000" w:sz="4" w:space="0"/>
              <w:right w:val="single" w:color="000000" w:sz="4" w:space="0"/>
            </w:tcBorders>
            <w:tcMar>
              <w:left w:w="0" w:type="dxa"/>
              <w:right w:w="0" w:type="dxa"/>
            </w:tcMar>
            <w:vAlign w:val="center"/>
          </w:tcPr>
          <w:p w14:paraId="3828E3F0">
            <w:pPr>
              <w:keepNext w:val="0"/>
              <w:keepLines w:val="0"/>
              <w:pageBreakBefore w:val="0"/>
              <w:widowControl w:val="0"/>
              <w:kinsoku/>
              <w:wordWrap/>
              <w:overflowPunct/>
              <w:topLinePunct w:val="0"/>
              <w:autoSpaceDE/>
              <w:autoSpaceDN/>
              <w:bidi w:val="0"/>
              <w:adjustRightInd/>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甲板线以下所有外板、船体构件等不允许采用覆板形式进行修补和加固。更换的板材和构件其厚度和规格应按原图纸尺寸施工。建造完工后，由船主向船检部门申请确认是否需要重新测算空船重量重心和倾斜试验。</w:t>
            </w:r>
          </w:p>
        </w:tc>
        <w:tc>
          <w:tcPr>
            <w:tcW w:w="1400" w:type="dxa"/>
            <w:tcBorders>
              <w:top w:val="single" w:color="000000" w:sz="4" w:space="0"/>
              <w:left w:val="nil"/>
              <w:bottom w:val="single" w:color="000000" w:sz="4" w:space="0"/>
              <w:right w:val="single" w:color="000000" w:sz="4" w:space="0"/>
            </w:tcBorders>
            <w:tcMar>
              <w:left w:w="0" w:type="dxa"/>
              <w:right w:w="0" w:type="dxa"/>
            </w:tcMar>
            <w:vAlign w:val="center"/>
          </w:tcPr>
          <w:p w14:paraId="24298C40">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p>
        </w:tc>
      </w:tr>
      <w:tr w14:paraId="6539B63D">
        <w:tblPrEx>
          <w:tblCellMar>
            <w:top w:w="0" w:type="dxa"/>
            <w:left w:w="10" w:type="dxa"/>
            <w:bottom w:w="0" w:type="dxa"/>
            <w:right w:w="10" w:type="dxa"/>
          </w:tblCellMar>
        </w:tblPrEx>
        <w:trPr>
          <w:cantSplit/>
          <w:trHeight w:val="1795" w:hRule="atLeast"/>
        </w:trPr>
        <w:tc>
          <w:tcPr>
            <w:tcW w:w="79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E8B9B31">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2</w:t>
            </w:r>
          </w:p>
        </w:tc>
        <w:tc>
          <w:tcPr>
            <w:tcW w:w="1478" w:type="dxa"/>
            <w:gridSpan w:val="2"/>
            <w:tcBorders>
              <w:top w:val="single" w:color="000000" w:sz="4" w:space="0"/>
              <w:left w:val="nil"/>
              <w:bottom w:val="single" w:color="000000" w:sz="4" w:space="0"/>
              <w:right w:val="single" w:color="000000" w:sz="4" w:space="0"/>
            </w:tcBorders>
            <w:tcMar>
              <w:left w:w="0" w:type="dxa"/>
              <w:right w:w="0" w:type="dxa"/>
            </w:tcMar>
            <w:vAlign w:val="center"/>
          </w:tcPr>
          <w:p w14:paraId="16033C8F">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船员舱室、卫生间、厨房等生活区域</w:t>
            </w:r>
          </w:p>
        </w:tc>
        <w:tc>
          <w:tcPr>
            <w:tcW w:w="2090" w:type="dxa"/>
            <w:tcBorders>
              <w:top w:val="single" w:color="000000" w:sz="4" w:space="0"/>
              <w:left w:val="nil"/>
              <w:bottom w:val="single" w:color="000000" w:sz="4" w:space="0"/>
              <w:right w:val="single" w:color="000000" w:sz="4" w:space="0"/>
            </w:tcBorders>
            <w:tcMar>
              <w:left w:w="0" w:type="dxa"/>
              <w:right w:w="0" w:type="dxa"/>
            </w:tcMar>
            <w:vAlign w:val="center"/>
          </w:tcPr>
          <w:p w14:paraId="2AEF08EA">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装饰整体改造</w:t>
            </w:r>
          </w:p>
        </w:tc>
        <w:tc>
          <w:tcPr>
            <w:tcW w:w="7840" w:type="dxa"/>
            <w:tcBorders>
              <w:top w:val="single" w:color="000000" w:sz="4" w:space="0"/>
              <w:left w:val="nil"/>
              <w:bottom w:val="single" w:color="000000" w:sz="4" w:space="0"/>
              <w:right w:val="single" w:color="000000" w:sz="4" w:space="0"/>
            </w:tcBorders>
            <w:tcMar>
              <w:left w:w="0" w:type="dxa"/>
              <w:right w:w="0" w:type="dxa"/>
            </w:tcMar>
            <w:vAlign w:val="center"/>
          </w:tcPr>
          <w:p w14:paraId="4C8AEA01">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单人居住舱室面积不小于4.5平方米，多人居住舱室人均面积不小于3.5平方米。生活区、厨房、卫生间的舱壁、天花板等应采用</w:t>
            </w:r>
            <w:r>
              <w:rPr>
                <w:rFonts w:hint="eastAsia" w:ascii="仿宋_GB2312" w:hAnsi="仿宋_GB2312" w:eastAsia="仿宋_GB2312" w:cs="仿宋_GB2312"/>
                <w:color w:val="auto"/>
                <w:sz w:val="28"/>
                <w:szCs w:val="28"/>
                <w:lang w:bidi="ar"/>
              </w:rPr>
              <w:t>不燃</w:t>
            </w:r>
            <w:r>
              <w:rPr>
                <w:rFonts w:hint="eastAsia" w:ascii="仿宋_GB2312" w:hAnsi="仿宋_GB2312" w:eastAsia="仿宋_GB2312" w:cs="仿宋_GB2312"/>
                <w:color w:val="auto"/>
                <w:sz w:val="28"/>
                <w:szCs w:val="28"/>
                <w:lang w:bidi="ar"/>
              </w:rPr>
              <w:t>材料，具有良好的防火、防潮、耐腐蚀性能；地面铺设防滑地砖或防滑垫，防滑系数不低于0.6。</w:t>
            </w:r>
          </w:p>
        </w:tc>
        <w:tc>
          <w:tcPr>
            <w:tcW w:w="1400" w:type="dxa"/>
            <w:tcBorders>
              <w:top w:val="single" w:color="000000" w:sz="4" w:space="0"/>
              <w:left w:val="nil"/>
              <w:bottom w:val="single" w:color="000000" w:sz="4" w:space="0"/>
              <w:right w:val="single" w:color="000000" w:sz="4" w:space="0"/>
            </w:tcBorders>
            <w:tcMar>
              <w:left w:w="0" w:type="dxa"/>
              <w:right w:w="0" w:type="dxa"/>
            </w:tcMar>
            <w:vAlign w:val="center"/>
          </w:tcPr>
          <w:p w14:paraId="12584F5B">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p>
        </w:tc>
      </w:tr>
      <w:tr w14:paraId="0AE0D709">
        <w:tblPrEx>
          <w:tblCellMar>
            <w:top w:w="0" w:type="dxa"/>
            <w:left w:w="10" w:type="dxa"/>
            <w:bottom w:w="0" w:type="dxa"/>
            <w:right w:w="10" w:type="dxa"/>
          </w:tblCellMar>
        </w:tblPrEx>
        <w:trPr>
          <w:cantSplit/>
          <w:trHeight w:val="1591" w:hRule="atLeast"/>
        </w:trPr>
        <w:tc>
          <w:tcPr>
            <w:tcW w:w="79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7ADD337">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3</w:t>
            </w:r>
          </w:p>
        </w:tc>
        <w:tc>
          <w:tcPr>
            <w:tcW w:w="1478" w:type="dxa"/>
            <w:gridSpan w:val="2"/>
            <w:tcBorders>
              <w:top w:val="single" w:color="000000" w:sz="4" w:space="0"/>
              <w:left w:val="nil"/>
              <w:bottom w:val="single" w:color="000000" w:sz="4" w:space="0"/>
              <w:right w:val="single" w:color="000000" w:sz="4" w:space="0"/>
            </w:tcBorders>
            <w:tcMar>
              <w:left w:w="0" w:type="dxa"/>
              <w:right w:w="0" w:type="dxa"/>
            </w:tcMar>
            <w:vAlign w:val="center"/>
          </w:tcPr>
          <w:p w14:paraId="09BF3546">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线路</w:t>
            </w:r>
          </w:p>
        </w:tc>
        <w:tc>
          <w:tcPr>
            <w:tcW w:w="2090" w:type="dxa"/>
            <w:tcBorders>
              <w:top w:val="single" w:color="000000" w:sz="4" w:space="0"/>
              <w:left w:val="nil"/>
              <w:bottom w:val="single" w:color="000000" w:sz="4" w:space="0"/>
              <w:right w:val="single" w:color="000000" w:sz="4" w:space="0"/>
            </w:tcBorders>
            <w:tcMar>
              <w:left w:w="0" w:type="dxa"/>
              <w:right w:w="0" w:type="dxa"/>
            </w:tcMar>
            <w:vAlign w:val="center"/>
          </w:tcPr>
          <w:p w14:paraId="3C499E31">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全船电线更换</w:t>
            </w:r>
          </w:p>
        </w:tc>
        <w:tc>
          <w:tcPr>
            <w:tcW w:w="7840" w:type="dxa"/>
            <w:tcBorders>
              <w:top w:val="single" w:color="000000" w:sz="4" w:space="0"/>
              <w:left w:val="nil"/>
              <w:bottom w:val="single" w:color="000000" w:sz="4" w:space="0"/>
              <w:right w:val="single" w:color="000000" w:sz="4" w:space="0"/>
            </w:tcBorders>
            <w:tcMar>
              <w:left w:w="0" w:type="dxa"/>
              <w:right w:w="0" w:type="dxa"/>
            </w:tcMar>
            <w:vAlign w:val="center"/>
          </w:tcPr>
          <w:p w14:paraId="69126A07">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船用电缆需持产品证书，电缆敷设和捆扎需安装扁铁和托架（船舶电缆敷设工艺需按船标CB/T3908--2007施工），机舱围壁，厨房围壁，驾控室围壁，舵机舱围壁电缆穿舱件需按A60标准（电缆穿舱件厚度和船体围壁厚度一样，长度大于或等于250mm，两边开灌浆口，电缆敷设完毕后灌浆），其他区域防火分隔建议参照A-0实施。满足厨房使用电磁灶标准。所有电缆及天线应加线标，明确其所属设备。</w:t>
            </w:r>
          </w:p>
        </w:tc>
        <w:tc>
          <w:tcPr>
            <w:tcW w:w="1400" w:type="dxa"/>
            <w:tcBorders>
              <w:top w:val="single" w:color="000000" w:sz="4" w:space="0"/>
              <w:left w:val="nil"/>
              <w:bottom w:val="single" w:color="000000" w:sz="4" w:space="0"/>
              <w:right w:val="single" w:color="000000" w:sz="4" w:space="0"/>
            </w:tcBorders>
            <w:tcMar>
              <w:left w:w="0" w:type="dxa"/>
              <w:right w:w="0" w:type="dxa"/>
            </w:tcMar>
            <w:vAlign w:val="center"/>
          </w:tcPr>
          <w:p w14:paraId="785981B0">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可根据实际需要采用明线或暗线方式布置。</w:t>
            </w:r>
          </w:p>
        </w:tc>
      </w:tr>
      <w:tr w14:paraId="4A9C5524">
        <w:tblPrEx>
          <w:tblCellMar>
            <w:top w:w="0" w:type="dxa"/>
            <w:left w:w="10" w:type="dxa"/>
            <w:bottom w:w="0" w:type="dxa"/>
            <w:right w:w="10" w:type="dxa"/>
          </w:tblCellMar>
        </w:tblPrEx>
        <w:trPr>
          <w:cantSplit/>
          <w:trHeight w:val="1138" w:hRule="atLeast"/>
        </w:trPr>
        <w:tc>
          <w:tcPr>
            <w:tcW w:w="798"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A34B3EA">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4</w:t>
            </w:r>
          </w:p>
        </w:tc>
        <w:tc>
          <w:tcPr>
            <w:tcW w:w="1472" w:type="dxa"/>
            <w:tcBorders>
              <w:top w:val="single" w:color="000000" w:sz="4" w:space="0"/>
              <w:left w:val="nil"/>
              <w:bottom w:val="single" w:color="000000" w:sz="4" w:space="0"/>
              <w:right w:val="single" w:color="000000" w:sz="4" w:space="0"/>
            </w:tcBorders>
            <w:tcMar>
              <w:left w:w="0" w:type="dxa"/>
              <w:right w:w="0" w:type="dxa"/>
            </w:tcMar>
            <w:vAlign w:val="center"/>
          </w:tcPr>
          <w:p w14:paraId="3914491D">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配电板</w:t>
            </w:r>
          </w:p>
        </w:tc>
        <w:tc>
          <w:tcPr>
            <w:tcW w:w="2090" w:type="dxa"/>
            <w:tcBorders>
              <w:top w:val="single" w:color="000000" w:sz="4" w:space="0"/>
              <w:left w:val="nil"/>
              <w:bottom w:val="single" w:color="000000" w:sz="4" w:space="0"/>
              <w:right w:val="single" w:color="000000" w:sz="4" w:space="0"/>
            </w:tcBorders>
            <w:tcMar>
              <w:left w:w="0" w:type="dxa"/>
              <w:right w:w="0" w:type="dxa"/>
            </w:tcMar>
            <w:vAlign w:val="center"/>
          </w:tcPr>
          <w:p w14:paraId="7EAB7AAA">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更换配电板</w:t>
            </w:r>
          </w:p>
        </w:tc>
        <w:tc>
          <w:tcPr>
            <w:tcW w:w="7840" w:type="dxa"/>
            <w:tcBorders>
              <w:top w:val="single" w:color="000000" w:sz="4" w:space="0"/>
              <w:left w:val="nil"/>
              <w:bottom w:val="single" w:color="000000" w:sz="4" w:space="0"/>
              <w:right w:val="single" w:color="000000" w:sz="4" w:space="0"/>
            </w:tcBorders>
            <w:tcMar>
              <w:left w:w="0" w:type="dxa"/>
              <w:right w:w="0" w:type="dxa"/>
            </w:tcMar>
            <w:vAlign w:val="center"/>
          </w:tcPr>
          <w:p w14:paraId="034F8FA3">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机舱主配电板，应急充放电板需持产品证书，其型号、规格、开关数量和容量均需符合</w:t>
            </w:r>
            <w:r>
              <w:rPr>
                <w:rFonts w:hint="eastAsia" w:ascii="仿宋_GB2312" w:hAnsi="仿宋_GB2312" w:eastAsia="仿宋_GB2312" w:cs="仿宋_GB2312"/>
                <w:b w:val="0"/>
                <w:bCs w:val="0"/>
                <w:color w:val="auto"/>
                <w:sz w:val="28"/>
                <w:szCs w:val="28"/>
                <w:lang w:val="en-US" w:eastAsia="zh-CN" w:bidi="ar"/>
              </w:rPr>
              <w:t>审核的</w:t>
            </w:r>
            <w:r>
              <w:rPr>
                <w:rFonts w:hint="eastAsia" w:ascii="仿宋_GB2312" w:hAnsi="仿宋_GB2312" w:eastAsia="仿宋_GB2312" w:cs="仿宋_GB2312"/>
                <w:b w:val="0"/>
                <w:bCs w:val="0"/>
                <w:color w:val="auto"/>
                <w:sz w:val="28"/>
                <w:szCs w:val="28"/>
                <w:lang w:bidi="ar"/>
              </w:rPr>
              <w:t>图纸</w:t>
            </w:r>
            <w:r>
              <w:rPr>
                <w:rFonts w:hint="eastAsia" w:ascii="仿宋_GB2312" w:hAnsi="仿宋_GB2312" w:eastAsia="仿宋_GB2312" w:cs="仿宋_GB2312"/>
                <w:color w:val="auto"/>
                <w:sz w:val="28"/>
                <w:szCs w:val="28"/>
                <w:lang w:bidi="ar"/>
              </w:rPr>
              <w:t>。配电箱、分电箱、插座、设备等均需有效接地。</w:t>
            </w:r>
          </w:p>
        </w:tc>
        <w:tc>
          <w:tcPr>
            <w:tcW w:w="1400" w:type="dxa"/>
            <w:tcBorders>
              <w:top w:val="single" w:color="000000" w:sz="4" w:space="0"/>
              <w:left w:val="nil"/>
              <w:bottom w:val="single" w:color="000000" w:sz="4" w:space="0"/>
              <w:right w:val="single" w:color="000000" w:sz="4" w:space="0"/>
            </w:tcBorders>
            <w:tcMar>
              <w:left w:w="0" w:type="dxa"/>
              <w:right w:w="0" w:type="dxa"/>
            </w:tcMar>
            <w:vAlign w:val="center"/>
          </w:tcPr>
          <w:p w14:paraId="25B00CA1">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p>
        </w:tc>
      </w:tr>
      <w:tr w14:paraId="5E34DF45">
        <w:tblPrEx>
          <w:tblCellMar>
            <w:top w:w="0" w:type="dxa"/>
            <w:left w:w="10" w:type="dxa"/>
            <w:bottom w:w="0" w:type="dxa"/>
            <w:right w:w="10" w:type="dxa"/>
          </w:tblCellMar>
        </w:tblPrEx>
        <w:trPr>
          <w:cantSplit/>
          <w:trHeight w:val="1080" w:hRule="atLeast"/>
        </w:trPr>
        <w:tc>
          <w:tcPr>
            <w:tcW w:w="798"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FBEC565">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5</w:t>
            </w:r>
          </w:p>
        </w:tc>
        <w:tc>
          <w:tcPr>
            <w:tcW w:w="1472" w:type="dxa"/>
            <w:tcBorders>
              <w:top w:val="single" w:color="000000" w:sz="4" w:space="0"/>
              <w:left w:val="nil"/>
              <w:bottom w:val="single" w:color="000000" w:sz="4" w:space="0"/>
              <w:right w:val="single" w:color="000000" w:sz="4" w:space="0"/>
            </w:tcBorders>
            <w:tcMar>
              <w:left w:w="0" w:type="dxa"/>
              <w:right w:w="0" w:type="dxa"/>
            </w:tcMar>
            <w:vAlign w:val="center"/>
          </w:tcPr>
          <w:p w14:paraId="5377140F">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通风设施</w:t>
            </w:r>
          </w:p>
        </w:tc>
        <w:tc>
          <w:tcPr>
            <w:tcW w:w="2090" w:type="dxa"/>
            <w:tcBorders>
              <w:top w:val="single" w:color="000000" w:sz="4" w:space="0"/>
              <w:left w:val="nil"/>
              <w:bottom w:val="single" w:color="000000" w:sz="4" w:space="0"/>
              <w:right w:val="single" w:color="000000" w:sz="4" w:space="0"/>
            </w:tcBorders>
            <w:tcMar>
              <w:left w:w="0" w:type="dxa"/>
              <w:right w:w="0" w:type="dxa"/>
            </w:tcMar>
            <w:vAlign w:val="center"/>
          </w:tcPr>
          <w:p w14:paraId="118559D5">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增设通风设施设备</w:t>
            </w:r>
          </w:p>
        </w:tc>
        <w:tc>
          <w:tcPr>
            <w:tcW w:w="7840" w:type="dxa"/>
            <w:tcBorders>
              <w:top w:val="single" w:color="000000" w:sz="4" w:space="0"/>
              <w:left w:val="nil"/>
              <w:bottom w:val="single" w:color="000000" w:sz="4" w:space="0"/>
              <w:right w:val="single" w:color="000000" w:sz="4" w:space="0"/>
            </w:tcBorders>
            <w:tcMar>
              <w:left w:w="0" w:type="dxa"/>
              <w:right w:w="0" w:type="dxa"/>
            </w:tcMar>
            <w:vAlign w:val="center"/>
          </w:tcPr>
          <w:p w14:paraId="5727ACB8">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液压管路（机舱、舵机等部位）区域安装机械通风系统（主配电板需有电源送至启动控制箱然后由控制箱电源送至风机电动机），机舱入口附近设风机遥切开关。</w:t>
            </w:r>
          </w:p>
        </w:tc>
        <w:tc>
          <w:tcPr>
            <w:tcW w:w="1400" w:type="dxa"/>
            <w:tcBorders>
              <w:top w:val="single" w:color="000000" w:sz="4" w:space="0"/>
              <w:left w:val="nil"/>
              <w:bottom w:val="single" w:color="000000" w:sz="4" w:space="0"/>
              <w:right w:val="single" w:color="000000" w:sz="4" w:space="0"/>
            </w:tcBorders>
            <w:tcMar>
              <w:left w:w="0" w:type="dxa"/>
              <w:right w:w="0" w:type="dxa"/>
            </w:tcMar>
            <w:vAlign w:val="center"/>
          </w:tcPr>
          <w:p w14:paraId="058A6AD7">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p>
        </w:tc>
      </w:tr>
      <w:tr w14:paraId="30472A3A">
        <w:tblPrEx>
          <w:tblCellMar>
            <w:top w:w="0" w:type="dxa"/>
            <w:left w:w="10" w:type="dxa"/>
            <w:bottom w:w="0" w:type="dxa"/>
            <w:right w:w="10" w:type="dxa"/>
          </w:tblCellMar>
        </w:tblPrEx>
        <w:trPr>
          <w:cantSplit/>
          <w:trHeight w:val="1617" w:hRule="atLeast"/>
        </w:trPr>
        <w:tc>
          <w:tcPr>
            <w:tcW w:w="798"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4BB1E1F">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6</w:t>
            </w:r>
          </w:p>
        </w:tc>
        <w:tc>
          <w:tcPr>
            <w:tcW w:w="1472" w:type="dxa"/>
            <w:tcBorders>
              <w:top w:val="single" w:color="000000" w:sz="4" w:space="0"/>
              <w:left w:val="nil"/>
              <w:bottom w:val="single" w:color="000000" w:sz="4" w:space="0"/>
              <w:right w:val="single" w:color="000000" w:sz="4" w:space="0"/>
            </w:tcBorders>
            <w:tcMar>
              <w:left w:w="0" w:type="dxa"/>
              <w:right w:w="0" w:type="dxa"/>
            </w:tcMar>
            <w:vAlign w:val="center"/>
          </w:tcPr>
          <w:p w14:paraId="12B9CFC7">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防硫化氢中毒设备</w:t>
            </w:r>
          </w:p>
        </w:tc>
        <w:tc>
          <w:tcPr>
            <w:tcW w:w="2090" w:type="dxa"/>
            <w:tcBorders>
              <w:top w:val="single" w:color="000000" w:sz="4" w:space="0"/>
              <w:left w:val="nil"/>
              <w:bottom w:val="single" w:color="000000" w:sz="4" w:space="0"/>
              <w:right w:val="single" w:color="000000" w:sz="4" w:space="0"/>
            </w:tcBorders>
            <w:tcMar>
              <w:left w:w="0" w:type="dxa"/>
              <w:right w:w="0" w:type="dxa"/>
            </w:tcMar>
            <w:vAlign w:val="center"/>
          </w:tcPr>
          <w:p w14:paraId="0ECBEF2E">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配备防硫化氢中毒“四件套”</w:t>
            </w:r>
          </w:p>
        </w:tc>
        <w:tc>
          <w:tcPr>
            <w:tcW w:w="7840" w:type="dxa"/>
            <w:tcBorders>
              <w:top w:val="single" w:color="000000" w:sz="4" w:space="0"/>
              <w:left w:val="nil"/>
              <w:bottom w:val="single" w:color="000000" w:sz="4" w:space="0"/>
              <w:right w:val="single" w:color="000000" w:sz="4" w:space="0"/>
            </w:tcBorders>
            <w:tcMar>
              <w:left w:w="0" w:type="dxa"/>
              <w:right w:w="0" w:type="dxa"/>
            </w:tcMar>
            <w:vAlign w:val="center"/>
          </w:tcPr>
          <w:p w14:paraId="32C3A9A9">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根据实际需要选择固定式或便携式设备。鼓励有条件的渔船在鱼舱内增加硫化氢（或含氧量）检测探头、报警器、通风机，舱口周边位置增加相应的浓度报警灯和通风机开关，减少船员下舱中毒的风险。</w:t>
            </w:r>
          </w:p>
        </w:tc>
        <w:tc>
          <w:tcPr>
            <w:tcW w:w="1400" w:type="dxa"/>
            <w:tcBorders>
              <w:top w:val="single" w:color="000000" w:sz="4" w:space="0"/>
              <w:left w:val="nil"/>
              <w:bottom w:val="single" w:color="000000" w:sz="4" w:space="0"/>
              <w:right w:val="single" w:color="000000" w:sz="4" w:space="0"/>
            </w:tcBorders>
            <w:tcMar>
              <w:left w:w="0" w:type="dxa"/>
              <w:right w:w="0" w:type="dxa"/>
            </w:tcMar>
            <w:vAlign w:val="center"/>
          </w:tcPr>
          <w:p w14:paraId="02F8B0F9">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渔运船、拖虾船为必选项目，其他作业类型渔船为自选项目。</w:t>
            </w:r>
          </w:p>
        </w:tc>
      </w:tr>
      <w:tr w14:paraId="1E4D9FC9">
        <w:tblPrEx>
          <w:tblCellMar>
            <w:top w:w="0" w:type="dxa"/>
            <w:left w:w="10" w:type="dxa"/>
            <w:bottom w:w="0" w:type="dxa"/>
            <w:right w:w="10" w:type="dxa"/>
          </w:tblCellMar>
        </w:tblPrEx>
        <w:trPr>
          <w:cantSplit/>
          <w:trHeight w:val="1731" w:hRule="atLeast"/>
        </w:trPr>
        <w:tc>
          <w:tcPr>
            <w:tcW w:w="798"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8251B4E">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7</w:t>
            </w:r>
          </w:p>
        </w:tc>
        <w:tc>
          <w:tcPr>
            <w:tcW w:w="1472" w:type="dxa"/>
            <w:tcBorders>
              <w:top w:val="single" w:color="000000" w:sz="4" w:space="0"/>
              <w:left w:val="nil"/>
              <w:bottom w:val="single" w:color="000000" w:sz="4" w:space="0"/>
              <w:right w:val="single" w:color="000000" w:sz="4" w:space="0"/>
            </w:tcBorders>
            <w:tcMar>
              <w:left w:w="0" w:type="dxa"/>
              <w:right w:w="0" w:type="dxa"/>
            </w:tcMar>
            <w:vAlign w:val="center"/>
          </w:tcPr>
          <w:p w14:paraId="3FA20B80">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船员保护设施</w:t>
            </w:r>
          </w:p>
        </w:tc>
        <w:tc>
          <w:tcPr>
            <w:tcW w:w="2090" w:type="dxa"/>
            <w:tcBorders>
              <w:top w:val="single" w:color="000000" w:sz="4" w:space="0"/>
              <w:left w:val="nil"/>
              <w:bottom w:val="single" w:color="000000" w:sz="4" w:space="0"/>
              <w:right w:val="single" w:color="000000" w:sz="4" w:space="0"/>
            </w:tcBorders>
            <w:tcMar>
              <w:left w:w="0" w:type="dxa"/>
              <w:right w:w="0" w:type="dxa"/>
            </w:tcMar>
            <w:vAlign w:val="center"/>
          </w:tcPr>
          <w:p w14:paraId="421D5F6B">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加装防护设施</w:t>
            </w:r>
          </w:p>
        </w:tc>
        <w:tc>
          <w:tcPr>
            <w:tcW w:w="7840" w:type="dxa"/>
            <w:tcBorders>
              <w:top w:val="single" w:color="000000" w:sz="4" w:space="0"/>
              <w:left w:val="nil"/>
              <w:bottom w:val="single" w:color="000000" w:sz="4" w:space="0"/>
              <w:right w:val="single" w:color="000000" w:sz="4" w:space="0"/>
            </w:tcBorders>
            <w:tcMar>
              <w:left w:w="0" w:type="dxa"/>
              <w:right w:w="0" w:type="dxa"/>
            </w:tcMar>
            <w:vAlign w:val="center"/>
          </w:tcPr>
          <w:p w14:paraId="3439B52F">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对机器运转部件、热表面和其他危险部位设有防护部件。如机舱机器运转皮带的防护，拖网船卷扬机链条部位防护，主辅机排气管的隔热防护，开敞甲板和尾滑道栏杆链条的人员防护，收鲜渔船主甲板舷墙的人员防护等。</w:t>
            </w:r>
          </w:p>
        </w:tc>
        <w:tc>
          <w:tcPr>
            <w:tcW w:w="1400" w:type="dxa"/>
            <w:tcBorders>
              <w:top w:val="single" w:color="000000" w:sz="4" w:space="0"/>
              <w:left w:val="nil"/>
              <w:bottom w:val="single" w:color="000000" w:sz="4" w:space="0"/>
              <w:right w:val="single" w:color="000000" w:sz="4" w:space="0"/>
            </w:tcBorders>
            <w:tcMar>
              <w:left w:w="0" w:type="dxa"/>
              <w:right w:w="0" w:type="dxa"/>
            </w:tcMar>
            <w:vAlign w:val="center"/>
          </w:tcPr>
          <w:p w14:paraId="4BB5AC8F">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已提前完成相关内容建设的，可不再重复建设。</w:t>
            </w:r>
          </w:p>
        </w:tc>
      </w:tr>
      <w:tr w14:paraId="31FF2147">
        <w:tblPrEx>
          <w:tblCellMar>
            <w:top w:w="0" w:type="dxa"/>
            <w:left w:w="10" w:type="dxa"/>
            <w:bottom w:w="0" w:type="dxa"/>
            <w:right w:w="10" w:type="dxa"/>
          </w:tblCellMar>
        </w:tblPrEx>
        <w:trPr>
          <w:cantSplit/>
          <w:trHeight w:val="3240" w:hRule="atLeast"/>
        </w:trPr>
        <w:tc>
          <w:tcPr>
            <w:tcW w:w="798"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0F66298">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8</w:t>
            </w:r>
          </w:p>
        </w:tc>
        <w:tc>
          <w:tcPr>
            <w:tcW w:w="1472" w:type="dxa"/>
            <w:tcBorders>
              <w:top w:val="single" w:color="000000" w:sz="4" w:space="0"/>
              <w:left w:val="nil"/>
              <w:bottom w:val="single" w:color="000000" w:sz="4" w:space="0"/>
              <w:right w:val="single" w:color="000000" w:sz="4" w:space="0"/>
            </w:tcBorders>
            <w:tcMar>
              <w:left w:w="0" w:type="dxa"/>
              <w:right w:w="0" w:type="dxa"/>
            </w:tcMar>
            <w:vAlign w:val="center"/>
          </w:tcPr>
          <w:p w14:paraId="56AB9132">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失火报警系统</w:t>
            </w:r>
          </w:p>
        </w:tc>
        <w:tc>
          <w:tcPr>
            <w:tcW w:w="2090" w:type="dxa"/>
            <w:tcBorders>
              <w:top w:val="single" w:color="000000" w:sz="4" w:space="0"/>
              <w:left w:val="nil"/>
              <w:bottom w:val="single" w:color="000000" w:sz="4" w:space="0"/>
              <w:right w:val="single" w:color="000000" w:sz="4" w:space="0"/>
            </w:tcBorders>
            <w:tcMar>
              <w:left w:w="0" w:type="dxa"/>
              <w:right w:w="0" w:type="dxa"/>
            </w:tcMar>
            <w:vAlign w:val="center"/>
          </w:tcPr>
          <w:p w14:paraId="03EA4859">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增设火灾报警及通用报警，并增设探测器设备</w:t>
            </w:r>
          </w:p>
        </w:tc>
        <w:tc>
          <w:tcPr>
            <w:tcW w:w="7840" w:type="dxa"/>
            <w:tcBorders>
              <w:top w:val="single" w:color="000000" w:sz="4" w:space="0"/>
              <w:left w:val="nil"/>
              <w:bottom w:val="single" w:color="000000" w:sz="4" w:space="0"/>
              <w:right w:val="single" w:color="000000" w:sz="4" w:space="0"/>
            </w:tcBorders>
            <w:tcMar>
              <w:left w:w="0" w:type="dxa"/>
              <w:right w:w="0" w:type="dxa"/>
            </w:tcMar>
            <w:vAlign w:val="center"/>
          </w:tcPr>
          <w:p w14:paraId="640B7E12">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持证要求按《船用产品检验技术规则2024》，所用电缆均应为持证的船用耐火电缆，其型号规格参照图纸，火灾报警系统需2路电源供电（主电源AC220V，应急电源DC24V），火灾报警主机安装在驾控台。驾驶室、驾驶室左右室内脱险通道、三人及以上集中居住舱、</w:t>
            </w:r>
            <w:r>
              <w:rPr>
                <w:rFonts w:hint="eastAsia" w:ascii="仿宋_GB2312" w:hAnsi="仿宋_GB2312" w:eastAsia="仿宋_GB2312" w:cs="仿宋_GB2312"/>
                <w:b w:val="0"/>
                <w:bCs w:val="0"/>
                <w:color w:val="auto"/>
                <w:sz w:val="28"/>
                <w:szCs w:val="28"/>
                <w:lang w:bidi="ar"/>
              </w:rPr>
              <w:t>生活区餐厅</w:t>
            </w:r>
            <w:r>
              <w:rPr>
                <w:rFonts w:hint="eastAsia" w:ascii="仿宋_GB2312" w:hAnsi="仿宋_GB2312" w:eastAsia="仿宋_GB2312" w:cs="仿宋_GB2312"/>
                <w:color w:val="auto"/>
                <w:sz w:val="28"/>
                <w:szCs w:val="28"/>
                <w:lang w:bidi="ar"/>
              </w:rPr>
              <w:t>应安装感烟探头，厨房应安装感温探头，机舱应安装感烟+感温探头，驾驶甲板、主甲板、机舱相应出口处应安装手动报警按钮。厨房燃气瓶要一瓶一管，需使用燃气专用钢质波纹管，应安装燃气泄漏报警装置，并能与燃气瓶的机械手阀门联锁。</w:t>
            </w:r>
          </w:p>
        </w:tc>
        <w:tc>
          <w:tcPr>
            <w:tcW w:w="1400" w:type="dxa"/>
            <w:tcBorders>
              <w:top w:val="single" w:color="000000" w:sz="4" w:space="0"/>
              <w:left w:val="nil"/>
              <w:bottom w:val="single" w:color="000000" w:sz="4" w:space="0"/>
              <w:right w:val="single" w:color="000000" w:sz="4" w:space="0"/>
            </w:tcBorders>
            <w:tcMar>
              <w:left w:w="0" w:type="dxa"/>
              <w:right w:w="0" w:type="dxa"/>
            </w:tcMar>
            <w:vAlign w:val="center"/>
          </w:tcPr>
          <w:p w14:paraId="640AF3CF">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p>
        </w:tc>
      </w:tr>
      <w:tr w14:paraId="0EC0A570">
        <w:tblPrEx>
          <w:tblCellMar>
            <w:top w:w="0" w:type="dxa"/>
            <w:left w:w="10" w:type="dxa"/>
            <w:bottom w:w="0" w:type="dxa"/>
            <w:right w:w="10" w:type="dxa"/>
          </w:tblCellMar>
        </w:tblPrEx>
        <w:trPr>
          <w:cantSplit/>
          <w:trHeight w:val="1523" w:hRule="atLeast"/>
        </w:trPr>
        <w:tc>
          <w:tcPr>
            <w:tcW w:w="798"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A24F0E8">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9</w:t>
            </w:r>
          </w:p>
        </w:tc>
        <w:tc>
          <w:tcPr>
            <w:tcW w:w="1472" w:type="dxa"/>
            <w:tcBorders>
              <w:top w:val="single" w:color="000000" w:sz="4" w:space="0"/>
              <w:left w:val="nil"/>
              <w:bottom w:val="single" w:color="000000" w:sz="4" w:space="0"/>
              <w:right w:val="single" w:color="000000" w:sz="4" w:space="0"/>
            </w:tcBorders>
            <w:tcMar>
              <w:left w:w="0" w:type="dxa"/>
              <w:right w:w="0" w:type="dxa"/>
            </w:tcMar>
            <w:vAlign w:val="center"/>
          </w:tcPr>
          <w:p w14:paraId="4454C303">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居住甲板室下层风雨门、舷窗</w:t>
            </w:r>
          </w:p>
        </w:tc>
        <w:tc>
          <w:tcPr>
            <w:tcW w:w="2090" w:type="dxa"/>
            <w:tcBorders>
              <w:top w:val="single" w:color="000000" w:sz="4" w:space="0"/>
              <w:left w:val="nil"/>
              <w:bottom w:val="single" w:color="000000" w:sz="4" w:space="0"/>
              <w:right w:val="single" w:color="000000" w:sz="4" w:space="0"/>
            </w:tcBorders>
            <w:tcMar>
              <w:left w:w="0" w:type="dxa"/>
              <w:right w:w="0" w:type="dxa"/>
            </w:tcMar>
            <w:vAlign w:val="center"/>
          </w:tcPr>
          <w:p w14:paraId="5796B94A">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更新或者更换</w:t>
            </w:r>
          </w:p>
        </w:tc>
        <w:tc>
          <w:tcPr>
            <w:tcW w:w="7840" w:type="dxa"/>
            <w:tcBorders>
              <w:top w:val="single" w:color="000000" w:sz="4" w:space="0"/>
              <w:left w:val="nil"/>
              <w:bottom w:val="single" w:color="000000" w:sz="4" w:space="0"/>
              <w:right w:val="single" w:color="000000" w:sz="4" w:space="0"/>
            </w:tcBorders>
            <w:tcMar>
              <w:left w:w="0" w:type="dxa"/>
              <w:right w:w="0" w:type="dxa"/>
            </w:tcMar>
            <w:vAlign w:val="center"/>
          </w:tcPr>
          <w:p w14:paraId="3A3750D6">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甲板室的风雨密门、露天甲板的小型风雨密舱口盖、窗、舷窗、天窗等舾装件应满足船用标准。如驾驶甲板尾部风雨密门的高度应考虑人员通过性的问题；如风雨密门至少应满足国家标准GB/T3477-2008船用风雨密单扇钢质门。</w:t>
            </w:r>
          </w:p>
        </w:tc>
        <w:tc>
          <w:tcPr>
            <w:tcW w:w="1400" w:type="dxa"/>
            <w:tcBorders>
              <w:top w:val="single" w:color="000000" w:sz="4" w:space="0"/>
              <w:left w:val="nil"/>
              <w:bottom w:val="single" w:color="000000" w:sz="4" w:space="0"/>
              <w:right w:val="single" w:color="000000" w:sz="4" w:space="0"/>
            </w:tcBorders>
            <w:tcMar>
              <w:left w:w="0" w:type="dxa"/>
              <w:right w:w="0" w:type="dxa"/>
            </w:tcMar>
            <w:vAlign w:val="center"/>
          </w:tcPr>
          <w:p w14:paraId="179EA3CE">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p>
        </w:tc>
      </w:tr>
      <w:tr w14:paraId="5805CB14">
        <w:tblPrEx>
          <w:tblCellMar>
            <w:top w:w="0" w:type="dxa"/>
            <w:left w:w="10" w:type="dxa"/>
            <w:bottom w:w="0" w:type="dxa"/>
            <w:right w:w="10" w:type="dxa"/>
          </w:tblCellMar>
        </w:tblPrEx>
        <w:trPr>
          <w:cantSplit/>
          <w:trHeight w:val="505" w:hRule="atLeast"/>
        </w:trPr>
        <w:tc>
          <w:tcPr>
            <w:tcW w:w="798"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D2C6BA2">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10</w:t>
            </w:r>
          </w:p>
        </w:tc>
        <w:tc>
          <w:tcPr>
            <w:tcW w:w="1472" w:type="dxa"/>
            <w:tcBorders>
              <w:top w:val="single" w:color="000000" w:sz="4" w:space="0"/>
              <w:left w:val="nil"/>
              <w:bottom w:val="single" w:color="000000" w:sz="4" w:space="0"/>
              <w:right w:val="single" w:color="000000" w:sz="4" w:space="0"/>
            </w:tcBorders>
            <w:tcMar>
              <w:left w:w="0" w:type="dxa"/>
              <w:right w:w="0" w:type="dxa"/>
            </w:tcMar>
            <w:vAlign w:val="center"/>
          </w:tcPr>
          <w:p w14:paraId="3E5DCEB5">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机舱区域</w:t>
            </w:r>
          </w:p>
        </w:tc>
        <w:tc>
          <w:tcPr>
            <w:tcW w:w="2090" w:type="dxa"/>
            <w:tcBorders>
              <w:top w:val="single" w:color="000000" w:sz="4" w:space="0"/>
              <w:left w:val="nil"/>
              <w:bottom w:val="single" w:color="000000" w:sz="4" w:space="0"/>
              <w:right w:val="single" w:color="000000" w:sz="4" w:space="0"/>
            </w:tcBorders>
            <w:tcMar>
              <w:left w:w="0" w:type="dxa"/>
              <w:right w:w="0" w:type="dxa"/>
            </w:tcMar>
            <w:vAlign w:val="center"/>
          </w:tcPr>
          <w:p w14:paraId="57B144A4">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机舱区域封闭</w:t>
            </w:r>
          </w:p>
        </w:tc>
        <w:tc>
          <w:tcPr>
            <w:tcW w:w="7840" w:type="dxa"/>
            <w:tcBorders>
              <w:top w:val="single" w:color="000000" w:sz="4" w:space="0"/>
              <w:left w:val="nil"/>
              <w:bottom w:val="single" w:color="000000" w:sz="4" w:space="0"/>
              <w:right w:val="single" w:color="000000" w:sz="4" w:space="0"/>
            </w:tcBorders>
            <w:tcMar>
              <w:left w:w="0" w:type="dxa"/>
              <w:right w:w="0" w:type="dxa"/>
            </w:tcMar>
            <w:vAlign w:val="center"/>
          </w:tcPr>
          <w:p w14:paraId="5C868F92">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机舱失火时</w:t>
            </w:r>
            <w:r>
              <w:rPr>
                <w:rFonts w:hint="eastAsia" w:ascii="仿宋_GB2312" w:hAnsi="仿宋_GB2312" w:eastAsia="仿宋_GB2312" w:cs="仿宋_GB2312"/>
                <w:b w:val="0"/>
                <w:bCs w:val="0"/>
                <w:color w:val="auto"/>
                <w:sz w:val="28"/>
                <w:szCs w:val="28"/>
                <w:lang w:bidi="ar"/>
              </w:rPr>
              <w:t>达到</w:t>
            </w:r>
            <w:r>
              <w:rPr>
                <w:rFonts w:hint="eastAsia" w:ascii="仿宋_GB2312" w:hAnsi="仿宋_GB2312" w:eastAsia="仿宋_GB2312" w:cs="仿宋_GB2312"/>
                <w:color w:val="auto"/>
                <w:sz w:val="28"/>
                <w:szCs w:val="28"/>
                <w:lang w:bidi="ar"/>
              </w:rPr>
              <w:t>密闭灭火要求。</w:t>
            </w:r>
          </w:p>
        </w:tc>
        <w:tc>
          <w:tcPr>
            <w:tcW w:w="1400" w:type="dxa"/>
            <w:tcBorders>
              <w:top w:val="single" w:color="000000" w:sz="4" w:space="0"/>
              <w:left w:val="nil"/>
              <w:bottom w:val="single" w:color="000000" w:sz="4" w:space="0"/>
              <w:right w:val="single" w:color="000000" w:sz="4" w:space="0"/>
            </w:tcBorders>
            <w:tcMar>
              <w:left w:w="0" w:type="dxa"/>
              <w:right w:w="0" w:type="dxa"/>
            </w:tcMar>
            <w:vAlign w:val="center"/>
          </w:tcPr>
          <w:p w14:paraId="3E9C2A97">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p>
        </w:tc>
      </w:tr>
      <w:tr w14:paraId="06022C36">
        <w:tblPrEx>
          <w:tblCellMar>
            <w:top w:w="0" w:type="dxa"/>
            <w:left w:w="10" w:type="dxa"/>
            <w:bottom w:w="0" w:type="dxa"/>
            <w:right w:w="10" w:type="dxa"/>
          </w:tblCellMar>
        </w:tblPrEx>
        <w:trPr>
          <w:cantSplit/>
          <w:trHeight w:val="1094" w:hRule="atLeast"/>
        </w:trPr>
        <w:tc>
          <w:tcPr>
            <w:tcW w:w="798"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4D814F2">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11</w:t>
            </w:r>
          </w:p>
        </w:tc>
        <w:tc>
          <w:tcPr>
            <w:tcW w:w="1472" w:type="dxa"/>
            <w:tcBorders>
              <w:top w:val="single" w:color="000000" w:sz="4" w:space="0"/>
              <w:left w:val="nil"/>
              <w:bottom w:val="single" w:color="000000" w:sz="4" w:space="0"/>
              <w:right w:val="single" w:color="000000" w:sz="4" w:space="0"/>
            </w:tcBorders>
            <w:tcMar>
              <w:left w:w="0" w:type="dxa"/>
              <w:right w:w="0" w:type="dxa"/>
            </w:tcMar>
            <w:vAlign w:val="center"/>
          </w:tcPr>
          <w:p w14:paraId="2A79729C">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厨房、机舱防火门</w:t>
            </w:r>
          </w:p>
        </w:tc>
        <w:tc>
          <w:tcPr>
            <w:tcW w:w="2090" w:type="dxa"/>
            <w:tcBorders>
              <w:top w:val="single" w:color="000000" w:sz="4" w:space="0"/>
              <w:left w:val="nil"/>
              <w:bottom w:val="single" w:color="000000" w:sz="4" w:space="0"/>
              <w:right w:val="single" w:color="000000" w:sz="4" w:space="0"/>
            </w:tcBorders>
            <w:tcMar>
              <w:left w:w="0" w:type="dxa"/>
              <w:right w:w="0" w:type="dxa"/>
            </w:tcMar>
            <w:vAlign w:val="center"/>
          </w:tcPr>
          <w:p w14:paraId="691EA912">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增设防火门</w:t>
            </w:r>
          </w:p>
        </w:tc>
        <w:tc>
          <w:tcPr>
            <w:tcW w:w="7840" w:type="dxa"/>
            <w:tcBorders>
              <w:top w:val="single" w:color="000000" w:sz="4" w:space="0"/>
              <w:left w:val="nil"/>
              <w:bottom w:val="single" w:color="000000" w:sz="4" w:space="0"/>
              <w:right w:val="single" w:color="000000" w:sz="4" w:space="0"/>
            </w:tcBorders>
            <w:tcMar>
              <w:left w:w="0" w:type="dxa"/>
              <w:right w:w="0" w:type="dxa"/>
            </w:tcMar>
            <w:vAlign w:val="center"/>
          </w:tcPr>
          <w:p w14:paraId="50062B09">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机舱须装设A60级自闭式防火门，厨房装设A0级自闭式防火门，其他舱室须装设B15级防火门，所有防火门的耐火性须满足要求且持证。</w:t>
            </w:r>
          </w:p>
        </w:tc>
        <w:tc>
          <w:tcPr>
            <w:tcW w:w="1400" w:type="dxa"/>
            <w:tcBorders>
              <w:top w:val="single" w:color="000000" w:sz="4" w:space="0"/>
              <w:left w:val="nil"/>
              <w:bottom w:val="single" w:color="000000" w:sz="4" w:space="0"/>
              <w:right w:val="single" w:color="000000" w:sz="4" w:space="0"/>
            </w:tcBorders>
            <w:tcMar>
              <w:left w:w="0" w:type="dxa"/>
              <w:right w:w="0" w:type="dxa"/>
            </w:tcMar>
            <w:vAlign w:val="center"/>
          </w:tcPr>
          <w:p w14:paraId="21D2CEE7">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p>
        </w:tc>
      </w:tr>
      <w:tr w14:paraId="5AD16D76">
        <w:tblPrEx>
          <w:tblCellMar>
            <w:top w:w="0" w:type="dxa"/>
            <w:left w:w="10" w:type="dxa"/>
            <w:bottom w:w="0" w:type="dxa"/>
            <w:right w:w="10" w:type="dxa"/>
          </w:tblCellMar>
        </w:tblPrEx>
        <w:trPr>
          <w:cantSplit/>
          <w:trHeight w:val="1082" w:hRule="atLeast"/>
        </w:trPr>
        <w:tc>
          <w:tcPr>
            <w:tcW w:w="798"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A7C4311">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12</w:t>
            </w:r>
          </w:p>
        </w:tc>
        <w:tc>
          <w:tcPr>
            <w:tcW w:w="1472" w:type="dxa"/>
            <w:tcBorders>
              <w:top w:val="single" w:color="000000" w:sz="4" w:space="0"/>
              <w:left w:val="nil"/>
              <w:bottom w:val="single" w:color="000000" w:sz="4" w:space="0"/>
              <w:right w:val="single" w:color="000000" w:sz="4" w:space="0"/>
            </w:tcBorders>
            <w:tcMar>
              <w:left w:w="0" w:type="dxa"/>
              <w:right w:w="0" w:type="dxa"/>
            </w:tcMar>
            <w:vAlign w:val="center"/>
          </w:tcPr>
          <w:p w14:paraId="444A21CA">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应急电源及配套设备</w:t>
            </w:r>
          </w:p>
        </w:tc>
        <w:tc>
          <w:tcPr>
            <w:tcW w:w="2090" w:type="dxa"/>
            <w:tcBorders>
              <w:top w:val="single" w:color="000000" w:sz="4" w:space="0"/>
              <w:left w:val="nil"/>
              <w:bottom w:val="single" w:color="000000" w:sz="4" w:space="0"/>
              <w:right w:val="single" w:color="000000" w:sz="4" w:space="0"/>
            </w:tcBorders>
            <w:tcMar>
              <w:left w:w="0" w:type="dxa"/>
              <w:right w:w="0" w:type="dxa"/>
            </w:tcMar>
            <w:vAlign w:val="center"/>
          </w:tcPr>
          <w:p w14:paraId="63CAB672">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将应急电源及充放电板、充电机移出机舱</w:t>
            </w:r>
          </w:p>
        </w:tc>
        <w:tc>
          <w:tcPr>
            <w:tcW w:w="7840" w:type="dxa"/>
            <w:tcBorders>
              <w:top w:val="single" w:color="000000" w:sz="4" w:space="0"/>
              <w:left w:val="nil"/>
              <w:bottom w:val="single" w:color="000000" w:sz="4" w:space="0"/>
              <w:right w:val="single" w:color="000000" w:sz="4" w:space="0"/>
            </w:tcBorders>
            <w:tcMar>
              <w:left w:w="0" w:type="dxa"/>
              <w:right w:w="0" w:type="dxa"/>
            </w:tcMar>
            <w:vAlign w:val="center"/>
          </w:tcPr>
          <w:p w14:paraId="48AAF63E">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应急电源的电瓶容量需要蓄电池容量计算书要求，合理安装</w:t>
            </w:r>
            <w:r>
              <w:rPr>
                <w:rFonts w:hint="eastAsia" w:ascii="仿宋_GB2312" w:hAnsi="仿宋_GB2312" w:eastAsia="仿宋_GB2312" w:cs="仿宋_GB2312"/>
                <w:color w:val="auto"/>
                <w:sz w:val="28"/>
                <w:szCs w:val="28"/>
                <w:lang w:bidi="ar"/>
              </w:rPr>
              <w:br w:type="textWrapping"/>
            </w:r>
            <w:r>
              <w:rPr>
                <w:rFonts w:hint="eastAsia" w:ascii="仿宋_GB2312" w:hAnsi="仿宋_GB2312" w:eastAsia="仿宋_GB2312" w:cs="仿宋_GB2312"/>
                <w:color w:val="auto"/>
                <w:sz w:val="28"/>
                <w:szCs w:val="28"/>
                <w:lang w:bidi="ar"/>
              </w:rPr>
              <w:t>（新造船一般为2组24V200AH）。</w:t>
            </w:r>
          </w:p>
        </w:tc>
        <w:tc>
          <w:tcPr>
            <w:tcW w:w="1400" w:type="dxa"/>
            <w:tcBorders>
              <w:top w:val="single" w:color="000000" w:sz="4" w:space="0"/>
              <w:left w:val="nil"/>
              <w:bottom w:val="single" w:color="000000" w:sz="4" w:space="0"/>
              <w:right w:val="single" w:color="000000" w:sz="4" w:space="0"/>
            </w:tcBorders>
            <w:tcMar>
              <w:left w:w="0" w:type="dxa"/>
              <w:right w:w="0" w:type="dxa"/>
            </w:tcMar>
            <w:vAlign w:val="center"/>
          </w:tcPr>
          <w:p w14:paraId="2FDB528F">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p>
        </w:tc>
      </w:tr>
      <w:tr w14:paraId="7521820C">
        <w:tblPrEx>
          <w:tblCellMar>
            <w:top w:w="0" w:type="dxa"/>
            <w:left w:w="10" w:type="dxa"/>
            <w:bottom w:w="0" w:type="dxa"/>
            <w:right w:w="10" w:type="dxa"/>
          </w:tblCellMar>
        </w:tblPrEx>
        <w:trPr>
          <w:cantSplit/>
          <w:trHeight w:val="1518" w:hRule="atLeast"/>
        </w:trPr>
        <w:tc>
          <w:tcPr>
            <w:tcW w:w="798"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1593DC4">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13</w:t>
            </w:r>
          </w:p>
        </w:tc>
        <w:tc>
          <w:tcPr>
            <w:tcW w:w="1472" w:type="dxa"/>
            <w:tcBorders>
              <w:top w:val="single" w:color="000000" w:sz="4" w:space="0"/>
              <w:left w:val="nil"/>
              <w:bottom w:val="single" w:color="000000" w:sz="4" w:space="0"/>
              <w:right w:val="single" w:color="000000" w:sz="4" w:space="0"/>
            </w:tcBorders>
            <w:tcMar>
              <w:left w:w="0" w:type="dxa"/>
              <w:right w:w="0" w:type="dxa"/>
            </w:tcMar>
            <w:vAlign w:val="center"/>
          </w:tcPr>
          <w:p w14:paraId="019E1D71">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无线电设备供电系统</w:t>
            </w:r>
          </w:p>
        </w:tc>
        <w:tc>
          <w:tcPr>
            <w:tcW w:w="2090" w:type="dxa"/>
            <w:tcBorders>
              <w:top w:val="single" w:color="000000" w:sz="4" w:space="0"/>
              <w:left w:val="nil"/>
              <w:bottom w:val="single" w:color="000000" w:sz="4" w:space="0"/>
              <w:right w:val="single" w:color="000000" w:sz="4" w:space="0"/>
            </w:tcBorders>
            <w:tcMar>
              <w:left w:w="0" w:type="dxa"/>
              <w:right w:w="0" w:type="dxa"/>
            </w:tcMar>
            <w:vAlign w:val="center"/>
          </w:tcPr>
          <w:p w14:paraId="1597FE86">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增配无线电设备备用电源</w:t>
            </w:r>
          </w:p>
        </w:tc>
        <w:tc>
          <w:tcPr>
            <w:tcW w:w="7840" w:type="dxa"/>
            <w:tcBorders>
              <w:top w:val="single" w:color="000000" w:sz="4" w:space="0"/>
              <w:left w:val="nil"/>
              <w:bottom w:val="single" w:color="000000" w:sz="4" w:space="0"/>
              <w:right w:val="single" w:color="000000" w:sz="4" w:space="0"/>
            </w:tcBorders>
            <w:tcMar>
              <w:left w:w="0" w:type="dxa"/>
              <w:right w:w="0" w:type="dxa"/>
            </w:tcMar>
            <w:vAlign w:val="center"/>
          </w:tcPr>
          <w:p w14:paraId="32C07FDD">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增配无线电设备充放电板、充电机、无线电备用蓄电池，设备持证要求按《船用产品检验技术规则2024》，所用电缆为持证船用电缆，其型号规格参照图纸，蓄电池容量需按照蓄电池容量计算书要求。</w:t>
            </w:r>
          </w:p>
        </w:tc>
        <w:tc>
          <w:tcPr>
            <w:tcW w:w="1400" w:type="dxa"/>
            <w:tcBorders>
              <w:top w:val="single" w:color="000000" w:sz="4" w:space="0"/>
              <w:left w:val="nil"/>
              <w:bottom w:val="single" w:color="000000" w:sz="4" w:space="0"/>
              <w:right w:val="single" w:color="000000" w:sz="4" w:space="0"/>
            </w:tcBorders>
            <w:tcMar>
              <w:left w:w="0" w:type="dxa"/>
              <w:right w:w="0" w:type="dxa"/>
            </w:tcMar>
            <w:vAlign w:val="center"/>
          </w:tcPr>
          <w:p w14:paraId="305AE269">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p>
        </w:tc>
      </w:tr>
      <w:tr w14:paraId="2446F93E">
        <w:tblPrEx>
          <w:tblCellMar>
            <w:top w:w="0" w:type="dxa"/>
            <w:left w:w="10" w:type="dxa"/>
            <w:bottom w:w="0" w:type="dxa"/>
            <w:right w:w="10" w:type="dxa"/>
          </w:tblCellMar>
        </w:tblPrEx>
        <w:trPr>
          <w:cantSplit/>
          <w:trHeight w:val="1080" w:hRule="atLeast"/>
        </w:trPr>
        <w:tc>
          <w:tcPr>
            <w:tcW w:w="798"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279F1FA">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14</w:t>
            </w:r>
          </w:p>
        </w:tc>
        <w:tc>
          <w:tcPr>
            <w:tcW w:w="1472" w:type="dxa"/>
            <w:tcBorders>
              <w:top w:val="single" w:color="000000" w:sz="4" w:space="0"/>
              <w:left w:val="nil"/>
              <w:bottom w:val="single" w:color="000000" w:sz="4" w:space="0"/>
              <w:right w:val="single" w:color="000000" w:sz="4" w:space="0"/>
            </w:tcBorders>
            <w:tcMar>
              <w:left w:w="0" w:type="dxa"/>
              <w:right w:w="0" w:type="dxa"/>
            </w:tcMar>
            <w:vAlign w:val="center"/>
          </w:tcPr>
          <w:p w14:paraId="5D50C245">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消防供水排水系统</w:t>
            </w:r>
          </w:p>
        </w:tc>
        <w:tc>
          <w:tcPr>
            <w:tcW w:w="2090" w:type="dxa"/>
            <w:tcBorders>
              <w:top w:val="single" w:color="000000" w:sz="4" w:space="0"/>
              <w:left w:val="nil"/>
              <w:bottom w:val="single" w:color="000000" w:sz="4" w:space="0"/>
              <w:right w:val="single" w:color="000000" w:sz="4" w:space="0"/>
            </w:tcBorders>
            <w:tcMar>
              <w:left w:w="0" w:type="dxa"/>
              <w:right w:w="0" w:type="dxa"/>
            </w:tcMar>
            <w:vAlign w:val="center"/>
          </w:tcPr>
          <w:p w14:paraId="2AEB66C1">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完善消防管路</w:t>
            </w:r>
          </w:p>
        </w:tc>
        <w:tc>
          <w:tcPr>
            <w:tcW w:w="7840" w:type="dxa"/>
            <w:tcBorders>
              <w:top w:val="single" w:color="000000" w:sz="4" w:space="0"/>
              <w:left w:val="nil"/>
              <w:bottom w:val="single" w:color="000000" w:sz="4" w:space="0"/>
              <w:right w:val="single" w:color="000000" w:sz="4" w:space="0"/>
            </w:tcBorders>
            <w:tcMar>
              <w:left w:w="0" w:type="dxa"/>
              <w:right w:w="0" w:type="dxa"/>
            </w:tcMar>
            <w:vAlign w:val="center"/>
          </w:tcPr>
          <w:p w14:paraId="3076E275">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完善提供消防供水或舱底水抽排系统管路，全船消防栓应采用铜质，管系应采用 CB3075或 GB/T5312船用无缝钢管，管系阀门应采用船用阀门，法兰、阀件连接螺栓应安装完整。</w:t>
            </w:r>
          </w:p>
        </w:tc>
        <w:tc>
          <w:tcPr>
            <w:tcW w:w="1400" w:type="dxa"/>
            <w:tcBorders>
              <w:top w:val="single" w:color="000000" w:sz="4" w:space="0"/>
              <w:left w:val="nil"/>
              <w:bottom w:val="single" w:color="000000" w:sz="4" w:space="0"/>
              <w:right w:val="single" w:color="000000" w:sz="4" w:space="0"/>
            </w:tcBorders>
            <w:tcMar>
              <w:left w:w="0" w:type="dxa"/>
              <w:right w:w="0" w:type="dxa"/>
            </w:tcMar>
            <w:vAlign w:val="center"/>
          </w:tcPr>
          <w:p w14:paraId="0A12441A">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p>
        </w:tc>
      </w:tr>
      <w:tr w14:paraId="2D184046">
        <w:tblPrEx>
          <w:tblCellMar>
            <w:top w:w="0" w:type="dxa"/>
            <w:left w:w="10" w:type="dxa"/>
            <w:bottom w:w="0" w:type="dxa"/>
            <w:right w:w="10" w:type="dxa"/>
          </w:tblCellMar>
        </w:tblPrEx>
        <w:trPr>
          <w:cantSplit/>
          <w:trHeight w:val="812" w:hRule="atLeast"/>
        </w:trPr>
        <w:tc>
          <w:tcPr>
            <w:tcW w:w="798"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7A39406">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15</w:t>
            </w:r>
          </w:p>
        </w:tc>
        <w:tc>
          <w:tcPr>
            <w:tcW w:w="1472" w:type="dxa"/>
            <w:tcBorders>
              <w:top w:val="single" w:color="000000" w:sz="4" w:space="0"/>
              <w:left w:val="nil"/>
              <w:bottom w:val="single" w:color="000000" w:sz="4" w:space="0"/>
              <w:right w:val="single" w:color="000000" w:sz="4" w:space="0"/>
            </w:tcBorders>
            <w:tcMar>
              <w:left w:w="0" w:type="dxa"/>
              <w:right w:w="0" w:type="dxa"/>
            </w:tcMar>
            <w:vAlign w:val="center"/>
          </w:tcPr>
          <w:p w14:paraId="1BB9453A">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船内开关设备</w:t>
            </w:r>
          </w:p>
        </w:tc>
        <w:tc>
          <w:tcPr>
            <w:tcW w:w="2090" w:type="dxa"/>
            <w:tcBorders>
              <w:top w:val="single" w:color="000000" w:sz="4" w:space="0"/>
              <w:left w:val="nil"/>
              <w:bottom w:val="single" w:color="000000" w:sz="4" w:space="0"/>
              <w:right w:val="single" w:color="000000" w:sz="4" w:space="0"/>
            </w:tcBorders>
            <w:tcMar>
              <w:left w:w="0" w:type="dxa"/>
              <w:right w:w="0" w:type="dxa"/>
            </w:tcMar>
            <w:vAlign w:val="center"/>
          </w:tcPr>
          <w:p w14:paraId="1FDD7882">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更换不符合要求的开关设备</w:t>
            </w:r>
          </w:p>
        </w:tc>
        <w:tc>
          <w:tcPr>
            <w:tcW w:w="7840" w:type="dxa"/>
            <w:tcBorders>
              <w:top w:val="single" w:color="000000" w:sz="4" w:space="0"/>
              <w:left w:val="nil"/>
              <w:bottom w:val="single" w:color="000000" w:sz="4" w:space="0"/>
              <w:right w:val="single" w:color="000000" w:sz="4" w:space="0"/>
            </w:tcBorders>
            <w:tcMar>
              <w:left w:w="0" w:type="dxa"/>
              <w:right w:w="0" w:type="dxa"/>
            </w:tcMar>
            <w:vAlign w:val="center"/>
          </w:tcPr>
          <w:p w14:paraId="164BCAD9">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结合电线改造具体要求，移除或者安装开关箱。厨房、浴室开关应具备防水功能，室外开关应带有保护装置。</w:t>
            </w:r>
          </w:p>
        </w:tc>
        <w:tc>
          <w:tcPr>
            <w:tcW w:w="1400" w:type="dxa"/>
            <w:tcBorders>
              <w:top w:val="single" w:color="000000" w:sz="4" w:space="0"/>
              <w:left w:val="nil"/>
              <w:bottom w:val="single" w:color="000000" w:sz="4" w:space="0"/>
              <w:right w:val="single" w:color="000000" w:sz="4" w:space="0"/>
            </w:tcBorders>
            <w:tcMar>
              <w:left w:w="0" w:type="dxa"/>
              <w:right w:w="0" w:type="dxa"/>
            </w:tcMar>
            <w:vAlign w:val="center"/>
          </w:tcPr>
          <w:p w14:paraId="366C493F">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p>
        </w:tc>
      </w:tr>
      <w:tr w14:paraId="17A761B7">
        <w:tblPrEx>
          <w:tblCellMar>
            <w:top w:w="0" w:type="dxa"/>
            <w:left w:w="10" w:type="dxa"/>
            <w:bottom w:w="0" w:type="dxa"/>
            <w:right w:w="10" w:type="dxa"/>
          </w:tblCellMar>
        </w:tblPrEx>
        <w:trPr>
          <w:cantSplit/>
          <w:trHeight w:val="1523" w:hRule="atLeast"/>
        </w:trPr>
        <w:tc>
          <w:tcPr>
            <w:tcW w:w="798"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E5CA4C0">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16</w:t>
            </w:r>
          </w:p>
        </w:tc>
        <w:tc>
          <w:tcPr>
            <w:tcW w:w="1472" w:type="dxa"/>
            <w:tcBorders>
              <w:top w:val="single" w:color="000000" w:sz="4" w:space="0"/>
              <w:left w:val="nil"/>
              <w:bottom w:val="single" w:color="000000" w:sz="4" w:space="0"/>
              <w:right w:val="single" w:color="000000" w:sz="4" w:space="0"/>
            </w:tcBorders>
            <w:tcMar>
              <w:left w:w="0" w:type="dxa"/>
              <w:right w:w="0" w:type="dxa"/>
            </w:tcMar>
            <w:vAlign w:val="center"/>
          </w:tcPr>
          <w:p w14:paraId="5BF39AA1">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机舱管道</w:t>
            </w:r>
          </w:p>
        </w:tc>
        <w:tc>
          <w:tcPr>
            <w:tcW w:w="2090" w:type="dxa"/>
            <w:tcBorders>
              <w:top w:val="single" w:color="000000" w:sz="4" w:space="0"/>
              <w:left w:val="nil"/>
              <w:bottom w:val="single" w:color="000000" w:sz="4" w:space="0"/>
              <w:right w:val="single" w:color="000000" w:sz="4" w:space="0"/>
            </w:tcBorders>
            <w:tcMar>
              <w:left w:w="0" w:type="dxa"/>
              <w:right w:w="0" w:type="dxa"/>
            </w:tcMar>
            <w:vAlign w:val="center"/>
          </w:tcPr>
          <w:p w14:paraId="5A4DDF65">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机舱管道按要求涂色</w:t>
            </w:r>
          </w:p>
        </w:tc>
        <w:tc>
          <w:tcPr>
            <w:tcW w:w="7840" w:type="dxa"/>
            <w:tcBorders>
              <w:top w:val="single" w:color="000000" w:sz="4" w:space="0"/>
              <w:left w:val="nil"/>
              <w:bottom w:val="single" w:color="000000" w:sz="4" w:space="0"/>
              <w:right w:val="single" w:color="000000" w:sz="4" w:space="0"/>
            </w:tcBorders>
            <w:tcMar>
              <w:left w:w="0" w:type="dxa"/>
              <w:right w:w="0" w:type="dxa"/>
            </w:tcMar>
            <w:vAlign w:val="center"/>
          </w:tcPr>
          <w:p w14:paraId="71E56194">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所有管系的油漆颜色应满足GB/T3033.1的有关要求，涂相关颜色以表明用途，如消防管系采用红色，舱底水、污油管系采用黑色，海水管系采用绿色，燃油管系采用棕色，滑油、液压油管系采用黄色，淡水管系采用灰色等。</w:t>
            </w:r>
          </w:p>
        </w:tc>
        <w:tc>
          <w:tcPr>
            <w:tcW w:w="1400" w:type="dxa"/>
            <w:tcBorders>
              <w:top w:val="single" w:color="000000" w:sz="4" w:space="0"/>
              <w:left w:val="nil"/>
              <w:bottom w:val="single" w:color="000000" w:sz="4" w:space="0"/>
              <w:right w:val="single" w:color="000000" w:sz="4" w:space="0"/>
            </w:tcBorders>
            <w:tcMar>
              <w:left w:w="0" w:type="dxa"/>
              <w:right w:w="0" w:type="dxa"/>
            </w:tcMar>
            <w:vAlign w:val="center"/>
          </w:tcPr>
          <w:p w14:paraId="7027DB6B">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p>
        </w:tc>
      </w:tr>
      <w:tr w14:paraId="1F27F389">
        <w:tblPrEx>
          <w:tblCellMar>
            <w:top w:w="0" w:type="dxa"/>
            <w:left w:w="10" w:type="dxa"/>
            <w:bottom w:w="0" w:type="dxa"/>
            <w:right w:w="10" w:type="dxa"/>
          </w:tblCellMar>
        </w:tblPrEx>
        <w:trPr>
          <w:cantSplit/>
          <w:trHeight w:val="852" w:hRule="atLeast"/>
        </w:trPr>
        <w:tc>
          <w:tcPr>
            <w:tcW w:w="798"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2CAF7E0">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17</w:t>
            </w:r>
          </w:p>
        </w:tc>
        <w:tc>
          <w:tcPr>
            <w:tcW w:w="1472" w:type="dxa"/>
            <w:tcBorders>
              <w:top w:val="single" w:color="000000" w:sz="4" w:space="0"/>
              <w:left w:val="nil"/>
              <w:bottom w:val="single" w:color="000000" w:sz="4" w:space="0"/>
              <w:right w:val="single" w:color="000000" w:sz="4" w:space="0"/>
            </w:tcBorders>
            <w:tcMar>
              <w:left w:w="0" w:type="dxa"/>
              <w:right w:w="0" w:type="dxa"/>
            </w:tcMar>
            <w:vAlign w:val="center"/>
          </w:tcPr>
          <w:p w14:paraId="5F09773B">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机舱斜梯背面封板</w:t>
            </w:r>
          </w:p>
        </w:tc>
        <w:tc>
          <w:tcPr>
            <w:tcW w:w="2090" w:type="dxa"/>
            <w:tcBorders>
              <w:top w:val="single" w:color="000000" w:sz="4" w:space="0"/>
              <w:left w:val="nil"/>
              <w:bottom w:val="single" w:color="000000" w:sz="4" w:space="0"/>
              <w:right w:val="single" w:color="000000" w:sz="4" w:space="0"/>
            </w:tcBorders>
            <w:tcMar>
              <w:left w:w="0" w:type="dxa"/>
              <w:right w:w="0" w:type="dxa"/>
            </w:tcMar>
            <w:vAlign w:val="center"/>
          </w:tcPr>
          <w:p w14:paraId="4CAB3E9B">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机舱斜梯背面增加钢质底板</w:t>
            </w:r>
          </w:p>
        </w:tc>
        <w:tc>
          <w:tcPr>
            <w:tcW w:w="7840" w:type="dxa"/>
            <w:tcBorders>
              <w:top w:val="single" w:color="000000" w:sz="4" w:space="0"/>
              <w:left w:val="nil"/>
              <w:bottom w:val="single" w:color="000000" w:sz="4" w:space="0"/>
              <w:right w:val="single" w:color="000000" w:sz="4" w:space="0"/>
            </w:tcBorders>
            <w:tcMar>
              <w:left w:w="0" w:type="dxa"/>
              <w:right w:w="0" w:type="dxa"/>
            </w:tcMar>
            <w:vAlign w:val="center"/>
          </w:tcPr>
          <w:p w14:paraId="48DF9E56">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满足相关要求。</w:t>
            </w:r>
          </w:p>
        </w:tc>
        <w:tc>
          <w:tcPr>
            <w:tcW w:w="1400" w:type="dxa"/>
            <w:tcBorders>
              <w:top w:val="single" w:color="000000" w:sz="4" w:space="0"/>
              <w:left w:val="nil"/>
              <w:bottom w:val="single" w:color="000000" w:sz="4" w:space="0"/>
              <w:right w:val="single" w:color="000000" w:sz="4" w:space="0"/>
            </w:tcBorders>
            <w:tcMar>
              <w:left w:w="0" w:type="dxa"/>
              <w:right w:w="0" w:type="dxa"/>
            </w:tcMar>
            <w:vAlign w:val="center"/>
          </w:tcPr>
          <w:p w14:paraId="4C45DBB6">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p>
        </w:tc>
      </w:tr>
      <w:tr w14:paraId="7FA829A6">
        <w:tblPrEx>
          <w:tblCellMar>
            <w:top w:w="0" w:type="dxa"/>
            <w:left w:w="10" w:type="dxa"/>
            <w:bottom w:w="0" w:type="dxa"/>
            <w:right w:w="10" w:type="dxa"/>
          </w:tblCellMar>
        </w:tblPrEx>
        <w:trPr>
          <w:cantSplit/>
          <w:trHeight w:val="1050" w:hRule="atLeast"/>
        </w:trPr>
        <w:tc>
          <w:tcPr>
            <w:tcW w:w="798"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C85ADB6">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18</w:t>
            </w:r>
          </w:p>
        </w:tc>
        <w:tc>
          <w:tcPr>
            <w:tcW w:w="1472" w:type="dxa"/>
            <w:tcBorders>
              <w:top w:val="single" w:color="000000" w:sz="4" w:space="0"/>
              <w:left w:val="nil"/>
              <w:bottom w:val="single" w:color="000000" w:sz="4" w:space="0"/>
              <w:right w:val="single" w:color="000000" w:sz="4" w:space="0"/>
            </w:tcBorders>
            <w:tcMar>
              <w:left w:w="0" w:type="dxa"/>
              <w:right w:w="0" w:type="dxa"/>
            </w:tcMar>
            <w:vAlign w:val="center"/>
          </w:tcPr>
          <w:p w14:paraId="221E56F5">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驾驶甲板脱险通道</w:t>
            </w:r>
          </w:p>
        </w:tc>
        <w:tc>
          <w:tcPr>
            <w:tcW w:w="2090" w:type="dxa"/>
            <w:tcBorders>
              <w:top w:val="single" w:color="000000" w:sz="4" w:space="0"/>
              <w:left w:val="nil"/>
              <w:bottom w:val="single" w:color="000000" w:sz="4" w:space="0"/>
              <w:right w:val="single" w:color="000000" w:sz="4" w:space="0"/>
            </w:tcBorders>
            <w:tcMar>
              <w:left w:w="0" w:type="dxa"/>
              <w:right w:w="0" w:type="dxa"/>
            </w:tcMar>
            <w:vAlign w:val="center"/>
          </w:tcPr>
          <w:p w14:paraId="524B4255">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设置钢质的（或等效）室内梯道</w:t>
            </w:r>
          </w:p>
        </w:tc>
        <w:tc>
          <w:tcPr>
            <w:tcW w:w="7840" w:type="dxa"/>
            <w:tcBorders>
              <w:top w:val="single" w:color="000000" w:sz="4" w:space="0"/>
              <w:left w:val="nil"/>
              <w:bottom w:val="single" w:color="000000" w:sz="4" w:space="0"/>
              <w:right w:val="single" w:color="000000" w:sz="4" w:space="0"/>
            </w:tcBorders>
            <w:tcMar>
              <w:left w:w="0" w:type="dxa"/>
              <w:right w:w="0" w:type="dxa"/>
            </w:tcMar>
            <w:vAlign w:val="center"/>
          </w:tcPr>
          <w:p w14:paraId="605DD0B7">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满足相关要求。</w:t>
            </w:r>
          </w:p>
        </w:tc>
        <w:tc>
          <w:tcPr>
            <w:tcW w:w="1400" w:type="dxa"/>
            <w:tcBorders>
              <w:top w:val="single" w:color="000000" w:sz="4" w:space="0"/>
              <w:left w:val="nil"/>
              <w:bottom w:val="single" w:color="000000" w:sz="4" w:space="0"/>
              <w:right w:val="single" w:color="000000" w:sz="4" w:space="0"/>
            </w:tcBorders>
            <w:tcMar>
              <w:left w:w="0" w:type="dxa"/>
              <w:right w:w="0" w:type="dxa"/>
            </w:tcMar>
            <w:vAlign w:val="center"/>
          </w:tcPr>
          <w:p w14:paraId="38123C07">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p>
        </w:tc>
      </w:tr>
      <w:tr w14:paraId="11C93EFB">
        <w:tblPrEx>
          <w:tblCellMar>
            <w:top w:w="0" w:type="dxa"/>
            <w:left w:w="10" w:type="dxa"/>
            <w:bottom w:w="0" w:type="dxa"/>
            <w:right w:w="10" w:type="dxa"/>
          </w:tblCellMar>
        </w:tblPrEx>
        <w:trPr>
          <w:cantSplit/>
          <w:trHeight w:val="1050" w:hRule="atLeast"/>
        </w:trPr>
        <w:tc>
          <w:tcPr>
            <w:tcW w:w="798" w:type="dxa"/>
            <w:gridSpan w:val="2"/>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BCD8CCA">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sz w:val="28"/>
                <w:szCs w:val="28"/>
                <w:lang w:bidi="ar"/>
              </w:rPr>
              <w:t>19</w:t>
            </w:r>
          </w:p>
        </w:tc>
        <w:tc>
          <w:tcPr>
            <w:tcW w:w="1472" w:type="dxa"/>
            <w:tcBorders>
              <w:top w:val="single" w:color="000000" w:sz="4" w:space="0"/>
              <w:left w:val="nil"/>
              <w:bottom w:val="single" w:color="000000" w:sz="4" w:space="0"/>
              <w:right w:val="single" w:color="000000" w:sz="4" w:space="0"/>
            </w:tcBorders>
            <w:shd w:val="clear" w:color="auto" w:fill="auto"/>
            <w:tcMar>
              <w:left w:w="0" w:type="dxa"/>
              <w:right w:w="0" w:type="dxa"/>
            </w:tcMar>
            <w:vAlign w:val="center"/>
          </w:tcPr>
          <w:p w14:paraId="39DE477D">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sz w:val="28"/>
                <w:szCs w:val="28"/>
                <w:lang w:bidi="ar"/>
              </w:rPr>
              <w:t>防污染设施设备</w:t>
            </w:r>
          </w:p>
        </w:tc>
        <w:tc>
          <w:tcPr>
            <w:tcW w:w="2090" w:type="dxa"/>
            <w:tcBorders>
              <w:top w:val="single" w:color="000000" w:sz="4" w:space="0"/>
              <w:left w:val="nil"/>
              <w:bottom w:val="single" w:color="000000" w:sz="4" w:space="0"/>
              <w:right w:val="single" w:color="000000" w:sz="4" w:space="0"/>
            </w:tcBorders>
            <w:shd w:val="clear" w:color="auto" w:fill="auto"/>
            <w:tcMar>
              <w:left w:w="0" w:type="dxa"/>
              <w:right w:w="0" w:type="dxa"/>
            </w:tcMar>
            <w:vAlign w:val="center"/>
          </w:tcPr>
          <w:p w14:paraId="4D70FCA6">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sz w:val="28"/>
                <w:szCs w:val="28"/>
                <w:lang w:bidi="ar"/>
              </w:rPr>
              <w:t>围油栏、吸油毡或油水分离器；生活污水处理器</w:t>
            </w:r>
          </w:p>
        </w:tc>
        <w:tc>
          <w:tcPr>
            <w:tcW w:w="7840" w:type="dxa"/>
            <w:tcBorders>
              <w:top w:val="single" w:color="000000" w:sz="4" w:space="0"/>
              <w:left w:val="nil"/>
              <w:bottom w:val="single" w:color="000000" w:sz="4" w:space="0"/>
              <w:right w:val="single" w:color="000000" w:sz="4" w:space="0"/>
            </w:tcBorders>
            <w:shd w:val="clear" w:color="auto" w:fill="auto"/>
            <w:tcMar>
              <w:left w:w="0" w:type="dxa"/>
              <w:right w:w="0" w:type="dxa"/>
            </w:tcMar>
            <w:vAlign w:val="center"/>
          </w:tcPr>
          <w:p w14:paraId="2FD11007">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sz w:val="28"/>
                <w:szCs w:val="28"/>
                <w:lang w:bidi="ar"/>
              </w:rPr>
              <w:t>满足相关要求。</w:t>
            </w:r>
          </w:p>
        </w:tc>
        <w:tc>
          <w:tcPr>
            <w:tcW w:w="1400" w:type="dxa"/>
            <w:tcBorders>
              <w:top w:val="single" w:color="000000" w:sz="4" w:space="0"/>
              <w:left w:val="nil"/>
              <w:bottom w:val="single" w:color="000000" w:sz="4" w:space="0"/>
              <w:right w:val="single" w:color="000000" w:sz="4" w:space="0"/>
            </w:tcBorders>
            <w:tcMar>
              <w:left w:w="0" w:type="dxa"/>
              <w:right w:w="0" w:type="dxa"/>
            </w:tcMar>
            <w:vAlign w:val="center"/>
          </w:tcPr>
          <w:p w14:paraId="593AE4C9">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p>
        </w:tc>
      </w:tr>
      <w:tr w14:paraId="3511D26F">
        <w:tblPrEx>
          <w:tblCellMar>
            <w:top w:w="0" w:type="dxa"/>
            <w:left w:w="10" w:type="dxa"/>
            <w:bottom w:w="0" w:type="dxa"/>
            <w:right w:w="10" w:type="dxa"/>
          </w:tblCellMar>
        </w:tblPrEx>
        <w:trPr>
          <w:cantSplit/>
          <w:trHeight w:val="1050" w:hRule="atLeast"/>
        </w:trPr>
        <w:tc>
          <w:tcPr>
            <w:tcW w:w="798" w:type="dxa"/>
            <w:gridSpan w:val="2"/>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32C9DDD">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default"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20</w:t>
            </w:r>
          </w:p>
        </w:tc>
        <w:tc>
          <w:tcPr>
            <w:tcW w:w="1472" w:type="dxa"/>
            <w:tcBorders>
              <w:top w:val="single" w:color="000000" w:sz="4" w:space="0"/>
              <w:left w:val="nil"/>
              <w:bottom w:val="single" w:color="000000" w:sz="4" w:space="0"/>
              <w:right w:val="single" w:color="000000" w:sz="4" w:space="0"/>
            </w:tcBorders>
            <w:shd w:val="clear" w:color="auto" w:fill="auto"/>
            <w:tcMar>
              <w:left w:w="0" w:type="dxa"/>
              <w:right w:w="0" w:type="dxa"/>
            </w:tcMar>
            <w:vAlign w:val="center"/>
          </w:tcPr>
          <w:p w14:paraId="6A7FE0DE">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default"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救生安全设备</w:t>
            </w:r>
          </w:p>
        </w:tc>
        <w:tc>
          <w:tcPr>
            <w:tcW w:w="2090" w:type="dxa"/>
            <w:tcBorders>
              <w:top w:val="single" w:color="000000" w:sz="4" w:space="0"/>
              <w:left w:val="nil"/>
              <w:bottom w:val="single" w:color="000000" w:sz="4" w:space="0"/>
              <w:right w:val="single" w:color="000000" w:sz="4" w:space="0"/>
            </w:tcBorders>
            <w:shd w:val="clear" w:color="auto" w:fill="auto"/>
            <w:tcMar>
              <w:left w:w="0" w:type="dxa"/>
              <w:right w:w="0" w:type="dxa"/>
            </w:tcMar>
            <w:vAlign w:val="center"/>
          </w:tcPr>
          <w:p w14:paraId="10EA5B24">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default"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救生衣、救生圈、救生筏</w:t>
            </w:r>
          </w:p>
        </w:tc>
        <w:tc>
          <w:tcPr>
            <w:tcW w:w="7840" w:type="dxa"/>
            <w:tcBorders>
              <w:top w:val="single" w:color="000000" w:sz="4" w:space="0"/>
              <w:left w:val="nil"/>
              <w:bottom w:val="single" w:color="000000" w:sz="4" w:space="0"/>
              <w:right w:val="single" w:color="000000" w:sz="4" w:space="0"/>
            </w:tcBorders>
            <w:shd w:val="clear" w:color="auto" w:fill="auto"/>
            <w:tcMar>
              <w:left w:w="0" w:type="dxa"/>
              <w:right w:w="0" w:type="dxa"/>
            </w:tcMar>
            <w:vAlign w:val="center"/>
          </w:tcPr>
          <w:p w14:paraId="7F9903C8">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满足相关要求。</w:t>
            </w:r>
          </w:p>
        </w:tc>
        <w:tc>
          <w:tcPr>
            <w:tcW w:w="1400" w:type="dxa"/>
            <w:tcBorders>
              <w:top w:val="single" w:color="000000" w:sz="4" w:space="0"/>
              <w:left w:val="nil"/>
              <w:bottom w:val="single" w:color="000000" w:sz="4" w:space="0"/>
              <w:right w:val="single" w:color="000000" w:sz="4" w:space="0"/>
            </w:tcBorders>
            <w:tcMar>
              <w:left w:w="0" w:type="dxa"/>
              <w:right w:w="0" w:type="dxa"/>
            </w:tcMar>
            <w:vAlign w:val="center"/>
          </w:tcPr>
          <w:p w14:paraId="0CCD97C3">
            <w:pPr>
              <w:keepNext w:val="0"/>
              <w:keepLines w:val="0"/>
              <w:pageBreakBefore w:val="0"/>
              <w:widowControl w:val="0"/>
              <w:kinsoku/>
              <w:wordWrap/>
              <w:overflowPunct/>
              <w:topLinePunct w:val="0"/>
              <w:autoSpaceDE/>
              <w:autoSpaceDN/>
              <w:bidi w:val="0"/>
              <w:adjustRightInd/>
              <w:snapToGrid w:val="0"/>
              <w:spacing w:after="0" w:line="360" w:lineRule="exact"/>
              <w:jc w:val="left"/>
              <w:textAlignment w:val="auto"/>
              <w:rPr>
                <w:rFonts w:ascii="仿宋_GB2312" w:hAnsi="仿宋_GB2312" w:eastAsia="仿宋_GB2312" w:cs="仿宋_GB2312"/>
                <w:color w:val="auto"/>
                <w:sz w:val="28"/>
                <w:szCs w:val="28"/>
                <w:lang w:bidi="ar"/>
              </w:rPr>
            </w:pPr>
          </w:p>
        </w:tc>
      </w:tr>
    </w:tbl>
    <w:p w14:paraId="7A6D9AE9">
      <w:pPr>
        <w:spacing w:line="400" w:lineRule="exact"/>
        <w:rPr>
          <w:rFonts w:ascii="仿宋_GB2312" w:hAnsi="Calibri" w:eastAsia="仿宋_GB2312" w:cs="Times New Roman"/>
          <w:color w:val="auto"/>
          <w:sz w:val="32"/>
          <w:szCs w:val="32"/>
        </w:rPr>
      </w:pPr>
    </w:p>
    <w:p w14:paraId="664BC696">
      <w:pPr>
        <w:spacing w:line="400" w:lineRule="exact"/>
        <w:rPr>
          <w:rFonts w:hint="eastAsia" w:ascii="黑体" w:hAnsi="黑体" w:eastAsia="黑体" w:cs="黑体"/>
          <w:color w:val="auto"/>
          <w:sz w:val="32"/>
          <w:szCs w:val="32"/>
        </w:rPr>
      </w:pPr>
    </w:p>
    <w:p w14:paraId="624193EF">
      <w:pPr>
        <w:rPr>
          <w:color w:val="auto"/>
        </w:rPr>
      </w:pPr>
    </w:p>
    <w:sectPr>
      <w:pgSz w:w="16838" w:h="11906" w:orient="landscape"/>
      <w:pgMar w:top="1587" w:right="1440" w:bottom="1287"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626E4"/>
    <w:rsid w:val="07DF17F7"/>
    <w:rsid w:val="0EAC3377"/>
    <w:rsid w:val="1149280D"/>
    <w:rsid w:val="170F5DE2"/>
    <w:rsid w:val="1E310498"/>
    <w:rsid w:val="42654388"/>
    <w:rsid w:val="439B6F77"/>
    <w:rsid w:val="498D670F"/>
    <w:rsid w:val="4C0626E4"/>
    <w:rsid w:val="4F905763"/>
    <w:rsid w:val="59D57607"/>
    <w:rsid w:val="73A011C7"/>
    <w:rsid w:val="75175712"/>
    <w:rsid w:val="7A0335B1"/>
    <w:rsid w:val="7EC5068B"/>
    <w:rsid w:val="7FB96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2026-02-05T08:33:00Z</dcterms:created>
  <dc:creator>旺仔</dc:creator>
  <cp:lastModifiedBy>旺仔</cp:lastModifiedBy>
  <dcterms:modified xsi:type="dcterms:W3CDTF">2026-02-05T08:34:35Z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A65A4287CCEC4A5A8CA6CCBEC7F72503_11</vt:lpwstr>
  </property>
  <property fmtid="{D5CDD505-2E9C-101B-9397-08002B2CF9AE}" pid="4" name="KSOTemplateDocerSaveRecord">
    <vt:lpwstr>eyJoZGlkIjoiZjU1ZWU1OWNlYTljNmU5ZGFjMzkzODQ5MDE4OGNiNzIiLCJ1c2VySWQiOiIzNDAwMTc1NjIifQ==</vt:lpwstr>
  </property>
</Properties>
</file>