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napToGrid w:val="0"/>
          <w:color w:val="auto"/>
          <w:spacing w:val="0"/>
          <w:kern w:val="21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napToGrid w:val="0"/>
          <w:color w:val="auto"/>
          <w:spacing w:val="0"/>
          <w:kern w:val="21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auto"/>
          <w:spacing w:val="0"/>
          <w:kern w:val="21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auto"/>
          <w:spacing w:val="0"/>
          <w:kern w:val="21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auto"/>
          <w:spacing w:val="0"/>
          <w:kern w:val="21"/>
          <w:sz w:val="44"/>
          <w:szCs w:val="44"/>
          <w:shd w:val="clear" w:color="auto" w:fill="FFFFFF"/>
          <w:lang w:val="en-US" w:eastAsia="zh-CN"/>
        </w:rPr>
        <w:t>2024年广西农业科技园区绩效评估结果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auto"/>
          <w:spacing w:val="0"/>
          <w:kern w:val="21"/>
          <w:sz w:val="44"/>
          <w:szCs w:val="44"/>
          <w:shd w:val="clear" w:color="auto" w:fill="FFFFFF"/>
          <w:lang w:val="en-US" w:eastAsia="zh-CN"/>
        </w:rPr>
      </w:pPr>
    </w:p>
    <w:tbl>
      <w:tblPr>
        <w:tblStyle w:val="4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4479"/>
        <w:gridCol w:w="3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8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1777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评估等级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广西合浦农业科技园区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广西昭平农业科技园区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广西良圻农场农业科技园区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广西苍梧农业科技园区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广西灵山农业科技园区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广西宜州农业科技园区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广西兴业农业科技园区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广西隆安农业科技园区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广西永福农业科技园区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广西八步农业科技园区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广西浦北农业科技园区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广西象州农业科技园区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广西阳朔农业科技园区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广西港北农业科技园区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广西天峨农业科技园区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广西横州农业科技园区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广西田东农业科技园区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pc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广西忻城农业科技园区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47BC4"/>
    <w:rsid w:val="1E74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2025-01-08T07:34:00Z</dcterms:created>
  <dc:creator>iszhan</dc:creator>
  <cp:lastModifiedBy>iszhan</cp:lastModifiedBy>
  <dcterms:modified xsi:type="dcterms:W3CDTF">2025-01-08T07:35:07Z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E58B1CE2FDC940B29BF9185FD0C95D14</vt:lpwstr>
  </property>
</Properties>
</file>