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6B0" w:rsidRDefault="00E31098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广西科学技术奖提名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及形审公示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表</w:t>
      </w:r>
    </w:p>
    <w:tbl>
      <w:tblPr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783"/>
        <w:gridCol w:w="834"/>
        <w:gridCol w:w="1206"/>
      </w:tblGrid>
      <w:tr w:rsidR="006D36B0">
        <w:trPr>
          <w:cantSplit/>
          <w:trHeight w:val="432"/>
          <w:jc w:val="center"/>
        </w:trPr>
        <w:tc>
          <w:tcPr>
            <w:tcW w:w="1787" w:type="dxa"/>
            <w:gridSpan w:val="2"/>
            <w:vAlign w:val="center"/>
          </w:tcPr>
          <w:p w:rsidR="006D36B0" w:rsidRDefault="00E3109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 w:rsidR="006D36B0" w:rsidRDefault="00E31098">
            <w:pPr>
              <w:spacing w:line="360" w:lineRule="exact"/>
              <w:ind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南美白对虾种质创新与应用</w:t>
            </w:r>
          </w:p>
        </w:tc>
      </w:tr>
      <w:tr w:rsidR="006D36B0">
        <w:trPr>
          <w:cantSplit/>
          <w:trHeight w:val="774"/>
          <w:jc w:val="center"/>
        </w:trPr>
        <w:tc>
          <w:tcPr>
            <w:tcW w:w="1787" w:type="dxa"/>
            <w:gridSpan w:val="2"/>
            <w:vAlign w:val="center"/>
          </w:tcPr>
          <w:p w:rsidR="006D36B0" w:rsidRDefault="00E3109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候选个人</w:t>
            </w:r>
          </w:p>
          <w:p w:rsidR="006D36B0" w:rsidRDefault="00E3109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 w:rsidR="006D36B0" w:rsidRDefault="00E31098">
            <w:pPr>
              <w:spacing w:line="360" w:lineRule="exact"/>
              <w:ind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赵永贞、彭敏、章跃陵、王焕岭、杨春玲、曾地刚、张彬、</w:t>
            </w:r>
            <w:r w:rsidR="00131939">
              <w:rPr>
                <w:rFonts w:ascii="仿宋_GB2312" w:eastAsia="仿宋_GB2312" w:hAnsi="仿宋_GB2312" w:cs="仿宋_GB2312" w:hint="eastAsia"/>
                <w:szCs w:val="21"/>
              </w:rPr>
              <w:t>熊建华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、刘青云、李强勇</w:t>
            </w:r>
          </w:p>
        </w:tc>
      </w:tr>
      <w:tr w:rsidR="006D36B0">
        <w:trPr>
          <w:cantSplit/>
          <w:trHeight w:val="90"/>
          <w:jc w:val="center"/>
        </w:trPr>
        <w:tc>
          <w:tcPr>
            <w:tcW w:w="1787" w:type="dxa"/>
            <w:gridSpan w:val="2"/>
            <w:vAlign w:val="center"/>
          </w:tcPr>
          <w:p w:rsidR="006D36B0" w:rsidRDefault="00E3109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候选组织</w:t>
            </w:r>
          </w:p>
          <w:p w:rsidR="006D36B0" w:rsidRDefault="00E3109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 w:rsidR="006D36B0" w:rsidRDefault="00E31098">
            <w:pPr>
              <w:spacing w:line="360" w:lineRule="exact"/>
              <w:ind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广西壮族自治区水产科学研究院（广西壮族自治区渔业病害防治环境监测和质量检验中心、广西壮族自治区水生野生动物救护中心）,汕头大学,华中农业大学</w:t>
            </w:r>
          </w:p>
        </w:tc>
      </w:tr>
      <w:tr w:rsidR="006D36B0">
        <w:trPr>
          <w:cantSplit/>
          <w:trHeight w:val="402"/>
          <w:jc w:val="center"/>
        </w:trPr>
        <w:tc>
          <w:tcPr>
            <w:tcW w:w="1787" w:type="dxa"/>
            <w:gridSpan w:val="2"/>
            <w:vAlign w:val="center"/>
          </w:tcPr>
          <w:p w:rsidR="006D36B0" w:rsidRDefault="00E31098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 w:rsidR="006D36B0" w:rsidRDefault="00E31098">
            <w:pPr>
              <w:spacing w:line="360" w:lineRule="exact"/>
              <w:ind w:firstLineChars="200" w:firstLine="56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自治区农业农村厅</w:t>
            </w:r>
          </w:p>
        </w:tc>
      </w:tr>
      <w:tr w:rsidR="006D36B0">
        <w:trPr>
          <w:trHeight w:val="18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国家</w:t>
            </w:r>
          </w:p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证书编号</w:t>
            </w: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br/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广西单位是否为原始权利人、起草人</w:t>
            </w:r>
          </w:p>
        </w:tc>
      </w:tr>
      <w:tr w:rsidR="006D36B0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凡纳滨对虾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胚胎的冷冻保存方法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ZL 2019 1 0170043.7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2021-08-06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4595511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陈秀荔;杨春玲;彭敏;曾地刚;朱威霖;赵永贞;李强勇;刘青云;陈晓汉;林勇;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杨琼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;王卉;李</w:t>
            </w:r>
            <w:r w:rsidRPr="00131939">
              <w:rPr>
                <w:rFonts w:ascii="仿宋_GB2312" w:eastAsia="仿宋_GB2312" w:hAnsi="仿宋_GB2312" w:cs="仿宋_GB2312" w:hint="eastAsia"/>
                <w:bCs/>
                <w:szCs w:val="21"/>
              </w:rPr>
              <w:t>旻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凡纳滨对虾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的体外授精方法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XL 2019 1 0170040.3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2021-04-06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4345165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陈秀荔;赵永贞;李强勇;刘青云;杨春玲;彭敏;曾地刚 ;朱威霖;陈晓汉;林勇;王卉;李</w:t>
            </w:r>
            <w:r w:rsidRPr="00131939">
              <w:rPr>
                <w:rFonts w:ascii="仿宋_GB2312" w:eastAsia="仿宋_GB2312" w:hAnsi="仿宋_GB2312" w:cs="仿宋_GB2312" w:hint="eastAsia"/>
                <w:bCs/>
                <w:szCs w:val="21"/>
              </w:rPr>
              <w:t>旻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;廖振平;陈谊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用于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凡纳滨对虾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多性状育种的SNP位点引物组合及应用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ZL 2021 1 1352346.4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023-07-28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6191238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赵永贞;陈晓汉;曾地刚;陈秀荔;杨春玲;刘青云;李强勇;朱威霖;彭敏;潘传燕;冯鹏霏;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陈田聪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蒙源</w:t>
            </w:r>
            <w:proofErr w:type="gramEnd"/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凡纳滨对虾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耐亚硝酸盐氮性状相关的分子标记及其筛选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ZL 2020 1 0300905.6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2023-06-23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6080791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赵永贞;杨春玲;刘青云;李强勇;陈晓汉;彭敏;曾地刚; 陈秀荔;朱威霖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凡纳滨对虾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苗种培育和养殖的方法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ZL201410396801.4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2017-02-15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赵永贞,陈秀荔,陈晓汉,李强勇,洪传远,刘青云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凡纳滨对虾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耐亚硝酸盐性状相关的SNP分子标记及其应用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ZL 2021 1 1352275.8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2023年07月28日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6189417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杨春玲;刘青云;李强勇;潘传燕;朱威霖;赵永贞;陈晓汉</w:t>
            </w:r>
          </w:p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曾地刚;陈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秀荔;彭敏;冯鹏霏;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蒙源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陈田聪</w:t>
            </w:r>
            <w:proofErr w:type="gramEnd"/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微流控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检测芯片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ZL 2022 2 3321138.0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2023-04-18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18855889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赵永贞;刘青云;李强勇;彭敏;杨春玲;冯鹏霏;曾地刚;陈秀荔;张彬;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陈田聪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;洪传远;李</w:t>
            </w:r>
            <w:r w:rsidRPr="00131939">
              <w:rPr>
                <w:rFonts w:ascii="仿宋_GB2312" w:eastAsia="仿宋_GB2312" w:hAnsi="仿宋_GB2312" w:cs="仿宋_GB2312" w:hint="eastAsia"/>
                <w:bCs/>
                <w:szCs w:val="21"/>
              </w:rPr>
              <w:t>旻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;王卉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一种对虾小水体仿生态育苗试验装置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ZL 2022 2 2466478. 6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2022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-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12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-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18071944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张彬;熊建华;黄婷;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朱昔恩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陈田聪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;赵永贞;刘青云;黎铭</w:t>
            </w:r>
          </w:p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杨艳;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雷燕</w:t>
            </w:r>
            <w:proofErr w:type="gramEnd"/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 w:rsidRPr="00C93DDF">
        <w:trPr>
          <w:trHeight w:val="90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第一作者(</w:t>
            </w:r>
            <w:proofErr w:type="gramStart"/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含共同)</w:t>
            </w:r>
            <w:proofErr w:type="gramEnd"/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广西单位是否</w:t>
            </w: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署名</w:t>
            </w:r>
          </w:p>
        </w:tc>
      </w:tr>
      <w:tr w:rsidR="006D36B0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 xml:space="preserve">Penaeid shrimp counteract high ammonia stress by generating and using functional peptides from hemocyanin, such as </w:t>
            </w:r>
            <w:r>
              <w:rPr>
                <w:rFonts w:ascii="仿宋_GB2312" w:eastAsia="仿宋_GB2312" w:hAnsi="仿宋_GB2312" w:cs="仿宋_GB2312"/>
                <w:szCs w:val="21"/>
              </w:rPr>
              <w:lastRenderedPageBreak/>
              <w:t>HMCs27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lastRenderedPageBreak/>
              <w:t>Science of the Total Environment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赵明明、郑志宏、王传祺、姚德福、林忠阳、赵永贞、陈秀荔、李胜康、裘德尤文图斯阿维娅、章跃陵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2023,905:167073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2023-09-14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 xml:space="preserve">Jude Juventus </w:t>
            </w:r>
            <w:proofErr w:type="spellStart"/>
            <w:r>
              <w:rPr>
                <w:rFonts w:ascii="仿宋_GB2312" w:eastAsia="仿宋_GB2312" w:hAnsi="仿宋_GB2312" w:cs="仿宋_GB2312"/>
                <w:szCs w:val="21"/>
              </w:rPr>
              <w:t>Aweya</w:t>
            </w:r>
            <w:proofErr w:type="spellEnd"/>
            <w:r>
              <w:rPr>
                <w:rFonts w:ascii="仿宋_GB2312" w:eastAsia="仿宋_GB2312" w:hAnsi="仿宋_GB2312" w:cs="仿宋_GB2312" w:hint="eastAsia"/>
                <w:szCs w:val="21"/>
              </w:rPr>
              <w:t>（裘德尤文图斯阿维娅）、章跃陵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赵明明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汕头大学,集美大学,广西壮族自治区水产科学研究院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</w:t>
            </w:r>
          </w:p>
        </w:tc>
      </w:tr>
      <w:tr w:rsidR="006D36B0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 xml:space="preserve">Genome-wide QTL and </w:t>
            </w:r>
            <w:proofErr w:type="spellStart"/>
            <w:r>
              <w:rPr>
                <w:rFonts w:ascii="仿宋_GB2312" w:eastAsia="仿宋_GB2312" w:hAnsi="仿宋_GB2312" w:cs="仿宋_GB2312"/>
                <w:szCs w:val="21"/>
              </w:rPr>
              <w:t>eQTL</w:t>
            </w:r>
            <w:proofErr w:type="spellEnd"/>
            <w:r>
              <w:rPr>
                <w:rFonts w:ascii="仿宋_GB2312" w:eastAsia="仿宋_GB2312" w:hAnsi="仿宋_GB2312" w:cs="仿宋_GB2312"/>
                <w:szCs w:val="21"/>
              </w:rPr>
              <w:t xml:space="preserve"> mapping reveal genes associated with growth rate trait of the Pacific white shrimp (</w:t>
            </w:r>
            <w:proofErr w:type="spellStart"/>
            <w:r>
              <w:rPr>
                <w:rFonts w:ascii="仿宋_GB2312" w:eastAsia="仿宋_GB2312" w:hAnsi="仿宋_GB2312" w:cs="仿宋_GB2312"/>
                <w:szCs w:val="21"/>
              </w:rPr>
              <w:t>Litopenaeus</w:t>
            </w:r>
            <w:proofErr w:type="spellEnd"/>
            <w:r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proofErr w:type="spellStart"/>
            <w:r>
              <w:rPr>
                <w:rFonts w:ascii="仿宋_GB2312" w:eastAsia="仿宋_GB2312" w:hAnsi="仿宋_GB2312" w:cs="仿宋_GB2312"/>
                <w:szCs w:val="21"/>
              </w:rPr>
              <w:t>vannamei</w:t>
            </w:r>
            <w:proofErr w:type="spellEnd"/>
            <w:r>
              <w:rPr>
                <w:rFonts w:ascii="仿宋_GB2312" w:eastAsia="仿宋_GB2312" w:hAnsi="仿宋_GB2312" w:cs="仿宋_GB2312"/>
                <w:szCs w:val="21"/>
              </w:rPr>
              <w:t>)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BMC Genomics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陈秀荔,彭敏,杨春玲,李强勇,冯鹏飞,朱威霖,张永德,曾地刚,赵永贞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2024,25:414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2024-04-26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曾地刚,赵永贞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陈秀荔,彭敏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广西壮族自治区水产科学研究院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</w:t>
            </w:r>
          </w:p>
        </w:tc>
      </w:tr>
      <w:tr w:rsidR="006D36B0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 xml:space="preserve">Identification of a quantitative trait loci (QTL) associated with ammonia </w:t>
            </w:r>
          </w:p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tolerance in the Pacific white shrimp (</w:t>
            </w:r>
            <w:proofErr w:type="spellStart"/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Litopenaeus</w:t>
            </w:r>
            <w:proofErr w:type="spellEnd"/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 xml:space="preserve"> </w:t>
            </w:r>
            <w:proofErr w:type="spellStart"/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vannamei</w:t>
            </w:r>
            <w:proofErr w:type="spellEnd"/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)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BMC Genomics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曾地刚，杨春玲，李强勇，朱威霖，陈秀荔，彭敏，陈晓汉，林勇，王焕岭，刘红，梁静真，刘青云，赵永贞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2020,21:857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2020-05-01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刘青云，赵永贞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曾地刚，杨春玲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广西壮族自治区水产科学研究院,华中农业大学,广西大学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90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专著名称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署名单位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广西单位是否</w:t>
            </w: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署名</w:t>
            </w:r>
          </w:p>
        </w:tc>
      </w:tr>
      <w:tr w:rsidR="006D36B0">
        <w:trPr>
          <w:trHeight w:val="889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proofErr w:type="gramStart"/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凡纳滨对虾</w:t>
            </w:r>
            <w:proofErr w:type="gramEnd"/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高密度遗传连锁图谱的构建及分子标记辅助育种研究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ISBN 978-7-5551- 1425- -3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赵永贞;陈秀荔</w:t>
            </w: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;</w:t>
            </w: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陈晓汉;曾地刚</w:t>
            </w:r>
          </w:p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/>
                <w:bCs/>
                <w:szCs w:val="21"/>
              </w:rPr>
              <w:t>2021.02.01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广西壮族自治区水产科学研究院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6D36B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6D36B0" w:rsidRPr="00C93DDF" w:rsidRDefault="00E3109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C93DDF"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6D36B0">
        <w:trPr>
          <w:trHeight w:val="1125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 w:rsidR="006D36B0" w:rsidRDefault="00E31098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提名意见：</w:t>
            </w:r>
          </w:p>
          <w:p w:rsidR="006D36B0" w:rsidRDefault="00E31098">
            <w:pPr>
              <w:spacing w:line="24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根据《广西科学技术奖励办法》《广西科学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</w:rPr>
              <w:t>技术奖励办法实施细则》相关规定，提名该个人、组织为科学技术奖一等、二等奖候选个人、候选组织。</w:t>
            </w:r>
          </w:p>
        </w:tc>
      </w:tr>
      <w:tr w:rsidR="006D36B0">
        <w:trPr>
          <w:trHeight w:val="1295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 w:rsidR="006D36B0" w:rsidRDefault="00E31098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第一候选组织简介（不超过100字）：</w:t>
            </w:r>
          </w:p>
          <w:p w:rsidR="006D36B0" w:rsidRDefault="00E31098" w:rsidP="00CE291B">
            <w:pPr>
              <w:pStyle w:val="a4"/>
              <w:spacing w:line="240" w:lineRule="exact"/>
              <w:ind w:firstLineChars="160" w:firstLine="336"/>
              <w:jc w:val="both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广西壮族自治区水产科学研究院（广西壮族自治区渔业病害防治环境监测和质量检验中心、广西壮族自治区水生野生动物救护中心）隶属于自治区农业农村厅，为公益性一类事业单位，是广西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最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权威的水产综合科研机构之一,是本项目的主要研究单位。</w:t>
            </w:r>
          </w:p>
        </w:tc>
      </w:tr>
      <w:tr w:rsidR="006D36B0">
        <w:trPr>
          <w:trHeight w:val="1305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 w:rsidR="006D36B0" w:rsidRDefault="00E31098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成果简介（不超过200字）：</w:t>
            </w:r>
          </w:p>
          <w:p w:rsidR="006D36B0" w:rsidRDefault="00E31098" w:rsidP="00CE291B">
            <w:pPr>
              <w:pStyle w:val="a4"/>
              <w:spacing w:line="240" w:lineRule="exact"/>
              <w:ind w:firstLineChars="160" w:firstLine="336"/>
              <w:jc w:val="both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南美白对虾是世界养殖产量最大的对虾品种，也是我国和广西养殖对虾的主导品种。项目研究团队建立了南美白对虾种质保存、鉴定和分子育种技术，</w:t>
            </w:r>
            <w:r w:rsidR="00CE291B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利用分子技术创制了南美白对虾新种质，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在对虾种质资源和分子育种研究领域取得重大突破，有力促进了行业科技进步。项目成果已在广西、广东、福建、海南等十几个省市进行大面积的推广和应用，产生了重大的社会经济效益。</w:t>
            </w:r>
          </w:p>
        </w:tc>
      </w:tr>
    </w:tbl>
    <w:p w:rsidR="006D36B0" w:rsidRPr="00C93DDF" w:rsidRDefault="006D36B0" w:rsidP="00C93DDF">
      <w:pPr>
        <w:spacing w:line="260" w:lineRule="exact"/>
        <w:jc w:val="center"/>
        <w:rPr>
          <w:rFonts w:ascii="仿宋_GB2312" w:eastAsia="仿宋_GB2312" w:hAnsi="仿宋_GB2312" w:cs="仿宋_GB2312"/>
          <w:bCs/>
          <w:szCs w:val="21"/>
        </w:rPr>
      </w:pPr>
    </w:p>
    <w:p w:rsidR="006D36B0" w:rsidRDefault="006D36B0"/>
    <w:p w:rsidR="006D36B0" w:rsidRDefault="00E31098">
      <w:pPr>
        <w:adjustRightInd w:val="0"/>
        <w:snapToGrid w:val="0"/>
        <w:spacing w:line="406" w:lineRule="exact"/>
        <w:jc w:val="center"/>
        <w:outlineLvl w:val="1"/>
        <w:rPr>
          <w:rStyle w:val="17"/>
          <w:rFonts w:ascii="Times New Roman" w:eastAsia="方正黑体_GBK" w:hint="default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7"/>
          <w:rFonts w:ascii="Times New Roman" w:eastAsia="方正黑体_GBK" w:hint="default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 w:rsidR="006D36B0" w:rsidRDefault="006D36B0"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4"/>
      </w:tblGrid>
      <w:tr w:rsidR="006D36B0">
        <w:tc>
          <w:tcPr>
            <w:tcW w:w="9287" w:type="dxa"/>
          </w:tcPr>
          <w:p w:rsidR="006D36B0" w:rsidRDefault="00E31098"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eastAsia="方正黑体_GBK" w:hint="eastAsia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 w:rsidR="006D36B0" w:rsidRDefault="006D36B0"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 w:rsidR="006D36B0" w:rsidRDefault="00E31098">
            <w:pPr>
              <w:adjustRightInd w:val="0"/>
              <w:snapToGrid w:val="0"/>
              <w:spacing w:line="406" w:lineRule="exact"/>
              <w:ind w:firstLineChars="200" w:firstLine="420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主要完成人赵永贞、彭敏、杨春玲、曾地刚、张彬、</w:t>
            </w:r>
            <w:r w:rsidR="00131939">
              <w:rPr>
                <w:rFonts w:hint="eastAsia"/>
                <w:snapToGrid w:val="0"/>
                <w:color w:val="000000"/>
                <w:szCs w:val="21"/>
              </w:rPr>
              <w:t>熊建华</w:t>
            </w:r>
            <w:r>
              <w:rPr>
                <w:rFonts w:hint="eastAsia"/>
                <w:snapToGrid w:val="0"/>
                <w:color w:val="000000"/>
                <w:szCs w:val="21"/>
              </w:rPr>
              <w:t>、刘青云、李强勇（广西壮族自治区水产科学研究院）为共同立项、专著合著、论文合著、共同知识产权等合作关系，合作时间</w:t>
            </w:r>
            <w:r>
              <w:rPr>
                <w:rFonts w:hint="eastAsia"/>
                <w:snapToGrid w:val="0"/>
                <w:color w:val="000000"/>
                <w:szCs w:val="21"/>
              </w:rPr>
              <w:t>2016</w:t>
            </w:r>
            <w:r>
              <w:rPr>
                <w:rFonts w:hint="eastAsia"/>
                <w:snapToGrid w:val="0"/>
                <w:color w:val="000000"/>
                <w:szCs w:val="21"/>
              </w:rPr>
              <w:t>至</w:t>
            </w:r>
            <w:r>
              <w:rPr>
                <w:rFonts w:hint="eastAsia"/>
                <w:snapToGrid w:val="0"/>
                <w:color w:val="000000"/>
                <w:szCs w:val="21"/>
              </w:rPr>
              <w:t>202</w:t>
            </w:r>
            <w:r>
              <w:rPr>
                <w:snapToGrid w:val="0"/>
                <w:color w:val="000000"/>
                <w:szCs w:val="21"/>
              </w:rPr>
              <w:t>4</w:t>
            </w:r>
            <w:r>
              <w:rPr>
                <w:rFonts w:hint="eastAsia"/>
                <w:snapToGrid w:val="0"/>
                <w:color w:val="000000"/>
                <w:szCs w:val="21"/>
              </w:rPr>
              <w:t>年，共同完成“南美白对虾耐氨氮和亚硝氮新品种的选育”、“基于基因芯片的南美白对虾分子育种技术研究”、“凡纳滨对虾高产抗病性状的分子标记研究与应用”等课题。</w:t>
            </w:r>
          </w:p>
          <w:p w:rsidR="006D36B0" w:rsidRDefault="00E31098">
            <w:pPr>
              <w:adjustRightInd w:val="0"/>
              <w:snapToGrid w:val="0"/>
              <w:spacing w:line="406" w:lineRule="exact"/>
              <w:ind w:firstLineChars="200" w:firstLine="420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主要完成人章跃陵（汕头大学）为论文合著等合作关系，合作时间</w:t>
            </w:r>
            <w:r>
              <w:rPr>
                <w:rFonts w:hint="eastAsia"/>
                <w:snapToGrid w:val="0"/>
                <w:color w:val="000000"/>
                <w:szCs w:val="21"/>
              </w:rPr>
              <w:t>2016</w:t>
            </w:r>
            <w:r>
              <w:rPr>
                <w:rFonts w:hint="eastAsia"/>
                <w:snapToGrid w:val="0"/>
                <w:color w:val="000000"/>
                <w:szCs w:val="21"/>
              </w:rPr>
              <w:t>至</w:t>
            </w:r>
            <w:r>
              <w:rPr>
                <w:rFonts w:hint="eastAsia"/>
                <w:snapToGrid w:val="0"/>
                <w:color w:val="000000"/>
                <w:szCs w:val="21"/>
              </w:rPr>
              <w:t>202</w:t>
            </w:r>
            <w:r>
              <w:rPr>
                <w:snapToGrid w:val="0"/>
                <w:color w:val="000000"/>
                <w:szCs w:val="21"/>
              </w:rPr>
              <w:t>4</w:t>
            </w:r>
            <w:r>
              <w:rPr>
                <w:rFonts w:hint="eastAsia"/>
                <w:snapToGrid w:val="0"/>
                <w:color w:val="000000"/>
                <w:szCs w:val="21"/>
              </w:rPr>
              <w:t>年，在</w:t>
            </w:r>
            <w:proofErr w:type="gramStart"/>
            <w:r>
              <w:rPr>
                <w:rFonts w:hint="eastAsia"/>
                <w:snapToGrid w:val="0"/>
                <w:color w:val="000000"/>
                <w:szCs w:val="21"/>
              </w:rPr>
              <w:t>凡纳滨对虾</w:t>
            </w:r>
            <w:proofErr w:type="gramEnd"/>
            <w:r>
              <w:rPr>
                <w:rFonts w:hint="eastAsia"/>
                <w:snapToGrid w:val="0"/>
                <w:color w:val="000000"/>
                <w:szCs w:val="21"/>
              </w:rPr>
              <w:t>抗逆、抗病的分子机制研究和分子标记的挖掘工作中做出了重要贡献。对本成果第</w:t>
            </w:r>
            <w:r>
              <w:rPr>
                <w:snapToGrid w:val="0"/>
                <w:color w:val="000000"/>
                <w:szCs w:val="21"/>
              </w:rPr>
              <w:t>2</w:t>
            </w:r>
            <w:r>
              <w:rPr>
                <w:rFonts w:hint="eastAsia"/>
                <w:snapToGrid w:val="0"/>
                <w:color w:val="000000"/>
                <w:szCs w:val="21"/>
              </w:rPr>
              <w:t>点创新内容做出了重要贡献。是成果相关的论文</w:t>
            </w:r>
            <w:r>
              <w:rPr>
                <w:rFonts w:hint="eastAsia"/>
                <w:snapToGrid w:val="0"/>
                <w:color w:val="000000"/>
                <w:szCs w:val="21"/>
              </w:rPr>
              <w:t>1-</w:t>
            </w:r>
            <w:r>
              <w:rPr>
                <w:snapToGrid w:val="0"/>
                <w:color w:val="000000"/>
                <w:szCs w:val="21"/>
              </w:rPr>
              <w:t>1</w:t>
            </w:r>
            <w:r>
              <w:rPr>
                <w:rFonts w:hint="eastAsia"/>
                <w:snapToGrid w:val="0"/>
                <w:color w:val="000000"/>
                <w:szCs w:val="21"/>
              </w:rPr>
              <w:t>的作者之一。</w:t>
            </w:r>
          </w:p>
          <w:p w:rsidR="006D36B0" w:rsidRDefault="00E31098">
            <w:pPr>
              <w:adjustRightInd w:val="0"/>
              <w:snapToGrid w:val="0"/>
              <w:spacing w:line="406" w:lineRule="exact"/>
              <w:ind w:firstLineChars="200" w:firstLine="420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主要完成人王焕岭（华中农业大学）为论文合著等合作关系，合作时间</w:t>
            </w:r>
            <w:r>
              <w:rPr>
                <w:rFonts w:hint="eastAsia"/>
                <w:snapToGrid w:val="0"/>
                <w:color w:val="000000"/>
                <w:szCs w:val="21"/>
              </w:rPr>
              <w:t>2016</w:t>
            </w:r>
            <w:r>
              <w:rPr>
                <w:rFonts w:hint="eastAsia"/>
                <w:snapToGrid w:val="0"/>
                <w:color w:val="000000"/>
                <w:szCs w:val="21"/>
              </w:rPr>
              <w:t>至</w:t>
            </w:r>
            <w:r>
              <w:rPr>
                <w:rFonts w:hint="eastAsia"/>
                <w:snapToGrid w:val="0"/>
                <w:color w:val="000000"/>
                <w:szCs w:val="21"/>
              </w:rPr>
              <w:t>202</w:t>
            </w:r>
            <w:r>
              <w:rPr>
                <w:snapToGrid w:val="0"/>
                <w:color w:val="000000"/>
                <w:szCs w:val="21"/>
              </w:rPr>
              <w:t>4</w:t>
            </w:r>
            <w:r>
              <w:rPr>
                <w:rFonts w:hint="eastAsia"/>
                <w:snapToGrid w:val="0"/>
                <w:color w:val="000000"/>
                <w:szCs w:val="21"/>
              </w:rPr>
              <w:t>年，在</w:t>
            </w:r>
            <w:proofErr w:type="gramStart"/>
            <w:r>
              <w:rPr>
                <w:rFonts w:hint="eastAsia"/>
                <w:snapToGrid w:val="0"/>
                <w:color w:val="000000"/>
                <w:szCs w:val="21"/>
              </w:rPr>
              <w:t>凡纳滨对虾</w:t>
            </w:r>
            <w:proofErr w:type="gramEnd"/>
            <w:r>
              <w:rPr>
                <w:rFonts w:hint="eastAsia"/>
                <w:snapToGrid w:val="0"/>
                <w:color w:val="000000"/>
                <w:szCs w:val="21"/>
              </w:rPr>
              <w:t>抗逆、抗病的分子机制研究和分子标记的挖掘工作中做出了重要贡献。对本成果第</w:t>
            </w:r>
            <w:r>
              <w:rPr>
                <w:snapToGrid w:val="0"/>
                <w:color w:val="000000"/>
                <w:szCs w:val="21"/>
              </w:rPr>
              <w:t>2</w:t>
            </w:r>
            <w:r>
              <w:rPr>
                <w:rFonts w:hint="eastAsia"/>
                <w:snapToGrid w:val="0"/>
                <w:color w:val="000000"/>
                <w:szCs w:val="21"/>
              </w:rPr>
              <w:t>点创新内容做出了重要贡献。是成果相关的论文</w:t>
            </w:r>
            <w:r>
              <w:rPr>
                <w:rFonts w:hint="eastAsia"/>
                <w:snapToGrid w:val="0"/>
                <w:color w:val="000000"/>
                <w:szCs w:val="21"/>
              </w:rPr>
              <w:t>1-</w:t>
            </w:r>
            <w:r>
              <w:rPr>
                <w:snapToGrid w:val="0"/>
                <w:color w:val="00000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szCs w:val="21"/>
              </w:rPr>
              <w:t>的作者之一。</w:t>
            </w:r>
          </w:p>
          <w:p w:rsidR="006D36B0" w:rsidRDefault="006D36B0">
            <w:pPr>
              <w:adjustRightInd w:val="0"/>
              <w:snapToGrid w:val="0"/>
              <w:spacing w:line="406" w:lineRule="exact"/>
              <w:ind w:firstLineChars="200" w:firstLine="560"/>
              <w:rPr>
                <w:snapToGrid w:val="0"/>
                <w:color w:val="000000"/>
                <w:sz w:val="28"/>
                <w:szCs w:val="28"/>
              </w:rPr>
            </w:pPr>
          </w:p>
          <w:p w:rsidR="006D36B0" w:rsidRDefault="00E31098">
            <w:pPr>
              <w:adjustRightInd w:val="0"/>
              <w:snapToGrid w:val="0"/>
              <w:spacing w:line="406" w:lineRule="exact"/>
              <w:ind w:firstLineChars="200" w:firstLine="560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 w:rsidR="006D36B0" w:rsidRDefault="006D36B0"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6D36B0" w:rsidRDefault="006D36B0"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 w:rsidR="006D36B0" w:rsidRDefault="00E31098"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eastAsia="方正黑体_GBK" w:hint="eastAsia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W w:w="9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567"/>
        <w:gridCol w:w="1134"/>
        <w:gridCol w:w="1559"/>
        <w:gridCol w:w="1984"/>
        <w:gridCol w:w="1134"/>
        <w:gridCol w:w="1134"/>
      </w:tblGrid>
      <w:tr w:rsidR="006D36B0">
        <w:trPr>
          <w:trHeight w:val="425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共同立项、共同知识产权、专著合著、论文合著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赵永贞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2016</w:t>
            </w:r>
            <w:r>
              <w:rPr>
                <w:snapToGrid w:val="0"/>
                <w:szCs w:val="21"/>
              </w:rPr>
              <w:t>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专利：一种</w:t>
            </w:r>
            <w:proofErr w:type="gramStart"/>
            <w:r>
              <w:rPr>
                <w:rFonts w:hint="eastAsia"/>
                <w:snapToGrid w:val="0"/>
                <w:color w:val="000000"/>
                <w:szCs w:val="21"/>
              </w:rPr>
              <w:t>凡纳滨对虾</w:t>
            </w:r>
            <w:proofErr w:type="gramEnd"/>
            <w:r>
              <w:rPr>
                <w:rFonts w:hint="eastAsia"/>
                <w:snapToGrid w:val="0"/>
                <w:color w:val="000000"/>
                <w:szCs w:val="21"/>
              </w:rPr>
              <w:t>胚胎的冷冻保存方法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  <w:r>
              <w:rPr>
                <w:snapToGrid w:val="0"/>
                <w:color w:val="000000"/>
                <w:szCs w:val="21"/>
              </w:rPr>
              <w:t>-1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共同立项、共同知识产权、专著合著、论文合著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彭敏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2016</w:t>
            </w:r>
            <w:r>
              <w:rPr>
                <w:snapToGrid w:val="0"/>
                <w:szCs w:val="21"/>
              </w:rPr>
              <w:t>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专利：一种</w:t>
            </w:r>
            <w:proofErr w:type="gramStart"/>
            <w:r>
              <w:rPr>
                <w:rFonts w:hint="eastAsia"/>
                <w:snapToGrid w:val="0"/>
                <w:color w:val="000000"/>
                <w:szCs w:val="21"/>
              </w:rPr>
              <w:t>凡纳滨对虾</w:t>
            </w:r>
            <w:proofErr w:type="gramEnd"/>
            <w:r>
              <w:rPr>
                <w:rFonts w:hint="eastAsia"/>
                <w:snapToGrid w:val="0"/>
                <w:color w:val="000000"/>
                <w:szCs w:val="21"/>
              </w:rPr>
              <w:t>胚胎的冷冻保存方法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1-1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3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章跃陵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2016-2024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论文：</w:t>
            </w:r>
            <w:r>
              <w:rPr>
                <w:snapToGrid w:val="0"/>
                <w:color w:val="000000"/>
                <w:szCs w:val="21"/>
              </w:rPr>
              <w:t xml:space="preserve">Penaeid shrimp counteract high ammonia stress by generating and </w:t>
            </w:r>
            <w:r>
              <w:rPr>
                <w:snapToGrid w:val="0"/>
                <w:color w:val="000000"/>
                <w:szCs w:val="21"/>
              </w:rPr>
              <w:lastRenderedPageBreak/>
              <w:t>using functional peptides from hemocyanin, such as HMCs27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lastRenderedPageBreak/>
              <w:t>1</w:t>
            </w:r>
            <w:r>
              <w:rPr>
                <w:snapToGrid w:val="0"/>
                <w:color w:val="000000"/>
                <w:szCs w:val="21"/>
              </w:rPr>
              <w:t>-9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2775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4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王焕岭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2016</w:t>
            </w:r>
            <w:r>
              <w:rPr>
                <w:snapToGrid w:val="0"/>
                <w:szCs w:val="21"/>
              </w:rPr>
              <w:t>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论文：</w:t>
            </w:r>
            <w:r>
              <w:rPr>
                <w:snapToGrid w:val="0"/>
                <w:color w:val="000000"/>
                <w:szCs w:val="21"/>
              </w:rPr>
              <w:t xml:space="preserve">Identification of a quantitative trait loci (QTL) associated with ammonia </w:t>
            </w:r>
          </w:p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tolerance in the Pacific white shrimp (</w:t>
            </w:r>
            <w:proofErr w:type="spellStart"/>
            <w:r>
              <w:rPr>
                <w:snapToGrid w:val="0"/>
                <w:color w:val="000000"/>
                <w:szCs w:val="21"/>
              </w:rPr>
              <w:t>Litopenaeus</w:t>
            </w:r>
            <w:proofErr w:type="spellEnd"/>
            <w:r>
              <w:rPr>
                <w:snapToGrid w:val="0"/>
                <w:color w:val="000000"/>
                <w:szCs w:val="21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Cs w:val="21"/>
              </w:rPr>
              <w:t>vannamei</w:t>
            </w:r>
            <w:proofErr w:type="spellEnd"/>
            <w:r>
              <w:rPr>
                <w:snapToGrid w:val="0"/>
                <w:color w:val="000000"/>
                <w:szCs w:val="21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  <w:r>
              <w:rPr>
                <w:snapToGrid w:val="0"/>
                <w:color w:val="000000"/>
                <w:szCs w:val="21"/>
              </w:rPr>
              <w:t>-11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共同立项、共同知识产权、专著合著、论文合著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杨春玲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2016</w:t>
            </w:r>
            <w:r>
              <w:rPr>
                <w:snapToGrid w:val="0"/>
                <w:szCs w:val="21"/>
              </w:rPr>
              <w:t>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专利：一种</w:t>
            </w:r>
            <w:proofErr w:type="gramStart"/>
            <w:r>
              <w:rPr>
                <w:rFonts w:hint="eastAsia"/>
                <w:snapToGrid w:val="0"/>
                <w:color w:val="000000"/>
                <w:szCs w:val="21"/>
              </w:rPr>
              <w:t>凡纳滨对虾</w:t>
            </w:r>
            <w:proofErr w:type="gramEnd"/>
            <w:r>
              <w:rPr>
                <w:rFonts w:hint="eastAsia"/>
                <w:snapToGrid w:val="0"/>
                <w:color w:val="000000"/>
                <w:szCs w:val="21"/>
              </w:rPr>
              <w:t>胚胎的冷冻保存方法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1-1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6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共同立项、共同知识产权、专著合著、论文合著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曾地刚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2016</w:t>
            </w:r>
            <w:r>
              <w:rPr>
                <w:snapToGrid w:val="0"/>
                <w:szCs w:val="21"/>
              </w:rPr>
              <w:t>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专利：一种</w:t>
            </w:r>
            <w:proofErr w:type="gramStart"/>
            <w:r>
              <w:rPr>
                <w:rFonts w:hint="eastAsia"/>
                <w:snapToGrid w:val="0"/>
                <w:color w:val="000000"/>
                <w:szCs w:val="21"/>
              </w:rPr>
              <w:t>凡纳滨对虾</w:t>
            </w:r>
            <w:proofErr w:type="gramEnd"/>
            <w:r>
              <w:rPr>
                <w:rFonts w:hint="eastAsia"/>
                <w:snapToGrid w:val="0"/>
                <w:color w:val="000000"/>
                <w:szCs w:val="21"/>
              </w:rPr>
              <w:t>胚胎的冷冻保存方法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1-1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7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共同知识产权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张彬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2016</w:t>
            </w:r>
            <w:r>
              <w:rPr>
                <w:snapToGrid w:val="0"/>
                <w:szCs w:val="21"/>
              </w:rPr>
              <w:t>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专利：一种对虾小水体仿生态育苗试验装置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1-6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8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共同知识产权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熊建华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2016</w:t>
            </w:r>
            <w:r>
              <w:rPr>
                <w:snapToGrid w:val="0"/>
                <w:szCs w:val="21"/>
              </w:rPr>
              <w:t>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专利：一种对虾小水体仿生态育苗试验装置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1-6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9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共同立项、共同知识产权、专著合著、论文合著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刘青云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2016-2024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专利：一种</w:t>
            </w:r>
            <w:proofErr w:type="gramStart"/>
            <w:r>
              <w:rPr>
                <w:rFonts w:hint="eastAsia"/>
                <w:snapToGrid w:val="0"/>
                <w:color w:val="000000"/>
                <w:szCs w:val="21"/>
              </w:rPr>
              <w:t>凡纳滨对虾</w:t>
            </w:r>
            <w:proofErr w:type="gramEnd"/>
            <w:r>
              <w:rPr>
                <w:rFonts w:hint="eastAsia"/>
                <w:snapToGrid w:val="0"/>
                <w:color w:val="000000"/>
                <w:szCs w:val="21"/>
              </w:rPr>
              <w:t>胚胎的冷冻保存方法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1-1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6D36B0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10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共同立项、共同知识产权、专著合著、论文合著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李强</w:t>
            </w:r>
            <w:r>
              <w:rPr>
                <w:snapToGrid w:val="0"/>
                <w:szCs w:val="21"/>
              </w:rPr>
              <w:t>勇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2016-2024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专利：一种</w:t>
            </w:r>
            <w:proofErr w:type="gramStart"/>
            <w:r>
              <w:rPr>
                <w:rFonts w:hint="eastAsia"/>
                <w:snapToGrid w:val="0"/>
                <w:color w:val="000000"/>
                <w:szCs w:val="21"/>
              </w:rPr>
              <w:t>凡纳滨对虾</w:t>
            </w:r>
            <w:proofErr w:type="gramEnd"/>
            <w:r>
              <w:rPr>
                <w:rFonts w:hint="eastAsia"/>
                <w:snapToGrid w:val="0"/>
                <w:color w:val="000000"/>
                <w:szCs w:val="21"/>
              </w:rPr>
              <w:t>胚胎的冷冻保存方法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E31098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1-1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6B0" w:rsidRDefault="006D36B0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</w:tbl>
    <w:p w:rsidR="006D36B0" w:rsidRDefault="006D36B0">
      <w:pPr>
        <w:pStyle w:val="10"/>
      </w:pPr>
    </w:p>
    <w:sectPr w:rsidR="006D36B0">
      <w:pgSz w:w="11906" w:h="16838"/>
      <w:pgMar w:top="1417" w:right="1531" w:bottom="1417" w:left="1531" w:header="851" w:footer="1417" w:gutter="0"/>
      <w:pgNumType w:fmt="numberInDash"/>
      <w:cols w:space="72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65F" w:rsidRDefault="00C0065F" w:rsidP="00CE291B">
      <w:r>
        <w:separator/>
      </w:r>
    </w:p>
  </w:endnote>
  <w:endnote w:type="continuationSeparator" w:id="0">
    <w:p w:rsidR="00C0065F" w:rsidRDefault="00C0065F" w:rsidP="00CE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65F" w:rsidRDefault="00C0065F" w:rsidP="00CE291B">
      <w:r>
        <w:separator/>
      </w:r>
    </w:p>
  </w:footnote>
  <w:footnote w:type="continuationSeparator" w:id="0">
    <w:p w:rsidR="00C0065F" w:rsidRDefault="00C0065F" w:rsidP="00CE2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czNDg5NWRjYzg5MzE1MmIzMTBjMDk0ODllZWE3NDcifQ=="/>
  </w:docVars>
  <w:rsids>
    <w:rsidRoot w:val="0CC8630E"/>
    <w:rsid w:val="00001BEA"/>
    <w:rsid w:val="00131939"/>
    <w:rsid w:val="00210C2A"/>
    <w:rsid w:val="00426C64"/>
    <w:rsid w:val="0048501C"/>
    <w:rsid w:val="0058361F"/>
    <w:rsid w:val="00621DBB"/>
    <w:rsid w:val="006D36B0"/>
    <w:rsid w:val="00722204"/>
    <w:rsid w:val="00734BE3"/>
    <w:rsid w:val="00856BA4"/>
    <w:rsid w:val="008D28F9"/>
    <w:rsid w:val="009A0804"/>
    <w:rsid w:val="00A011B3"/>
    <w:rsid w:val="00A70E29"/>
    <w:rsid w:val="00B234C8"/>
    <w:rsid w:val="00C0065F"/>
    <w:rsid w:val="00C51DC4"/>
    <w:rsid w:val="00C93DDF"/>
    <w:rsid w:val="00CD7710"/>
    <w:rsid w:val="00CE291B"/>
    <w:rsid w:val="00E31098"/>
    <w:rsid w:val="00EB661D"/>
    <w:rsid w:val="00FB0B1F"/>
    <w:rsid w:val="00FD0F8B"/>
    <w:rsid w:val="00FF5B09"/>
    <w:rsid w:val="0CC8630E"/>
    <w:rsid w:val="0F567A18"/>
    <w:rsid w:val="177109D8"/>
    <w:rsid w:val="241F02D3"/>
    <w:rsid w:val="43DA1533"/>
    <w:rsid w:val="5BE93EEE"/>
    <w:rsid w:val="73BC66FB"/>
    <w:rsid w:val="786E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8D9DD5E-7006-41B6-BB4A-EA374DEB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0"/>
    <w:next w:val="a0"/>
    <w:qFormat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a4">
    <w:name w:val="Body Text"/>
    <w:basedOn w:val="a"/>
    <w:uiPriority w:val="99"/>
    <w:unhideWhenUsed/>
    <w:qFormat/>
    <w:pPr>
      <w:jc w:val="center"/>
    </w:pPr>
    <w:rPr>
      <w:sz w:val="4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a"/>
    <w:qFormat/>
    <w:pPr>
      <w:spacing w:line="540" w:lineRule="exact"/>
    </w:pPr>
    <w:rPr>
      <w:rFonts w:eastAsia="仿宋_GB2312"/>
      <w:sz w:val="32"/>
    </w:rPr>
  </w:style>
  <w:style w:type="paragraph" w:customStyle="1" w:styleId="a8">
    <w:name w:val="大标题"/>
    <w:basedOn w:val="a0"/>
    <w:next w:val="a0"/>
    <w:qFormat/>
    <w:rPr>
      <w:rFonts w:asciiTheme="minorHAnsi" w:eastAsia="方正小标宋简体" w:hAnsiTheme="minorHAnsi"/>
      <w:b w:val="0"/>
    </w:rPr>
  </w:style>
  <w:style w:type="character" w:customStyle="1" w:styleId="17">
    <w:name w:val="17"/>
    <w:basedOn w:val="a1"/>
    <w:qFormat/>
    <w:rPr>
      <w:rFonts w:ascii="仿宋_GB2312" w:eastAsia="仿宋_GB2312" w:hint="eastAsia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602</Words>
  <Characters>3438</Characters>
  <Application>Microsoft Office Word</Application>
  <DocSecurity>0</DocSecurity>
  <Lines>28</Lines>
  <Paragraphs>8</Paragraphs>
  <ScaleCrop>false</ScaleCrop>
  <Company>Microsoft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3</cp:revision>
  <dcterms:created xsi:type="dcterms:W3CDTF">2024-06-17T09:30:00Z</dcterms:created>
  <dcterms:modified xsi:type="dcterms:W3CDTF">2024-06-17T09:31:00Z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B7527B2BA94C458180351A4D037FB5F1_12</vt:lpwstr>
  </property>
</Properties>
</file>