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8966A9" w14:textId="77777777" w:rsidR="0048501C" w:rsidRDefault="00FD0F8B">
      <w:pPr>
        <w:spacing w:line="500" w:lineRule="exact"/>
        <w:rPr>
          <w:rFonts w:ascii="黑体" w:eastAsia="黑体"/>
          <w:sz w:val="32"/>
          <w:szCs w:val="32"/>
        </w:rPr>
      </w:pPr>
      <w:r>
        <w:rPr>
          <w:rFonts w:ascii="黑体" w:eastAsia="黑体" w:hint="eastAsia"/>
          <w:sz w:val="32"/>
          <w:szCs w:val="32"/>
        </w:rPr>
        <w:t>附件1</w:t>
      </w:r>
    </w:p>
    <w:p w14:paraId="52341CF6" w14:textId="77777777" w:rsidR="0048501C" w:rsidRDefault="00FD0F8B">
      <w:pPr>
        <w:spacing w:line="52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广西科学技术奖提名及形审公示表</w:t>
      </w:r>
    </w:p>
    <w:tbl>
      <w:tblPr>
        <w:tblpPr w:leftFromText="180" w:rightFromText="180" w:vertAnchor="text" w:horzAnchor="page" w:tblpXSpec="center" w:tblpY="215"/>
        <w:tblOverlap w:val="neve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088"/>
        <w:gridCol w:w="1431"/>
        <w:gridCol w:w="247"/>
        <w:gridCol w:w="1123"/>
        <w:gridCol w:w="1832"/>
        <w:gridCol w:w="1795"/>
        <w:gridCol w:w="1462"/>
        <w:gridCol w:w="1246"/>
        <w:gridCol w:w="1524"/>
        <w:gridCol w:w="1266"/>
        <w:gridCol w:w="1206"/>
      </w:tblGrid>
      <w:tr w:rsidR="0048501C" w:rsidRPr="00027BC9" w14:paraId="2D7EB1DB" w14:textId="77777777" w:rsidTr="000C58A1">
        <w:trPr>
          <w:cantSplit/>
          <w:trHeight w:val="432"/>
          <w:jc w:val="center"/>
        </w:trPr>
        <w:tc>
          <w:tcPr>
            <w:tcW w:w="886" w:type="pct"/>
            <w:gridSpan w:val="2"/>
            <w:vAlign w:val="center"/>
          </w:tcPr>
          <w:p w14:paraId="3447F2B8" w14:textId="77777777" w:rsidR="0048501C" w:rsidRPr="00027BC9" w:rsidRDefault="00FD0F8B">
            <w:pPr>
              <w:spacing w:line="360" w:lineRule="exact"/>
              <w:jc w:val="center"/>
              <w:rPr>
                <w:rFonts w:ascii="仿宋_GB2312" w:eastAsia="仿宋_GB2312" w:hAnsi="仿宋_GB2312" w:cs="仿宋_GB2312"/>
                <w:b/>
                <w:bCs/>
                <w:sz w:val="28"/>
                <w:szCs w:val="28"/>
              </w:rPr>
            </w:pPr>
            <w:r w:rsidRPr="00027BC9">
              <w:rPr>
                <w:rFonts w:ascii="仿宋_GB2312" w:eastAsia="仿宋_GB2312" w:hAnsi="仿宋_GB2312" w:cs="仿宋_GB2312" w:hint="eastAsia"/>
                <w:b/>
                <w:bCs/>
                <w:sz w:val="28"/>
                <w:szCs w:val="28"/>
              </w:rPr>
              <w:t>成果名称</w:t>
            </w:r>
          </w:p>
        </w:tc>
        <w:tc>
          <w:tcPr>
            <w:tcW w:w="4114" w:type="pct"/>
            <w:gridSpan w:val="9"/>
            <w:vAlign w:val="center"/>
          </w:tcPr>
          <w:p w14:paraId="47373F28" w14:textId="45632827" w:rsidR="0048501C" w:rsidRPr="00027BC9" w:rsidRDefault="00A1071B">
            <w:pPr>
              <w:spacing w:line="360" w:lineRule="exact"/>
              <w:ind w:firstLineChars="200" w:firstLine="420"/>
              <w:jc w:val="center"/>
              <w:rPr>
                <w:rFonts w:ascii="仿宋_GB2312" w:eastAsia="仿宋_GB2312" w:hAnsi="仿宋_GB2312" w:cs="仿宋_GB2312"/>
                <w:szCs w:val="21"/>
              </w:rPr>
            </w:pPr>
            <w:r w:rsidRPr="00A1071B">
              <w:rPr>
                <w:rFonts w:ascii="仿宋_GB2312" w:eastAsia="仿宋_GB2312" w:hAnsi="仿宋_GB2312" w:cs="仿宋_GB2312" w:hint="eastAsia"/>
                <w:szCs w:val="21"/>
              </w:rPr>
              <w:t>牛现代繁育关键技术创新与应用</w:t>
            </w:r>
          </w:p>
        </w:tc>
      </w:tr>
      <w:tr w:rsidR="0048501C" w:rsidRPr="00027BC9" w14:paraId="7BC96822" w14:textId="77777777" w:rsidTr="000C58A1">
        <w:trPr>
          <w:cantSplit/>
          <w:trHeight w:val="774"/>
          <w:jc w:val="center"/>
        </w:trPr>
        <w:tc>
          <w:tcPr>
            <w:tcW w:w="886" w:type="pct"/>
            <w:gridSpan w:val="2"/>
            <w:vAlign w:val="center"/>
          </w:tcPr>
          <w:p w14:paraId="7079ED9B" w14:textId="77777777" w:rsidR="0048501C" w:rsidRPr="00027BC9" w:rsidRDefault="00FD0F8B">
            <w:pPr>
              <w:spacing w:line="360" w:lineRule="exact"/>
              <w:jc w:val="center"/>
              <w:rPr>
                <w:rFonts w:ascii="仿宋_GB2312" w:eastAsia="仿宋_GB2312" w:hAnsi="仿宋_GB2312" w:cs="仿宋_GB2312"/>
                <w:b/>
                <w:bCs/>
                <w:sz w:val="28"/>
                <w:szCs w:val="28"/>
              </w:rPr>
            </w:pPr>
            <w:r w:rsidRPr="00027BC9">
              <w:rPr>
                <w:rFonts w:ascii="仿宋_GB2312" w:eastAsia="仿宋_GB2312" w:hAnsi="仿宋_GB2312" w:cs="仿宋_GB2312" w:hint="eastAsia"/>
                <w:b/>
                <w:bCs/>
                <w:sz w:val="28"/>
                <w:szCs w:val="28"/>
              </w:rPr>
              <w:t>候选个人</w:t>
            </w:r>
          </w:p>
          <w:p w14:paraId="109D455A" w14:textId="77777777" w:rsidR="0048501C" w:rsidRPr="00027BC9" w:rsidRDefault="00FD0F8B">
            <w:pPr>
              <w:spacing w:line="360" w:lineRule="exact"/>
              <w:jc w:val="center"/>
              <w:rPr>
                <w:rFonts w:ascii="仿宋_GB2312" w:eastAsia="仿宋_GB2312" w:hAnsi="仿宋_GB2312" w:cs="仿宋_GB2312"/>
                <w:b/>
                <w:bCs/>
                <w:sz w:val="28"/>
                <w:szCs w:val="28"/>
              </w:rPr>
            </w:pPr>
            <w:r w:rsidRPr="00027BC9">
              <w:rPr>
                <w:rFonts w:ascii="仿宋_GB2312" w:eastAsia="仿宋_GB2312" w:hAnsi="仿宋_GB2312" w:cs="仿宋_GB2312" w:hint="eastAsia"/>
                <w:b/>
                <w:bCs/>
                <w:sz w:val="28"/>
                <w:szCs w:val="28"/>
              </w:rPr>
              <w:t>（完成人）</w:t>
            </w:r>
          </w:p>
        </w:tc>
        <w:tc>
          <w:tcPr>
            <w:tcW w:w="4114" w:type="pct"/>
            <w:gridSpan w:val="9"/>
            <w:vAlign w:val="center"/>
          </w:tcPr>
          <w:p w14:paraId="7C7A52DA" w14:textId="0216C23A" w:rsidR="0048501C" w:rsidRPr="00027BC9" w:rsidRDefault="00450DD3">
            <w:pPr>
              <w:spacing w:line="360" w:lineRule="exact"/>
              <w:ind w:firstLineChars="200" w:firstLine="420"/>
              <w:jc w:val="center"/>
              <w:rPr>
                <w:rFonts w:ascii="仿宋_GB2312" w:eastAsia="仿宋_GB2312" w:hAnsi="仿宋_GB2312" w:cs="仿宋_GB2312"/>
                <w:szCs w:val="21"/>
              </w:rPr>
            </w:pPr>
            <w:r w:rsidRPr="00027BC9">
              <w:rPr>
                <w:rFonts w:ascii="仿宋_GB2312" w:eastAsia="仿宋_GB2312" w:hAnsi="仿宋_GB2312" w:cs="仿宋_GB2312" w:hint="eastAsia"/>
                <w:szCs w:val="21"/>
              </w:rPr>
              <w:t>文信旺，</w:t>
            </w:r>
            <w:r w:rsidR="006F31CF" w:rsidRPr="00027BC9">
              <w:rPr>
                <w:rFonts w:ascii="仿宋_GB2312" w:eastAsia="仿宋_GB2312" w:hAnsi="仿宋_GB2312" w:cs="仿宋_GB2312" w:hint="eastAsia"/>
                <w:szCs w:val="21"/>
              </w:rPr>
              <w:t>黄明光，</w:t>
            </w:r>
            <w:r w:rsidR="00C45EDF" w:rsidRPr="00027BC9">
              <w:rPr>
                <w:rFonts w:ascii="仿宋_GB2312" w:eastAsia="仿宋_GB2312" w:hAnsi="仿宋_GB2312" w:cs="仿宋_GB2312" w:hint="eastAsia"/>
                <w:szCs w:val="21"/>
              </w:rPr>
              <w:t>黄香，李秀良，</w:t>
            </w:r>
            <w:r w:rsidR="00903099" w:rsidRPr="00027BC9">
              <w:rPr>
                <w:rFonts w:ascii="仿宋_GB2312" w:eastAsia="仿宋_GB2312" w:hAnsi="仿宋_GB2312" w:cs="仿宋_GB2312" w:hint="eastAsia"/>
                <w:szCs w:val="21"/>
              </w:rPr>
              <w:t>李舒露，</w:t>
            </w:r>
            <w:r w:rsidR="00E12758" w:rsidRPr="00027BC9">
              <w:rPr>
                <w:rFonts w:ascii="仿宋_GB2312" w:eastAsia="仿宋_GB2312" w:hAnsi="仿宋_GB2312" w:cs="仿宋_GB2312" w:hint="eastAsia"/>
                <w:szCs w:val="21"/>
              </w:rPr>
              <w:t>于农淇，</w:t>
            </w:r>
            <w:r w:rsidR="00C45EDF" w:rsidRPr="00027BC9">
              <w:rPr>
                <w:rFonts w:ascii="仿宋_GB2312" w:eastAsia="仿宋_GB2312" w:hAnsi="仿宋_GB2312" w:cs="仿宋_GB2312" w:hint="eastAsia"/>
                <w:szCs w:val="21"/>
              </w:rPr>
              <w:t>韦科龙，</w:t>
            </w:r>
            <w:r w:rsidR="007F1839">
              <w:rPr>
                <w:rFonts w:ascii="仿宋_GB2312" w:eastAsia="仿宋_GB2312" w:hAnsi="仿宋_GB2312" w:cs="仿宋_GB2312" w:hint="eastAsia"/>
                <w:szCs w:val="21"/>
              </w:rPr>
              <w:t>李绍波，</w:t>
            </w:r>
            <w:r w:rsidR="00E12758">
              <w:rPr>
                <w:rFonts w:ascii="仿宋_GB2312" w:eastAsia="仿宋_GB2312" w:hAnsi="仿宋_GB2312" w:cs="仿宋_GB2312" w:hint="eastAsia"/>
                <w:szCs w:val="21"/>
              </w:rPr>
              <w:t>谭正准，</w:t>
            </w:r>
            <w:r w:rsidR="00C45EDF" w:rsidRPr="00027BC9">
              <w:rPr>
                <w:rFonts w:ascii="仿宋_GB2312" w:eastAsia="仿宋_GB2312" w:hAnsi="仿宋_GB2312" w:cs="仿宋_GB2312" w:hint="eastAsia"/>
                <w:szCs w:val="21"/>
              </w:rPr>
              <w:t>黎泉</w:t>
            </w:r>
          </w:p>
        </w:tc>
      </w:tr>
      <w:tr w:rsidR="0048501C" w:rsidRPr="00027BC9" w14:paraId="0D7632D4" w14:textId="77777777" w:rsidTr="000C58A1">
        <w:trPr>
          <w:cantSplit/>
          <w:trHeight w:val="90"/>
          <w:jc w:val="center"/>
        </w:trPr>
        <w:tc>
          <w:tcPr>
            <w:tcW w:w="886" w:type="pct"/>
            <w:gridSpan w:val="2"/>
            <w:vAlign w:val="center"/>
          </w:tcPr>
          <w:p w14:paraId="78ACD2C4" w14:textId="77777777" w:rsidR="0048501C" w:rsidRPr="00027BC9" w:rsidRDefault="00FD0F8B">
            <w:pPr>
              <w:spacing w:line="360" w:lineRule="exact"/>
              <w:jc w:val="center"/>
              <w:rPr>
                <w:rFonts w:ascii="仿宋_GB2312" w:eastAsia="仿宋_GB2312" w:hAnsi="仿宋_GB2312" w:cs="仿宋_GB2312"/>
                <w:b/>
                <w:bCs/>
                <w:sz w:val="28"/>
                <w:szCs w:val="28"/>
              </w:rPr>
            </w:pPr>
            <w:r w:rsidRPr="00027BC9">
              <w:rPr>
                <w:rFonts w:ascii="仿宋_GB2312" w:eastAsia="仿宋_GB2312" w:hAnsi="仿宋_GB2312" w:cs="仿宋_GB2312" w:hint="eastAsia"/>
                <w:b/>
                <w:bCs/>
                <w:sz w:val="28"/>
                <w:szCs w:val="28"/>
              </w:rPr>
              <w:t>候选组织</w:t>
            </w:r>
          </w:p>
          <w:p w14:paraId="191E9122" w14:textId="77777777" w:rsidR="0048501C" w:rsidRPr="00027BC9" w:rsidRDefault="00FD0F8B">
            <w:pPr>
              <w:spacing w:line="360" w:lineRule="exact"/>
              <w:jc w:val="center"/>
              <w:rPr>
                <w:rFonts w:ascii="仿宋_GB2312" w:eastAsia="仿宋_GB2312" w:hAnsi="仿宋_GB2312" w:cs="仿宋_GB2312"/>
                <w:b/>
                <w:bCs/>
                <w:sz w:val="28"/>
                <w:szCs w:val="28"/>
              </w:rPr>
            </w:pPr>
            <w:r w:rsidRPr="00027BC9">
              <w:rPr>
                <w:rFonts w:ascii="仿宋_GB2312" w:eastAsia="仿宋_GB2312" w:hAnsi="仿宋_GB2312" w:cs="仿宋_GB2312" w:hint="eastAsia"/>
                <w:b/>
                <w:bCs/>
                <w:sz w:val="28"/>
                <w:szCs w:val="28"/>
              </w:rPr>
              <w:t>（完成单位）</w:t>
            </w:r>
          </w:p>
        </w:tc>
        <w:tc>
          <w:tcPr>
            <w:tcW w:w="4114" w:type="pct"/>
            <w:gridSpan w:val="9"/>
            <w:vAlign w:val="center"/>
          </w:tcPr>
          <w:p w14:paraId="44B2766E" w14:textId="4C3D3171" w:rsidR="0048501C" w:rsidRPr="00027BC9" w:rsidRDefault="00C45EDF">
            <w:pPr>
              <w:spacing w:line="360" w:lineRule="exact"/>
              <w:ind w:firstLineChars="200" w:firstLine="420"/>
              <w:jc w:val="center"/>
              <w:rPr>
                <w:rFonts w:ascii="仿宋_GB2312" w:eastAsia="仿宋_GB2312" w:hAnsi="仿宋_GB2312" w:cs="仿宋_GB2312"/>
                <w:szCs w:val="21"/>
              </w:rPr>
            </w:pPr>
            <w:r w:rsidRPr="00027BC9">
              <w:rPr>
                <w:rFonts w:ascii="仿宋_GB2312" w:eastAsia="仿宋_GB2312" w:hAnsi="仿宋_GB2312" w:cs="仿宋_GB2312" w:hint="eastAsia"/>
                <w:szCs w:val="21"/>
              </w:rPr>
              <w:t>广西壮族自治区水牛研究所，广西壮族自治区畜牧站，广西农业职业技术大学，广西都安桂合泉生态农业有限公司</w:t>
            </w:r>
          </w:p>
        </w:tc>
      </w:tr>
      <w:tr w:rsidR="0048501C" w:rsidRPr="00027BC9" w14:paraId="150B53F9" w14:textId="77777777" w:rsidTr="000C58A1">
        <w:trPr>
          <w:cantSplit/>
          <w:trHeight w:val="402"/>
          <w:jc w:val="center"/>
        </w:trPr>
        <w:tc>
          <w:tcPr>
            <w:tcW w:w="886" w:type="pct"/>
            <w:gridSpan w:val="2"/>
            <w:vAlign w:val="center"/>
          </w:tcPr>
          <w:p w14:paraId="0A88B2D4" w14:textId="77777777" w:rsidR="0048501C" w:rsidRPr="00027BC9" w:rsidRDefault="00FD0F8B">
            <w:pPr>
              <w:spacing w:line="360" w:lineRule="exact"/>
              <w:jc w:val="center"/>
              <w:rPr>
                <w:rFonts w:ascii="仿宋_GB2312" w:eastAsia="仿宋_GB2312" w:hAnsi="仿宋_GB2312" w:cs="仿宋_GB2312"/>
                <w:b/>
                <w:bCs/>
                <w:sz w:val="28"/>
                <w:szCs w:val="28"/>
              </w:rPr>
            </w:pPr>
            <w:r w:rsidRPr="00027BC9">
              <w:rPr>
                <w:rFonts w:ascii="仿宋_GB2312" w:eastAsia="仿宋_GB2312" w:hAnsi="仿宋_GB2312" w:cs="仿宋_GB2312" w:hint="eastAsia"/>
                <w:b/>
                <w:bCs/>
                <w:sz w:val="28"/>
                <w:szCs w:val="28"/>
              </w:rPr>
              <w:t>提 名 者</w:t>
            </w:r>
          </w:p>
        </w:tc>
        <w:tc>
          <w:tcPr>
            <w:tcW w:w="4114" w:type="pct"/>
            <w:gridSpan w:val="9"/>
            <w:vAlign w:val="center"/>
          </w:tcPr>
          <w:p w14:paraId="39413141" w14:textId="77777777" w:rsidR="0048501C" w:rsidRPr="00027BC9" w:rsidRDefault="00FB0B1F">
            <w:pPr>
              <w:spacing w:line="360" w:lineRule="exact"/>
              <w:ind w:firstLineChars="200" w:firstLine="560"/>
              <w:jc w:val="center"/>
              <w:rPr>
                <w:rFonts w:ascii="仿宋_GB2312" w:eastAsia="仿宋_GB2312" w:hAnsi="仿宋_GB2312" w:cs="仿宋_GB2312"/>
                <w:sz w:val="28"/>
                <w:szCs w:val="28"/>
              </w:rPr>
            </w:pPr>
            <w:r w:rsidRPr="00027BC9">
              <w:rPr>
                <w:rFonts w:ascii="仿宋_GB2312" w:eastAsia="仿宋_GB2312" w:hAnsi="仿宋_GB2312" w:cs="仿宋_GB2312" w:hint="eastAsia"/>
                <w:sz w:val="28"/>
                <w:szCs w:val="28"/>
              </w:rPr>
              <w:t>自治区农业农村厅</w:t>
            </w:r>
          </w:p>
        </w:tc>
      </w:tr>
      <w:tr w:rsidR="0048501C" w:rsidRPr="00F20BAD" w14:paraId="4F491C35" w14:textId="77777777" w:rsidTr="000C58A1">
        <w:trPr>
          <w:cantSplit/>
          <w:trHeight w:val="187"/>
          <w:jc w:val="center"/>
        </w:trPr>
        <w:tc>
          <w:tcPr>
            <w:tcW w:w="383" w:type="pct"/>
            <w:tcMar>
              <w:left w:w="57" w:type="dxa"/>
              <w:right w:w="57" w:type="dxa"/>
            </w:tcMar>
            <w:vAlign w:val="center"/>
          </w:tcPr>
          <w:p w14:paraId="6EA12443" w14:textId="77777777" w:rsidR="0048501C" w:rsidRPr="00F20BAD" w:rsidRDefault="00FD0F8B">
            <w:pPr>
              <w:spacing w:line="260" w:lineRule="exact"/>
              <w:jc w:val="center"/>
              <w:rPr>
                <w:rFonts w:ascii="仿宋_GB2312" w:eastAsia="仿宋_GB2312" w:hAnsi="仿宋_GB2312" w:cs="仿宋_GB2312"/>
                <w:bCs/>
                <w:szCs w:val="21"/>
              </w:rPr>
            </w:pPr>
            <w:r w:rsidRPr="00F20BAD">
              <w:rPr>
                <w:rFonts w:ascii="仿宋_GB2312" w:eastAsia="仿宋_GB2312" w:hAnsi="黑体" w:cs="黑体" w:hint="eastAsia"/>
                <w:bCs/>
                <w:sz w:val="18"/>
                <w:szCs w:val="18"/>
              </w:rPr>
              <w:t>知识产权（标准）类别</w:t>
            </w:r>
          </w:p>
        </w:tc>
        <w:tc>
          <w:tcPr>
            <w:tcW w:w="590" w:type="pct"/>
            <w:gridSpan w:val="2"/>
            <w:tcMar>
              <w:left w:w="57" w:type="dxa"/>
              <w:right w:w="57" w:type="dxa"/>
            </w:tcMar>
            <w:vAlign w:val="center"/>
          </w:tcPr>
          <w:p w14:paraId="36F91002" w14:textId="77777777" w:rsidR="0048501C" w:rsidRPr="00F20BAD" w:rsidRDefault="00FD0F8B">
            <w:pPr>
              <w:spacing w:line="260" w:lineRule="exact"/>
              <w:jc w:val="center"/>
              <w:rPr>
                <w:rFonts w:ascii="仿宋_GB2312" w:eastAsia="仿宋_GB2312" w:hAnsi="仿宋_GB2312" w:cs="仿宋_GB2312"/>
                <w:bCs/>
                <w:szCs w:val="21"/>
              </w:rPr>
            </w:pPr>
            <w:r w:rsidRPr="00F20BAD">
              <w:rPr>
                <w:rFonts w:ascii="仿宋_GB2312" w:eastAsia="仿宋_GB2312" w:hAnsi="黑体" w:cs="黑体" w:hint="eastAsia"/>
                <w:bCs/>
                <w:sz w:val="18"/>
                <w:szCs w:val="18"/>
              </w:rPr>
              <w:t>知识产权（标准）具体名称</w:t>
            </w:r>
          </w:p>
        </w:tc>
        <w:tc>
          <w:tcPr>
            <w:tcW w:w="395" w:type="pct"/>
            <w:tcMar>
              <w:left w:w="57" w:type="dxa"/>
              <w:right w:w="57" w:type="dxa"/>
            </w:tcMar>
            <w:vAlign w:val="center"/>
          </w:tcPr>
          <w:p w14:paraId="0BE7E556" w14:textId="77777777" w:rsidR="0048501C" w:rsidRPr="00F20BAD" w:rsidRDefault="00FD0F8B">
            <w:pPr>
              <w:spacing w:line="260" w:lineRule="exact"/>
              <w:jc w:val="center"/>
              <w:rPr>
                <w:rFonts w:ascii="仿宋_GB2312" w:eastAsia="仿宋_GB2312" w:hAnsi="黑体" w:cs="黑体"/>
                <w:bCs/>
                <w:sz w:val="18"/>
                <w:szCs w:val="18"/>
              </w:rPr>
            </w:pPr>
            <w:r w:rsidRPr="00F20BAD">
              <w:rPr>
                <w:rFonts w:ascii="仿宋_GB2312" w:eastAsia="仿宋_GB2312" w:hAnsi="黑体" w:cs="黑体" w:hint="eastAsia"/>
                <w:bCs/>
                <w:sz w:val="18"/>
                <w:szCs w:val="18"/>
              </w:rPr>
              <w:t>国家</w:t>
            </w:r>
          </w:p>
          <w:p w14:paraId="5A55C817" w14:textId="77777777" w:rsidR="0048501C" w:rsidRPr="00F20BAD" w:rsidRDefault="00FD0F8B">
            <w:pPr>
              <w:spacing w:line="260" w:lineRule="exact"/>
              <w:jc w:val="center"/>
              <w:rPr>
                <w:rFonts w:ascii="仿宋_GB2312" w:eastAsia="仿宋_GB2312" w:hAnsi="仿宋_GB2312" w:cs="仿宋_GB2312"/>
                <w:bCs/>
                <w:szCs w:val="21"/>
              </w:rPr>
            </w:pPr>
            <w:r w:rsidRPr="00F20BAD">
              <w:rPr>
                <w:rFonts w:ascii="仿宋_GB2312" w:eastAsia="仿宋_GB2312" w:hAnsi="黑体" w:cs="黑体" w:hint="eastAsia"/>
                <w:bCs/>
                <w:sz w:val="18"/>
                <w:szCs w:val="18"/>
              </w:rPr>
              <w:t>（地区）</w:t>
            </w:r>
          </w:p>
        </w:tc>
        <w:tc>
          <w:tcPr>
            <w:tcW w:w="644" w:type="pct"/>
            <w:tcMar>
              <w:left w:w="57" w:type="dxa"/>
              <w:right w:w="57" w:type="dxa"/>
            </w:tcMar>
            <w:vAlign w:val="center"/>
          </w:tcPr>
          <w:p w14:paraId="27EA0EDF" w14:textId="77777777" w:rsidR="0048501C" w:rsidRPr="00F20BAD" w:rsidRDefault="00FD0F8B">
            <w:pPr>
              <w:spacing w:line="260" w:lineRule="exact"/>
              <w:jc w:val="center"/>
              <w:rPr>
                <w:rFonts w:ascii="仿宋_GB2312" w:eastAsia="仿宋_GB2312" w:hAnsi="仿宋_GB2312" w:cs="仿宋_GB2312"/>
                <w:bCs/>
                <w:szCs w:val="21"/>
              </w:rPr>
            </w:pPr>
            <w:r w:rsidRPr="00F20BAD">
              <w:rPr>
                <w:rFonts w:ascii="仿宋_GB2312" w:eastAsia="仿宋_GB2312" w:hAnsi="黑体" w:cs="黑体" w:hint="eastAsia"/>
                <w:bCs/>
                <w:sz w:val="18"/>
                <w:szCs w:val="18"/>
              </w:rPr>
              <w:t>授权号（标准编号）</w:t>
            </w:r>
          </w:p>
        </w:tc>
        <w:tc>
          <w:tcPr>
            <w:tcW w:w="631" w:type="pct"/>
            <w:tcMar>
              <w:left w:w="57" w:type="dxa"/>
              <w:right w:w="57" w:type="dxa"/>
            </w:tcMar>
            <w:vAlign w:val="center"/>
          </w:tcPr>
          <w:p w14:paraId="594945CB" w14:textId="77777777" w:rsidR="0048501C" w:rsidRPr="00F20BAD" w:rsidRDefault="00FD0F8B">
            <w:pPr>
              <w:spacing w:line="260" w:lineRule="exact"/>
              <w:jc w:val="center"/>
              <w:rPr>
                <w:rFonts w:ascii="仿宋_GB2312" w:eastAsia="仿宋_GB2312" w:hAnsi="仿宋_GB2312" w:cs="仿宋_GB2312"/>
                <w:bCs/>
                <w:szCs w:val="21"/>
              </w:rPr>
            </w:pPr>
            <w:r w:rsidRPr="00F20BAD">
              <w:rPr>
                <w:rFonts w:ascii="仿宋_GB2312" w:eastAsia="仿宋_GB2312" w:hAnsi="黑体" w:cs="黑体" w:hint="eastAsia"/>
                <w:bCs/>
                <w:sz w:val="18"/>
                <w:szCs w:val="18"/>
              </w:rPr>
              <w:t>授权（标准发布）日期</w:t>
            </w:r>
          </w:p>
        </w:tc>
        <w:tc>
          <w:tcPr>
            <w:tcW w:w="514" w:type="pct"/>
            <w:tcMar>
              <w:left w:w="57" w:type="dxa"/>
              <w:right w:w="57" w:type="dxa"/>
            </w:tcMar>
            <w:vAlign w:val="center"/>
          </w:tcPr>
          <w:p w14:paraId="6B077335" w14:textId="77777777" w:rsidR="0048501C" w:rsidRPr="00F20BAD" w:rsidRDefault="00FD0F8B">
            <w:pPr>
              <w:spacing w:line="260" w:lineRule="exact"/>
              <w:jc w:val="center"/>
              <w:rPr>
                <w:rFonts w:ascii="仿宋_GB2312" w:eastAsia="仿宋_GB2312" w:hAnsi="仿宋_GB2312" w:cs="仿宋_GB2312"/>
                <w:bCs/>
                <w:szCs w:val="21"/>
              </w:rPr>
            </w:pPr>
            <w:r w:rsidRPr="00F20BAD">
              <w:rPr>
                <w:rFonts w:ascii="仿宋_GB2312" w:eastAsia="仿宋_GB2312" w:hAnsi="黑体" w:cs="黑体" w:hint="eastAsia"/>
                <w:bCs/>
                <w:sz w:val="18"/>
                <w:szCs w:val="18"/>
              </w:rPr>
              <w:t>证书编号</w:t>
            </w:r>
            <w:r w:rsidRPr="00F20BAD">
              <w:rPr>
                <w:rFonts w:ascii="仿宋_GB2312" w:eastAsia="仿宋_GB2312" w:hAnsi="黑体" w:cs="黑体" w:hint="eastAsia"/>
                <w:bCs/>
                <w:sz w:val="18"/>
                <w:szCs w:val="18"/>
              </w:rPr>
              <w:br/>
              <w:t>（标准批准发布部门）</w:t>
            </w:r>
          </w:p>
        </w:tc>
        <w:tc>
          <w:tcPr>
            <w:tcW w:w="438" w:type="pct"/>
            <w:tcMar>
              <w:left w:w="57" w:type="dxa"/>
              <w:right w:w="57" w:type="dxa"/>
            </w:tcMar>
            <w:vAlign w:val="center"/>
          </w:tcPr>
          <w:p w14:paraId="17DB98C4" w14:textId="77777777" w:rsidR="0048501C" w:rsidRPr="00F20BAD" w:rsidRDefault="00FD0F8B">
            <w:pPr>
              <w:spacing w:line="260" w:lineRule="exact"/>
              <w:jc w:val="center"/>
              <w:rPr>
                <w:rFonts w:ascii="仿宋_GB2312" w:eastAsia="仿宋_GB2312" w:hAnsi="仿宋_GB2312" w:cs="仿宋_GB2312"/>
                <w:bCs/>
                <w:szCs w:val="21"/>
              </w:rPr>
            </w:pPr>
            <w:r w:rsidRPr="00F20BAD">
              <w:rPr>
                <w:rFonts w:ascii="仿宋_GB2312" w:eastAsia="仿宋_GB2312" w:hAnsi="黑体" w:cs="黑体" w:hint="eastAsia"/>
                <w:bCs/>
                <w:sz w:val="18"/>
                <w:szCs w:val="18"/>
              </w:rPr>
              <w:t>权利人（标准起草单位）</w:t>
            </w:r>
          </w:p>
        </w:tc>
        <w:tc>
          <w:tcPr>
            <w:tcW w:w="536" w:type="pct"/>
            <w:tcMar>
              <w:left w:w="57" w:type="dxa"/>
              <w:right w:w="57" w:type="dxa"/>
            </w:tcMar>
            <w:vAlign w:val="center"/>
          </w:tcPr>
          <w:p w14:paraId="5E8048E1" w14:textId="77777777" w:rsidR="0048501C" w:rsidRPr="00F20BAD" w:rsidRDefault="00FD0F8B">
            <w:pPr>
              <w:spacing w:line="260" w:lineRule="exact"/>
              <w:jc w:val="center"/>
              <w:rPr>
                <w:rFonts w:ascii="仿宋_GB2312" w:eastAsia="仿宋_GB2312" w:hAnsi="仿宋_GB2312" w:cs="仿宋_GB2312"/>
                <w:bCs/>
                <w:szCs w:val="21"/>
              </w:rPr>
            </w:pPr>
            <w:r w:rsidRPr="00F20BAD">
              <w:rPr>
                <w:rFonts w:ascii="仿宋_GB2312" w:eastAsia="仿宋_GB2312" w:hAnsi="黑体" w:cs="黑体" w:hint="eastAsia"/>
                <w:bCs/>
                <w:sz w:val="18"/>
                <w:szCs w:val="18"/>
              </w:rPr>
              <w:t>发明人（标准起草人）</w:t>
            </w:r>
          </w:p>
        </w:tc>
        <w:tc>
          <w:tcPr>
            <w:tcW w:w="445" w:type="pct"/>
            <w:tcMar>
              <w:left w:w="57" w:type="dxa"/>
              <w:right w:w="57" w:type="dxa"/>
            </w:tcMar>
            <w:vAlign w:val="center"/>
          </w:tcPr>
          <w:p w14:paraId="7A78C9FC" w14:textId="77777777" w:rsidR="0048501C" w:rsidRPr="00F20BAD" w:rsidRDefault="00FD0F8B">
            <w:pPr>
              <w:spacing w:line="260" w:lineRule="exact"/>
              <w:jc w:val="center"/>
              <w:rPr>
                <w:rFonts w:ascii="仿宋_GB2312" w:eastAsia="仿宋_GB2312" w:hAnsi="仿宋_GB2312" w:cs="仿宋_GB2312"/>
                <w:bCs/>
                <w:szCs w:val="21"/>
              </w:rPr>
            </w:pPr>
            <w:r w:rsidRPr="00F20BAD">
              <w:rPr>
                <w:rFonts w:ascii="仿宋_GB2312" w:eastAsia="仿宋_GB2312" w:hAnsi="黑体" w:cs="黑体" w:hint="eastAsia"/>
                <w:bCs/>
                <w:sz w:val="18"/>
                <w:szCs w:val="18"/>
              </w:rPr>
              <w:t>发明专利（标准）有效状态</w:t>
            </w:r>
          </w:p>
        </w:tc>
        <w:tc>
          <w:tcPr>
            <w:tcW w:w="424" w:type="pct"/>
            <w:tcMar>
              <w:left w:w="57" w:type="dxa"/>
              <w:right w:w="57" w:type="dxa"/>
            </w:tcMar>
            <w:vAlign w:val="center"/>
          </w:tcPr>
          <w:p w14:paraId="06E9B81E" w14:textId="77777777" w:rsidR="0048501C" w:rsidRPr="00F20BAD" w:rsidRDefault="00FD0F8B">
            <w:pPr>
              <w:spacing w:line="260" w:lineRule="exact"/>
              <w:jc w:val="center"/>
              <w:rPr>
                <w:rFonts w:ascii="仿宋_GB2312" w:eastAsia="仿宋_GB2312" w:hAnsi="仿宋_GB2312" w:cs="仿宋_GB2312"/>
                <w:bCs/>
                <w:szCs w:val="21"/>
              </w:rPr>
            </w:pPr>
            <w:r w:rsidRPr="00F20BAD">
              <w:rPr>
                <w:rFonts w:ascii="仿宋_GB2312" w:eastAsia="仿宋_GB2312" w:hAnsi="黑体" w:cs="黑体" w:hint="eastAsia"/>
                <w:bCs/>
                <w:sz w:val="18"/>
                <w:szCs w:val="18"/>
              </w:rPr>
              <w:t>广西单位是否为原始权利人、起草人</w:t>
            </w:r>
          </w:p>
        </w:tc>
      </w:tr>
      <w:tr w:rsidR="00832DF6" w:rsidRPr="00027BC9" w14:paraId="1CE58CBD" w14:textId="77777777" w:rsidTr="000C58A1">
        <w:trPr>
          <w:cantSplit/>
          <w:trHeight w:val="726"/>
          <w:jc w:val="center"/>
        </w:trPr>
        <w:tc>
          <w:tcPr>
            <w:tcW w:w="383" w:type="pct"/>
            <w:tcMar>
              <w:left w:w="57" w:type="dxa"/>
              <w:right w:w="57" w:type="dxa"/>
            </w:tcMar>
            <w:vAlign w:val="center"/>
          </w:tcPr>
          <w:p w14:paraId="42CBF7C4" w14:textId="4A7AE518"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发明专利</w:t>
            </w:r>
          </w:p>
        </w:tc>
        <w:tc>
          <w:tcPr>
            <w:tcW w:w="590" w:type="pct"/>
            <w:gridSpan w:val="2"/>
            <w:tcMar>
              <w:left w:w="57" w:type="dxa"/>
              <w:right w:w="57" w:type="dxa"/>
            </w:tcMar>
            <w:vAlign w:val="center"/>
          </w:tcPr>
          <w:p w14:paraId="25ED043B" w14:textId="74CEA46F"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int="eastAsia"/>
                <w:sz w:val="18"/>
                <w:szCs w:val="18"/>
              </w:rPr>
              <w:t>一种娟姗奶牛高效养殖方法</w:t>
            </w:r>
          </w:p>
        </w:tc>
        <w:tc>
          <w:tcPr>
            <w:tcW w:w="395" w:type="pct"/>
            <w:tcMar>
              <w:left w:w="57" w:type="dxa"/>
              <w:right w:w="57" w:type="dxa"/>
            </w:tcMar>
            <w:vAlign w:val="center"/>
          </w:tcPr>
          <w:p w14:paraId="10C7FFBD" w14:textId="47C349C3"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中国</w:t>
            </w:r>
          </w:p>
        </w:tc>
        <w:tc>
          <w:tcPr>
            <w:tcW w:w="644" w:type="pct"/>
            <w:tcMar>
              <w:left w:w="57" w:type="dxa"/>
              <w:right w:w="57" w:type="dxa"/>
            </w:tcMar>
            <w:vAlign w:val="center"/>
          </w:tcPr>
          <w:p w14:paraId="63AAA0E4" w14:textId="3BF869B8"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ZL 2020 1 0117809.8</w:t>
            </w:r>
          </w:p>
        </w:tc>
        <w:tc>
          <w:tcPr>
            <w:tcW w:w="631" w:type="pct"/>
            <w:tcMar>
              <w:left w:w="57" w:type="dxa"/>
              <w:right w:w="57" w:type="dxa"/>
            </w:tcMar>
            <w:vAlign w:val="center"/>
          </w:tcPr>
          <w:p w14:paraId="23EB439D" w14:textId="61ED96BB"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2022-01-11</w:t>
            </w:r>
          </w:p>
        </w:tc>
        <w:tc>
          <w:tcPr>
            <w:tcW w:w="514" w:type="pct"/>
            <w:tcMar>
              <w:left w:w="57" w:type="dxa"/>
              <w:right w:w="57" w:type="dxa"/>
            </w:tcMar>
            <w:vAlign w:val="center"/>
          </w:tcPr>
          <w:p w14:paraId="138DB062" w14:textId="3FB9A2DA"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国家知识产权局</w:t>
            </w:r>
          </w:p>
        </w:tc>
        <w:tc>
          <w:tcPr>
            <w:tcW w:w="438" w:type="pct"/>
            <w:tcMar>
              <w:left w:w="57" w:type="dxa"/>
              <w:right w:w="57" w:type="dxa"/>
            </w:tcMar>
            <w:vAlign w:val="center"/>
          </w:tcPr>
          <w:p w14:paraId="3DB46AFB" w14:textId="2EF7B638"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广西壮族自治区畜牧研究所</w:t>
            </w:r>
          </w:p>
        </w:tc>
        <w:tc>
          <w:tcPr>
            <w:tcW w:w="536" w:type="pct"/>
            <w:tcMar>
              <w:left w:w="57" w:type="dxa"/>
              <w:right w:w="57" w:type="dxa"/>
            </w:tcMar>
            <w:vAlign w:val="center"/>
          </w:tcPr>
          <w:p w14:paraId="4D78EEAF" w14:textId="241211CD"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黄香；文信旺；李秀良；何仁春；周俊华；罗鲜青；周晓情；周志杨</w:t>
            </w:r>
          </w:p>
        </w:tc>
        <w:tc>
          <w:tcPr>
            <w:tcW w:w="445" w:type="pct"/>
            <w:tcMar>
              <w:left w:w="57" w:type="dxa"/>
              <w:right w:w="57" w:type="dxa"/>
            </w:tcMar>
            <w:vAlign w:val="center"/>
          </w:tcPr>
          <w:p w14:paraId="33697EB3" w14:textId="4680D253"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有效</w:t>
            </w:r>
          </w:p>
        </w:tc>
        <w:tc>
          <w:tcPr>
            <w:tcW w:w="424" w:type="pct"/>
            <w:tcMar>
              <w:left w:w="57" w:type="dxa"/>
              <w:right w:w="57" w:type="dxa"/>
            </w:tcMar>
            <w:vAlign w:val="center"/>
          </w:tcPr>
          <w:p w14:paraId="712E6BAC" w14:textId="58BD8510"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是</w:t>
            </w:r>
          </w:p>
        </w:tc>
      </w:tr>
      <w:tr w:rsidR="00832DF6" w:rsidRPr="00027BC9" w14:paraId="529A6B4E" w14:textId="77777777" w:rsidTr="000C58A1">
        <w:trPr>
          <w:cantSplit/>
          <w:trHeight w:val="1163"/>
          <w:jc w:val="center"/>
        </w:trPr>
        <w:tc>
          <w:tcPr>
            <w:tcW w:w="383" w:type="pct"/>
            <w:tcMar>
              <w:left w:w="57" w:type="dxa"/>
              <w:right w:w="57" w:type="dxa"/>
            </w:tcMar>
            <w:vAlign w:val="center"/>
          </w:tcPr>
          <w:p w14:paraId="5751004E" w14:textId="716878B0"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黑体" w:hint="eastAsia"/>
                <w:color w:val="000000"/>
                <w:sz w:val="18"/>
                <w:szCs w:val="18"/>
              </w:rPr>
              <w:t>发明专利</w:t>
            </w:r>
          </w:p>
        </w:tc>
        <w:tc>
          <w:tcPr>
            <w:tcW w:w="590" w:type="pct"/>
            <w:gridSpan w:val="2"/>
            <w:tcMar>
              <w:left w:w="57" w:type="dxa"/>
              <w:right w:w="57" w:type="dxa"/>
            </w:tcMar>
            <w:vAlign w:val="center"/>
          </w:tcPr>
          <w:p w14:paraId="59859D5B" w14:textId="7B3E167B"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int="eastAsia"/>
                <w:sz w:val="18"/>
                <w:szCs w:val="18"/>
              </w:rPr>
              <w:t>一种肉牛养殖场用饲料搅拌机</w:t>
            </w:r>
          </w:p>
        </w:tc>
        <w:tc>
          <w:tcPr>
            <w:tcW w:w="395" w:type="pct"/>
            <w:tcMar>
              <w:left w:w="57" w:type="dxa"/>
              <w:right w:w="57" w:type="dxa"/>
            </w:tcMar>
            <w:vAlign w:val="center"/>
          </w:tcPr>
          <w:p w14:paraId="75F290E9" w14:textId="7C612333"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中国</w:t>
            </w:r>
          </w:p>
        </w:tc>
        <w:tc>
          <w:tcPr>
            <w:tcW w:w="644" w:type="pct"/>
            <w:tcMar>
              <w:left w:w="57" w:type="dxa"/>
              <w:right w:w="57" w:type="dxa"/>
            </w:tcMar>
            <w:vAlign w:val="center"/>
          </w:tcPr>
          <w:p w14:paraId="75AE2736" w14:textId="4B6238C3"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黑体" w:hint="eastAsia"/>
                <w:color w:val="000000"/>
                <w:sz w:val="18"/>
                <w:szCs w:val="18"/>
              </w:rPr>
              <w:t>ZL 2021 1 0839201.0</w:t>
            </w:r>
          </w:p>
        </w:tc>
        <w:tc>
          <w:tcPr>
            <w:tcW w:w="631" w:type="pct"/>
            <w:tcMar>
              <w:left w:w="57" w:type="dxa"/>
              <w:right w:w="57" w:type="dxa"/>
            </w:tcMar>
            <w:vAlign w:val="center"/>
          </w:tcPr>
          <w:p w14:paraId="35234A77" w14:textId="0A6EF5A6"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黑体" w:hint="eastAsia"/>
                <w:color w:val="000000"/>
                <w:sz w:val="18"/>
                <w:szCs w:val="18"/>
              </w:rPr>
              <w:t>2022-09-27</w:t>
            </w:r>
          </w:p>
        </w:tc>
        <w:tc>
          <w:tcPr>
            <w:tcW w:w="514" w:type="pct"/>
            <w:tcMar>
              <w:left w:w="57" w:type="dxa"/>
              <w:right w:w="57" w:type="dxa"/>
            </w:tcMar>
            <w:vAlign w:val="center"/>
          </w:tcPr>
          <w:p w14:paraId="25EC76D9" w14:textId="71F61616"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国家知识产权局</w:t>
            </w:r>
          </w:p>
        </w:tc>
        <w:tc>
          <w:tcPr>
            <w:tcW w:w="438" w:type="pct"/>
            <w:tcMar>
              <w:left w:w="57" w:type="dxa"/>
              <w:right w:w="57" w:type="dxa"/>
            </w:tcMar>
            <w:vAlign w:val="center"/>
          </w:tcPr>
          <w:p w14:paraId="7B981E79" w14:textId="6A7B976A"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广西壮族自治区水牛研究所</w:t>
            </w:r>
          </w:p>
        </w:tc>
        <w:tc>
          <w:tcPr>
            <w:tcW w:w="536" w:type="pct"/>
            <w:tcMar>
              <w:left w:w="57" w:type="dxa"/>
              <w:right w:w="57" w:type="dxa"/>
            </w:tcMar>
            <w:vAlign w:val="center"/>
          </w:tcPr>
          <w:p w14:paraId="15D5F847" w14:textId="3CD14DAA"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黑体" w:hint="eastAsia"/>
                <w:color w:val="000000"/>
                <w:sz w:val="18"/>
                <w:szCs w:val="18"/>
              </w:rPr>
              <w:t>李舒露；潘玉红；文崇利；刘明君；李治培；郑威；吕冠霖</w:t>
            </w:r>
          </w:p>
        </w:tc>
        <w:tc>
          <w:tcPr>
            <w:tcW w:w="445" w:type="pct"/>
            <w:tcMar>
              <w:left w:w="57" w:type="dxa"/>
              <w:right w:w="57" w:type="dxa"/>
            </w:tcMar>
            <w:vAlign w:val="center"/>
          </w:tcPr>
          <w:p w14:paraId="4CA27A0F" w14:textId="631469CB"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黑体" w:hint="eastAsia"/>
                <w:color w:val="000000"/>
                <w:sz w:val="18"/>
                <w:szCs w:val="18"/>
              </w:rPr>
              <w:t>有效</w:t>
            </w:r>
          </w:p>
        </w:tc>
        <w:tc>
          <w:tcPr>
            <w:tcW w:w="424" w:type="pct"/>
            <w:tcMar>
              <w:left w:w="57" w:type="dxa"/>
              <w:right w:w="57" w:type="dxa"/>
            </w:tcMar>
            <w:vAlign w:val="center"/>
          </w:tcPr>
          <w:p w14:paraId="1031691E" w14:textId="212B7D3F"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黑体" w:hint="eastAsia"/>
                <w:color w:val="000000"/>
                <w:sz w:val="18"/>
                <w:szCs w:val="18"/>
              </w:rPr>
              <w:t>是</w:t>
            </w:r>
          </w:p>
        </w:tc>
      </w:tr>
      <w:tr w:rsidR="00832DF6" w:rsidRPr="00027BC9" w14:paraId="506B5321" w14:textId="77777777" w:rsidTr="000C58A1">
        <w:trPr>
          <w:cantSplit/>
          <w:trHeight w:val="726"/>
          <w:jc w:val="center"/>
        </w:trPr>
        <w:tc>
          <w:tcPr>
            <w:tcW w:w="383" w:type="pct"/>
            <w:tcMar>
              <w:left w:w="57" w:type="dxa"/>
              <w:right w:w="57" w:type="dxa"/>
            </w:tcMar>
            <w:vAlign w:val="center"/>
          </w:tcPr>
          <w:p w14:paraId="2C4CE6AB" w14:textId="028F223A"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发明专利</w:t>
            </w:r>
          </w:p>
        </w:tc>
        <w:tc>
          <w:tcPr>
            <w:tcW w:w="590" w:type="pct"/>
            <w:gridSpan w:val="2"/>
            <w:tcMar>
              <w:left w:w="57" w:type="dxa"/>
              <w:right w:w="57" w:type="dxa"/>
            </w:tcMar>
            <w:vAlign w:val="center"/>
          </w:tcPr>
          <w:p w14:paraId="1D39E652" w14:textId="228F41F0"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int="eastAsia"/>
                <w:sz w:val="18"/>
                <w:szCs w:val="18"/>
              </w:rPr>
              <w:t>复合泥地面在水牛发酵床养殖中的应用</w:t>
            </w:r>
          </w:p>
        </w:tc>
        <w:tc>
          <w:tcPr>
            <w:tcW w:w="395" w:type="pct"/>
            <w:tcMar>
              <w:left w:w="57" w:type="dxa"/>
              <w:right w:w="57" w:type="dxa"/>
            </w:tcMar>
            <w:vAlign w:val="center"/>
          </w:tcPr>
          <w:p w14:paraId="5145941B" w14:textId="11F7A48A"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中国</w:t>
            </w:r>
          </w:p>
        </w:tc>
        <w:tc>
          <w:tcPr>
            <w:tcW w:w="644" w:type="pct"/>
            <w:tcMar>
              <w:left w:w="57" w:type="dxa"/>
              <w:right w:w="57" w:type="dxa"/>
            </w:tcMar>
            <w:vAlign w:val="center"/>
          </w:tcPr>
          <w:p w14:paraId="754FB21D" w14:textId="35F88B35"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ZL 2021 1 1075159. 6</w:t>
            </w:r>
          </w:p>
        </w:tc>
        <w:tc>
          <w:tcPr>
            <w:tcW w:w="631" w:type="pct"/>
            <w:tcMar>
              <w:left w:w="57" w:type="dxa"/>
              <w:right w:w="57" w:type="dxa"/>
            </w:tcMar>
            <w:vAlign w:val="center"/>
          </w:tcPr>
          <w:p w14:paraId="0D70E85E" w14:textId="2502F96D"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2022-12-23</w:t>
            </w:r>
          </w:p>
        </w:tc>
        <w:tc>
          <w:tcPr>
            <w:tcW w:w="514" w:type="pct"/>
            <w:tcMar>
              <w:left w:w="57" w:type="dxa"/>
              <w:right w:w="57" w:type="dxa"/>
            </w:tcMar>
            <w:vAlign w:val="center"/>
          </w:tcPr>
          <w:p w14:paraId="3F8F0BEE" w14:textId="4CDA280A"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国家知识产权局</w:t>
            </w:r>
          </w:p>
        </w:tc>
        <w:tc>
          <w:tcPr>
            <w:tcW w:w="438" w:type="pct"/>
            <w:tcMar>
              <w:left w:w="57" w:type="dxa"/>
              <w:right w:w="57" w:type="dxa"/>
            </w:tcMar>
            <w:vAlign w:val="center"/>
          </w:tcPr>
          <w:p w14:paraId="6DC982A0" w14:textId="4EC7375A"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广西壮族自治区畜牧研究所</w:t>
            </w:r>
          </w:p>
        </w:tc>
        <w:tc>
          <w:tcPr>
            <w:tcW w:w="536" w:type="pct"/>
            <w:tcMar>
              <w:left w:w="57" w:type="dxa"/>
              <w:right w:w="57" w:type="dxa"/>
            </w:tcMar>
            <w:vAlign w:val="center"/>
          </w:tcPr>
          <w:p w14:paraId="66A513CE" w14:textId="56C8E06B"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李秀良；吴柱月；李绍波；顾国才；黄香；贾银海；文信旺；熊敏芬；潘玉红；肖正中；李 国秋</w:t>
            </w:r>
          </w:p>
        </w:tc>
        <w:tc>
          <w:tcPr>
            <w:tcW w:w="445" w:type="pct"/>
            <w:tcMar>
              <w:left w:w="57" w:type="dxa"/>
              <w:right w:w="57" w:type="dxa"/>
            </w:tcMar>
            <w:vAlign w:val="center"/>
          </w:tcPr>
          <w:p w14:paraId="65F5C463" w14:textId="519FF6E3"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有效</w:t>
            </w:r>
          </w:p>
        </w:tc>
        <w:tc>
          <w:tcPr>
            <w:tcW w:w="424" w:type="pct"/>
            <w:tcMar>
              <w:left w:w="57" w:type="dxa"/>
              <w:right w:w="57" w:type="dxa"/>
            </w:tcMar>
            <w:vAlign w:val="center"/>
          </w:tcPr>
          <w:p w14:paraId="207C0227" w14:textId="2D03A313"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是</w:t>
            </w:r>
          </w:p>
        </w:tc>
      </w:tr>
      <w:tr w:rsidR="00832DF6" w:rsidRPr="00027BC9" w14:paraId="6091B951" w14:textId="77777777" w:rsidTr="000C58A1">
        <w:trPr>
          <w:cantSplit/>
          <w:trHeight w:val="726"/>
          <w:jc w:val="center"/>
        </w:trPr>
        <w:tc>
          <w:tcPr>
            <w:tcW w:w="383" w:type="pct"/>
            <w:tcMar>
              <w:left w:w="57" w:type="dxa"/>
              <w:right w:w="57" w:type="dxa"/>
            </w:tcMar>
            <w:vAlign w:val="center"/>
          </w:tcPr>
          <w:p w14:paraId="45A2927A" w14:textId="4820C969"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lastRenderedPageBreak/>
              <w:t>发明专利</w:t>
            </w:r>
          </w:p>
        </w:tc>
        <w:tc>
          <w:tcPr>
            <w:tcW w:w="590" w:type="pct"/>
            <w:gridSpan w:val="2"/>
            <w:tcMar>
              <w:left w:w="57" w:type="dxa"/>
              <w:right w:w="57" w:type="dxa"/>
            </w:tcMar>
            <w:vAlign w:val="center"/>
          </w:tcPr>
          <w:p w14:paraId="08DA1EFA" w14:textId="1B899F48"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int="eastAsia"/>
                <w:sz w:val="18"/>
                <w:szCs w:val="18"/>
              </w:rPr>
              <w:t>一种带单向排气阀袋装青贮饲料的加工方法</w:t>
            </w:r>
          </w:p>
        </w:tc>
        <w:tc>
          <w:tcPr>
            <w:tcW w:w="395" w:type="pct"/>
            <w:tcMar>
              <w:left w:w="57" w:type="dxa"/>
              <w:right w:w="57" w:type="dxa"/>
            </w:tcMar>
            <w:vAlign w:val="center"/>
          </w:tcPr>
          <w:p w14:paraId="32E30954" w14:textId="5CB5A00A"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中国</w:t>
            </w:r>
          </w:p>
        </w:tc>
        <w:tc>
          <w:tcPr>
            <w:tcW w:w="644" w:type="pct"/>
            <w:tcMar>
              <w:left w:w="57" w:type="dxa"/>
              <w:right w:w="57" w:type="dxa"/>
            </w:tcMar>
            <w:vAlign w:val="center"/>
          </w:tcPr>
          <w:p w14:paraId="4AE9B14F" w14:textId="1B014A18"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ZL 2021 1 1577370.8</w:t>
            </w:r>
          </w:p>
        </w:tc>
        <w:tc>
          <w:tcPr>
            <w:tcW w:w="631" w:type="pct"/>
            <w:tcMar>
              <w:left w:w="57" w:type="dxa"/>
              <w:right w:w="57" w:type="dxa"/>
            </w:tcMar>
            <w:vAlign w:val="center"/>
          </w:tcPr>
          <w:p w14:paraId="0243FCB8" w14:textId="7F93CFD0"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2023-07-04</w:t>
            </w:r>
          </w:p>
        </w:tc>
        <w:tc>
          <w:tcPr>
            <w:tcW w:w="514" w:type="pct"/>
            <w:tcMar>
              <w:left w:w="57" w:type="dxa"/>
              <w:right w:w="57" w:type="dxa"/>
            </w:tcMar>
            <w:vAlign w:val="center"/>
          </w:tcPr>
          <w:p w14:paraId="0542CA3B" w14:textId="649867F1"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国家知识产权局</w:t>
            </w:r>
          </w:p>
        </w:tc>
        <w:tc>
          <w:tcPr>
            <w:tcW w:w="438" w:type="pct"/>
            <w:tcMar>
              <w:left w:w="57" w:type="dxa"/>
              <w:right w:w="57" w:type="dxa"/>
            </w:tcMar>
            <w:vAlign w:val="center"/>
          </w:tcPr>
          <w:p w14:paraId="6E54F36E" w14:textId="45D87712"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广西壮族自治区畜牧研究所</w:t>
            </w:r>
          </w:p>
        </w:tc>
        <w:tc>
          <w:tcPr>
            <w:tcW w:w="536" w:type="pct"/>
            <w:tcMar>
              <w:left w:w="57" w:type="dxa"/>
              <w:right w:w="57" w:type="dxa"/>
            </w:tcMar>
            <w:vAlign w:val="center"/>
          </w:tcPr>
          <w:p w14:paraId="4C0BA40F" w14:textId="1C5CC44F"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李秀良；李绍波；黄汉杰；罗泽虎；张雄志；罗潜；杨正来；文信旺；粟兴旺；黄秀娟</w:t>
            </w:r>
          </w:p>
        </w:tc>
        <w:tc>
          <w:tcPr>
            <w:tcW w:w="445" w:type="pct"/>
            <w:tcMar>
              <w:left w:w="57" w:type="dxa"/>
              <w:right w:w="57" w:type="dxa"/>
            </w:tcMar>
            <w:vAlign w:val="center"/>
          </w:tcPr>
          <w:p w14:paraId="75A1ADBC" w14:textId="2DE3CB37"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有效</w:t>
            </w:r>
          </w:p>
        </w:tc>
        <w:tc>
          <w:tcPr>
            <w:tcW w:w="424" w:type="pct"/>
            <w:tcMar>
              <w:left w:w="57" w:type="dxa"/>
              <w:right w:w="57" w:type="dxa"/>
            </w:tcMar>
            <w:vAlign w:val="center"/>
          </w:tcPr>
          <w:p w14:paraId="569300C7" w14:textId="16F7BF85"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是</w:t>
            </w:r>
          </w:p>
        </w:tc>
      </w:tr>
      <w:tr w:rsidR="00832DF6" w:rsidRPr="00027BC9" w14:paraId="40A225C1" w14:textId="77777777" w:rsidTr="000C58A1">
        <w:trPr>
          <w:cantSplit/>
          <w:trHeight w:val="726"/>
          <w:jc w:val="center"/>
        </w:trPr>
        <w:tc>
          <w:tcPr>
            <w:tcW w:w="383" w:type="pct"/>
            <w:tcMar>
              <w:left w:w="57" w:type="dxa"/>
              <w:right w:w="57" w:type="dxa"/>
            </w:tcMar>
            <w:vAlign w:val="center"/>
          </w:tcPr>
          <w:p w14:paraId="13C3EACF" w14:textId="2CDB9FC8"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实用新型专利</w:t>
            </w:r>
          </w:p>
        </w:tc>
        <w:tc>
          <w:tcPr>
            <w:tcW w:w="590" w:type="pct"/>
            <w:gridSpan w:val="2"/>
            <w:tcMar>
              <w:left w:w="57" w:type="dxa"/>
              <w:right w:w="57" w:type="dxa"/>
            </w:tcMar>
            <w:vAlign w:val="center"/>
          </w:tcPr>
          <w:p w14:paraId="5E13C996" w14:textId="4E0D6616"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int="eastAsia"/>
                <w:sz w:val="18"/>
                <w:szCs w:val="18"/>
              </w:rPr>
              <w:t>一种预防牛子宫受损的冲胚管</w:t>
            </w:r>
          </w:p>
        </w:tc>
        <w:tc>
          <w:tcPr>
            <w:tcW w:w="395" w:type="pct"/>
            <w:tcMar>
              <w:left w:w="57" w:type="dxa"/>
              <w:right w:w="57" w:type="dxa"/>
            </w:tcMar>
            <w:vAlign w:val="center"/>
          </w:tcPr>
          <w:p w14:paraId="382956C9" w14:textId="237D41D3"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中国</w:t>
            </w:r>
          </w:p>
        </w:tc>
        <w:tc>
          <w:tcPr>
            <w:tcW w:w="644" w:type="pct"/>
            <w:tcMar>
              <w:left w:w="57" w:type="dxa"/>
              <w:right w:w="57" w:type="dxa"/>
            </w:tcMar>
            <w:vAlign w:val="center"/>
          </w:tcPr>
          <w:p w14:paraId="24F327F3" w14:textId="1B844C65"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ZL 2020 2 0924333.4</w:t>
            </w:r>
          </w:p>
        </w:tc>
        <w:tc>
          <w:tcPr>
            <w:tcW w:w="631" w:type="pct"/>
            <w:tcMar>
              <w:left w:w="57" w:type="dxa"/>
              <w:right w:w="57" w:type="dxa"/>
            </w:tcMar>
            <w:vAlign w:val="center"/>
          </w:tcPr>
          <w:p w14:paraId="1F506155" w14:textId="397B102F"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2021-02-05</w:t>
            </w:r>
          </w:p>
        </w:tc>
        <w:tc>
          <w:tcPr>
            <w:tcW w:w="514" w:type="pct"/>
            <w:tcMar>
              <w:left w:w="57" w:type="dxa"/>
              <w:right w:w="57" w:type="dxa"/>
            </w:tcMar>
            <w:vAlign w:val="center"/>
          </w:tcPr>
          <w:p w14:paraId="69B2BB5D" w14:textId="41289DC3"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国家知识产权局</w:t>
            </w:r>
          </w:p>
        </w:tc>
        <w:tc>
          <w:tcPr>
            <w:tcW w:w="438" w:type="pct"/>
            <w:tcMar>
              <w:left w:w="57" w:type="dxa"/>
              <w:right w:w="57" w:type="dxa"/>
            </w:tcMar>
            <w:vAlign w:val="center"/>
          </w:tcPr>
          <w:p w14:paraId="08CAD58D" w14:textId="4E390EA4"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广西壮族自治区畜牧研究所</w:t>
            </w:r>
          </w:p>
        </w:tc>
        <w:tc>
          <w:tcPr>
            <w:tcW w:w="536" w:type="pct"/>
            <w:tcMar>
              <w:left w:w="57" w:type="dxa"/>
              <w:right w:w="57" w:type="dxa"/>
            </w:tcMar>
            <w:vAlign w:val="center"/>
          </w:tcPr>
          <w:p w14:paraId="686F31E0" w14:textId="7DF38A62"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文信旺；黄香；贾银海；吴柱月；梁金逢；潘锐</w:t>
            </w:r>
          </w:p>
        </w:tc>
        <w:tc>
          <w:tcPr>
            <w:tcW w:w="445" w:type="pct"/>
            <w:tcMar>
              <w:left w:w="57" w:type="dxa"/>
              <w:right w:w="57" w:type="dxa"/>
            </w:tcMar>
            <w:vAlign w:val="center"/>
          </w:tcPr>
          <w:p w14:paraId="0CD94C4C" w14:textId="0310C585"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有效</w:t>
            </w:r>
          </w:p>
        </w:tc>
        <w:tc>
          <w:tcPr>
            <w:tcW w:w="424" w:type="pct"/>
            <w:tcMar>
              <w:left w:w="57" w:type="dxa"/>
              <w:right w:w="57" w:type="dxa"/>
            </w:tcMar>
            <w:vAlign w:val="center"/>
          </w:tcPr>
          <w:p w14:paraId="0750C4FF" w14:textId="357632CB"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是</w:t>
            </w:r>
          </w:p>
        </w:tc>
      </w:tr>
      <w:tr w:rsidR="00832DF6" w:rsidRPr="00027BC9" w14:paraId="38935DF6" w14:textId="77777777" w:rsidTr="000C58A1">
        <w:trPr>
          <w:cantSplit/>
          <w:trHeight w:val="726"/>
          <w:jc w:val="center"/>
        </w:trPr>
        <w:tc>
          <w:tcPr>
            <w:tcW w:w="383" w:type="pct"/>
            <w:tcMar>
              <w:left w:w="57" w:type="dxa"/>
              <w:right w:w="57" w:type="dxa"/>
            </w:tcMar>
            <w:vAlign w:val="center"/>
          </w:tcPr>
          <w:p w14:paraId="64EF8E5D" w14:textId="008D95F3"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实用新型专利</w:t>
            </w:r>
          </w:p>
        </w:tc>
        <w:tc>
          <w:tcPr>
            <w:tcW w:w="590" w:type="pct"/>
            <w:gridSpan w:val="2"/>
            <w:tcMar>
              <w:left w:w="57" w:type="dxa"/>
              <w:right w:w="57" w:type="dxa"/>
            </w:tcMar>
            <w:vAlign w:val="center"/>
          </w:tcPr>
          <w:p w14:paraId="55357281" w14:textId="1CE53DD8"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int="eastAsia"/>
                <w:sz w:val="18"/>
                <w:szCs w:val="18"/>
              </w:rPr>
              <w:t>一种防滑的细管冻精保存提筒</w:t>
            </w:r>
          </w:p>
        </w:tc>
        <w:tc>
          <w:tcPr>
            <w:tcW w:w="395" w:type="pct"/>
            <w:tcMar>
              <w:left w:w="57" w:type="dxa"/>
              <w:right w:w="57" w:type="dxa"/>
            </w:tcMar>
            <w:vAlign w:val="center"/>
          </w:tcPr>
          <w:p w14:paraId="7E76AE34" w14:textId="7435C570"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中国</w:t>
            </w:r>
          </w:p>
        </w:tc>
        <w:tc>
          <w:tcPr>
            <w:tcW w:w="644" w:type="pct"/>
            <w:tcMar>
              <w:left w:w="57" w:type="dxa"/>
              <w:right w:w="57" w:type="dxa"/>
            </w:tcMar>
            <w:vAlign w:val="center"/>
          </w:tcPr>
          <w:p w14:paraId="2A05FDF3" w14:textId="3D7371B8"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ZL 2021 2 1197762.7</w:t>
            </w:r>
          </w:p>
        </w:tc>
        <w:tc>
          <w:tcPr>
            <w:tcW w:w="631" w:type="pct"/>
            <w:tcMar>
              <w:left w:w="57" w:type="dxa"/>
              <w:right w:w="57" w:type="dxa"/>
            </w:tcMar>
            <w:vAlign w:val="center"/>
          </w:tcPr>
          <w:p w14:paraId="42EC0CE6" w14:textId="1287676C"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2021-11-30</w:t>
            </w:r>
          </w:p>
        </w:tc>
        <w:tc>
          <w:tcPr>
            <w:tcW w:w="514" w:type="pct"/>
            <w:tcMar>
              <w:left w:w="57" w:type="dxa"/>
              <w:right w:w="57" w:type="dxa"/>
            </w:tcMar>
            <w:vAlign w:val="center"/>
          </w:tcPr>
          <w:p w14:paraId="74B7A12D" w14:textId="6F976443"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国家知识产权局</w:t>
            </w:r>
          </w:p>
        </w:tc>
        <w:tc>
          <w:tcPr>
            <w:tcW w:w="438" w:type="pct"/>
            <w:tcMar>
              <w:left w:w="57" w:type="dxa"/>
              <w:right w:w="57" w:type="dxa"/>
            </w:tcMar>
            <w:vAlign w:val="center"/>
          </w:tcPr>
          <w:p w14:paraId="43AF4272" w14:textId="1DEE49DD"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广西壮族自治区畜牧研究所</w:t>
            </w:r>
          </w:p>
        </w:tc>
        <w:tc>
          <w:tcPr>
            <w:tcW w:w="536" w:type="pct"/>
            <w:tcMar>
              <w:left w:w="57" w:type="dxa"/>
              <w:right w:w="57" w:type="dxa"/>
            </w:tcMar>
            <w:vAlign w:val="center"/>
          </w:tcPr>
          <w:p w14:paraId="3594D613" w14:textId="59946FF0"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文信旺；黄香；熊敏芬；黄华强；严静；易显凤；吴柱月；黄明光</w:t>
            </w:r>
          </w:p>
        </w:tc>
        <w:tc>
          <w:tcPr>
            <w:tcW w:w="445" w:type="pct"/>
            <w:tcMar>
              <w:left w:w="57" w:type="dxa"/>
              <w:right w:w="57" w:type="dxa"/>
            </w:tcMar>
            <w:vAlign w:val="center"/>
          </w:tcPr>
          <w:p w14:paraId="29E55565" w14:textId="2E971D0F"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有效</w:t>
            </w:r>
          </w:p>
        </w:tc>
        <w:tc>
          <w:tcPr>
            <w:tcW w:w="424" w:type="pct"/>
            <w:tcMar>
              <w:left w:w="57" w:type="dxa"/>
              <w:right w:w="57" w:type="dxa"/>
            </w:tcMar>
            <w:vAlign w:val="center"/>
          </w:tcPr>
          <w:p w14:paraId="5E09C9E6" w14:textId="76429E3D"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是</w:t>
            </w:r>
          </w:p>
        </w:tc>
      </w:tr>
      <w:tr w:rsidR="00832DF6" w:rsidRPr="00027BC9" w14:paraId="4B15B5A1" w14:textId="77777777" w:rsidTr="000C58A1">
        <w:trPr>
          <w:cantSplit/>
          <w:trHeight w:val="726"/>
          <w:jc w:val="center"/>
        </w:trPr>
        <w:tc>
          <w:tcPr>
            <w:tcW w:w="383" w:type="pct"/>
            <w:tcMar>
              <w:left w:w="57" w:type="dxa"/>
              <w:right w:w="57" w:type="dxa"/>
            </w:tcMar>
            <w:vAlign w:val="center"/>
          </w:tcPr>
          <w:p w14:paraId="527202F5" w14:textId="52BE3A08"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黑体" w:hint="eastAsia"/>
                <w:color w:val="000000"/>
                <w:sz w:val="18"/>
                <w:szCs w:val="18"/>
              </w:rPr>
              <w:t>实用新型专利</w:t>
            </w:r>
          </w:p>
        </w:tc>
        <w:tc>
          <w:tcPr>
            <w:tcW w:w="590" w:type="pct"/>
            <w:gridSpan w:val="2"/>
            <w:tcMar>
              <w:left w:w="57" w:type="dxa"/>
              <w:right w:w="57" w:type="dxa"/>
            </w:tcMar>
            <w:vAlign w:val="center"/>
          </w:tcPr>
          <w:p w14:paraId="7AE86391" w14:textId="20EA703D"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int="eastAsia"/>
                <w:sz w:val="18"/>
                <w:szCs w:val="18"/>
              </w:rPr>
              <w:t>一种犊牛垫料保温装置</w:t>
            </w:r>
          </w:p>
        </w:tc>
        <w:tc>
          <w:tcPr>
            <w:tcW w:w="395" w:type="pct"/>
            <w:tcMar>
              <w:left w:w="57" w:type="dxa"/>
              <w:right w:w="57" w:type="dxa"/>
            </w:tcMar>
            <w:vAlign w:val="center"/>
          </w:tcPr>
          <w:p w14:paraId="4040BE77" w14:textId="3B279CEA"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中国</w:t>
            </w:r>
          </w:p>
        </w:tc>
        <w:tc>
          <w:tcPr>
            <w:tcW w:w="644" w:type="pct"/>
            <w:tcMar>
              <w:left w:w="57" w:type="dxa"/>
              <w:right w:w="57" w:type="dxa"/>
            </w:tcMar>
            <w:vAlign w:val="center"/>
          </w:tcPr>
          <w:p w14:paraId="0ED7C0C3" w14:textId="10DE6E12"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黑体" w:hint="eastAsia"/>
                <w:color w:val="000000"/>
                <w:sz w:val="18"/>
                <w:szCs w:val="18"/>
              </w:rPr>
              <w:t>ZL 2021 2 1772407.8</w:t>
            </w:r>
          </w:p>
        </w:tc>
        <w:tc>
          <w:tcPr>
            <w:tcW w:w="631" w:type="pct"/>
            <w:tcMar>
              <w:left w:w="57" w:type="dxa"/>
              <w:right w:w="57" w:type="dxa"/>
            </w:tcMar>
            <w:vAlign w:val="center"/>
          </w:tcPr>
          <w:p w14:paraId="060AB10A" w14:textId="74BD8989"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黑体" w:hint="eastAsia"/>
                <w:color w:val="000000"/>
                <w:sz w:val="18"/>
                <w:szCs w:val="18"/>
              </w:rPr>
              <w:t>2022-02-01</w:t>
            </w:r>
          </w:p>
        </w:tc>
        <w:tc>
          <w:tcPr>
            <w:tcW w:w="514" w:type="pct"/>
            <w:tcMar>
              <w:left w:w="57" w:type="dxa"/>
              <w:right w:w="57" w:type="dxa"/>
            </w:tcMar>
            <w:vAlign w:val="center"/>
          </w:tcPr>
          <w:p w14:paraId="633688F3" w14:textId="265244E2"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国家知识产权局</w:t>
            </w:r>
          </w:p>
        </w:tc>
        <w:tc>
          <w:tcPr>
            <w:tcW w:w="438" w:type="pct"/>
            <w:tcMar>
              <w:left w:w="57" w:type="dxa"/>
              <w:right w:w="57" w:type="dxa"/>
            </w:tcMar>
            <w:vAlign w:val="center"/>
          </w:tcPr>
          <w:p w14:paraId="3E30B495" w14:textId="3D294C2C"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广西壮族自治区水牛研究所</w:t>
            </w:r>
          </w:p>
        </w:tc>
        <w:tc>
          <w:tcPr>
            <w:tcW w:w="536" w:type="pct"/>
            <w:tcMar>
              <w:left w:w="57" w:type="dxa"/>
              <w:right w:w="57" w:type="dxa"/>
            </w:tcMar>
            <w:vAlign w:val="center"/>
          </w:tcPr>
          <w:p w14:paraId="6D8C9DF4" w14:textId="745C050E"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黑体" w:hint="eastAsia"/>
                <w:color w:val="000000"/>
                <w:sz w:val="18"/>
                <w:szCs w:val="18"/>
              </w:rPr>
              <w:t>李舒露，朱远致，吕冠霖，潘玉红，文崇利，韦科龙，钟华配</w:t>
            </w:r>
          </w:p>
        </w:tc>
        <w:tc>
          <w:tcPr>
            <w:tcW w:w="445" w:type="pct"/>
            <w:tcMar>
              <w:left w:w="57" w:type="dxa"/>
              <w:right w:w="57" w:type="dxa"/>
            </w:tcMar>
            <w:vAlign w:val="center"/>
          </w:tcPr>
          <w:p w14:paraId="46949413" w14:textId="093AD876"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黑体" w:hint="eastAsia"/>
                <w:color w:val="000000"/>
                <w:sz w:val="18"/>
                <w:szCs w:val="18"/>
              </w:rPr>
              <w:t>有效</w:t>
            </w:r>
          </w:p>
        </w:tc>
        <w:tc>
          <w:tcPr>
            <w:tcW w:w="424" w:type="pct"/>
            <w:tcMar>
              <w:left w:w="57" w:type="dxa"/>
              <w:right w:w="57" w:type="dxa"/>
            </w:tcMar>
            <w:vAlign w:val="center"/>
          </w:tcPr>
          <w:p w14:paraId="4D016F40" w14:textId="318EC969"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黑体" w:hint="eastAsia"/>
                <w:color w:val="000000"/>
                <w:sz w:val="18"/>
                <w:szCs w:val="18"/>
              </w:rPr>
              <w:t>是</w:t>
            </w:r>
          </w:p>
        </w:tc>
      </w:tr>
      <w:tr w:rsidR="00832DF6" w:rsidRPr="00027BC9" w14:paraId="35BEB8FF" w14:textId="77777777" w:rsidTr="000C58A1">
        <w:trPr>
          <w:cantSplit/>
          <w:trHeight w:val="726"/>
          <w:jc w:val="center"/>
        </w:trPr>
        <w:tc>
          <w:tcPr>
            <w:tcW w:w="383" w:type="pct"/>
            <w:tcMar>
              <w:left w:w="57" w:type="dxa"/>
              <w:right w:w="57" w:type="dxa"/>
            </w:tcMar>
            <w:vAlign w:val="center"/>
          </w:tcPr>
          <w:p w14:paraId="3C2C5351" w14:textId="66C52BEF"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实用新型专利</w:t>
            </w:r>
          </w:p>
        </w:tc>
        <w:tc>
          <w:tcPr>
            <w:tcW w:w="590" w:type="pct"/>
            <w:gridSpan w:val="2"/>
            <w:tcMar>
              <w:left w:w="57" w:type="dxa"/>
              <w:right w:w="57" w:type="dxa"/>
            </w:tcMar>
            <w:vAlign w:val="center"/>
          </w:tcPr>
          <w:p w14:paraId="0B851DD3" w14:textId="2CD1891D"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int="eastAsia"/>
                <w:sz w:val="18"/>
                <w:szCs w:val="18"/>
              </w:rPr>
              <w:t>一种便于调节的母牛子宫治疗消毒装置</w:t>
            </w:r>
          </w:p>
        </w:tc>
        <w:tc>
          <w:tcPr>
            <w:tcW w:w="395" w:type="pct"/>
            <w:tcMar>
              <w:left w:w="57" w:type="dxa"/>
              <w:right w:w="57" w:type="dxa"/>
            </w:tcMar>
            <w:vAlign w:val="center"/>
          </w:tcPr>
          <w:p w14:paraId="0CD5E180" w14:textId="70318627"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中国</w:t>
            </w:r>
          </w:p>
        </w:tc>
        <w:tc>
          <w:tcPr>
            <w:tcW w:w="644" w:type="pct"/>
            <w:tcMar>
              <w:left w:w="57" w:type="dxa"/>
              <w:right w:w="57" w:type="dxa"/>
            </w:tcMar>
            <w:vAlign w:val="center"/>
          </w:tcPr>
          <w:p w14:paraId="0438A7AC" w14:textId="4031744B"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ZL 2022 2 0324220.X</w:t>
            </w:r>
          </w:p>
        </w:tc>
        <w:tc>
          <w:tcPr>
            <w:tcW w:w="631" w:type="pct"/>
            <w:tcMar>
              <w:left w:w="57" w:type="dxa"/>
              <w:right w:w="57" w:type="dxa"/>
            </w:tcMar>
            <w:vAlign w:val="center"/>
          </w:tcPr>
          <w:p w14:paraId="0C851F7E" w14:textId="4DD190DE"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2023-03-24</w:t>
            </w:r>
          </w:p>
        </w:tc>
        <w:tc>
          <w:tcPr>
            <w:tcW w:w="514" w:type="pct"/>
            <w:tcMar>
              <w:left w:w="57" w:type="dxa"/>
              <w:right w:w="57" w:type="dxa"/>
            </w:tcMar>
            <w:vAlign w:val="center"/>
          </w:tcPr>
          <w:p w14:paraId="6A15EC7A" w14:textId="7BAF78AD"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国家知识产权局</w:t>
            </w:r>
          </w:p>
        </w:tc>
        <w:tc>
          <w:tcPr>
            <w:tcW w:w="438" w:type="pct"/>
            <w:tcMar>
              <w:left w:w="57" w:type="dxa"/>
              <w:right w:w="57" w:type="dxa"/>
            </w:tcMar>
            <w:vAlign w:val="center"/>
          </w:tcPr>
          <w:p w14:paraId="661DFE00" w14:textId="15B5717F"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广西壮族自治区水牛研究所</w:t>
            </w:r>
          </w:p>
        </w:tc>
        <w:tc>
          <w:tcPr>
            <w:tcW w:w="536" w:type="pct"/>
            <w:tcMar>
              <w:left w:w="57" w:type="dxa"/>
              <w:right w:w="57" w:type="dxa"/>
            </w:tcMar>
            <w:vAlign w:val="center"/>
          </w:tcPr>
          <w:p w14:paraId="27A6459B" w14:textId="2918DC71"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等线" w:hint="eastAsia"/>
                <w:color w:val="000000"/>
                <w:sz w:val="18"/>
                <w:szCs w:val="18"/>
              </w:rPr>
              <w:t>谭正准;李辉;曾令湖;覃广胜;黄健;刘新勇;卢瑛;于农淇</w:t>
            </w:r>
            <w:r w:rsidR="00062C6B">
              <w:rPr>
                <w:rFonts w:ascii="仿宋_GB2312" w:eastAsia="仿宋_GB2312" w:hAnsi="等线" w:hint="eastAsia"/>
                <w:color w:val="000000"/>
                <w:sz w:val="18"/>
                <w:szCs w:val="18"/>
              </w:rPr>
              <w:t>;</w:t>
            </w:r>
            <w:r w:rsidRPr="00832DF6">
              <w:rPr>
                <w:rFonts w:ascii="仿宋_GB2312" w:eastAsia="仿宋_GB2312" w:hAnsi="等线" w:hint="eastAsia"/>
                <w:color w:val="000000"/>
                <w:sz w:val="18"/>
                <w:szCs w:val="18"/>
              </w:rPr>
              <w:t>梁莎莎;李厅厅;鄢胜飞;程隽如</w:t>
            </w:r>
          </w:p>
        </w:tc>
        <w:tc>
          <w:tcPr>
            <w:tcW w:w="445" w:type="pct"/>
            <w:tcMar>
              <w:left w:w="57" w:type="dxa"/>
              <w:right w:w="57" w:type="dxa"/>
            </w:tcMar>
            <w:vAlign w:val="center"/>
          </w:tcPr>
          <w:p w14:paraId="30C90B99" w14:textId="7C83675B"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黑体" w:hint="eastAsia"/>
                <w:color w:val="000000"/>
                <w:sz w:val="18"/>
                <w:szCs w:val="18"/>
              </w:rPr>
              <w:t>有效</w:t>
            </w:r>
          </w:p>
        </w:tc>
        <w:tc>
          <w:tcPr>
            <w:tcW w:w="424" w:type="pct"/>
            <w:tcMar>
              <w:left w:w="57" w:type="dxa"/>
              <w:right w:w="57" w:type="dxa"/>
            </w:tcMar>
            <w:vAlign w:val="center"/>
          </w:tcPr>
          <w:p w14:paraId="2BCEC094" w14:textId="58210BDD" w:rsidR="00832DF6" w:rsidRPr="00832DF6" w:rsidRDefault="00832DF6" w:rsidP="00832DF6">
            <w:pPr>
              <w:spacing w:line="260" w:lineRule="exact"/>
              <w:jc w:val="center"/>
              <w:rPr>
                <w:rFonts w:ascii="仿宋_GB2312" w:eastAsia="仿宋_GB2312" w:hAnsi="等线"/>
                <w:color w:val="000000"/>
                <w:sz w:val="18"/>
                <w:szCs w:val="18"/>
              </w:rPr>
            </w:pPr>
            <w:r w:rsidRPr="00832DF6">
              <w:rPr>
                <w:rFonts w:ascii="仿宋_GB2312" w:eastAsia="仿宋_GB2312" w:hAnsi="黑体" w:hint="eastAsia"/>
                <w:color w:val="000000"/>
                <w:sz w:val="18"/>
                <w:szCs w:val="18"/>
              </w:rPr>
              <w:t>是</w:t>
            </w:r>
          </w:p>
        </w:tc>
      </w:tr>
      <w:tr w:rsidR="00832DF6" w:rsidRPr="00027BC9" w14:paraId="16726F51" w14:textId="77777777" w:rsidTr="000C58A1">
        <w:trPr>
          <w:cantSplit/>
          <w:trHeight w:val="726"/>
          <w:jc w:val="center"/>
        </w:trPr>
        <w:tc>
          <w:tcPr>
            <w:tcW w:w="383" w:type="pct"/>
            <w:tcMar>
              <w:left w:w="57" w:type="dxa"/>
              <w:right w:w="57" w:type="dxa"/>
            </w:tcMar>
            <w:vAlign w:val="center"/>
          </w:tcPr>
          <w:p w14:paraId="111A549D" w14:textId="0BEE4CD0"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实用新型专利</w:t>
            </w:r>
          </w:p>
        </w:tc>
        <w:tc>
          <w:tcPr>
            <w:tcW w:w="590" w:type="pct"/>
            <w:gridSpan w:val="2"/>
            <w:tcMar>
              <w:left w:w="57" w:type="dxa"/>
              <w:right w:w="57" w:type="dxa"/>
            </w:tcMar>
            <w:vAlign w:val="center"/>
          </w:tcPr>
          <w:p w14:paraId="3A2CD045" w14:textId="13AA1B01"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int="eastAsia"/>
                <w:sz w:val="18"/>
                <w:szCs w:val="18"/>
              </w:rPr>
              <w:t>一种具有柔性夹持结构的牛精子低温保存装置</w:t>
            </w:r>
          </w:p>
        </w:tc>
        <w:tc>
          <w:tcPr>
            <w:tcW w:w="395" w:type="pct"/>
            <w:tcMar>
              <w:left w:w="57" w:type="dxa"/>
              <w:right w:w="57" w:type="dxa"/>
            </w:tcMar>
            <w:vAlign w:val="center"/>
          </w:tcPr>
          <w:p w14:paraId="643EBA9C" w14:textId="75AC2D59"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中国</w:t>
            </w:r>
          </w:p>
        </w:tc>
        <w:tc>
          <w:tcPr>
            <w:tcW w:w="644" w:type="pct"/>
            <w:tcMar>
              <w:left w:w="57" w:type="dxa"/>
              <w:right w:w="57" w:type="dxa"/>
            </w:tcMar>
            <w:vAlign w:val="center"/>
          </w:tcPr>
          <w:p w14:paraId="5589E0D1" w14:textId="799EC496"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ZL 2022 2 3456763.6</w:t>
            </w:r>
          </w:p>
        </w:tc>
        <w:tc>
          <w:tcPr>
            <w:tcW w:w="631" w:type="pct"/>
            <w:tcMar>
              <w:left w:w="57" w:type="dxa"/>
              <w:right w:w="57" w:type="dxa"/>
            </w:tcMar>
            <w:vAlign w:val="center"/>
          </w:tcPr>
          <w:p w14:paraId="25828C37" w14:textId="1982D9DA"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2023-05-12</w:t>
            </w:r>
          </w:p>
        </w:tc>
        <w:tc>
          <w:tcPr>
            <w:tcW w:w="514" w:type="pct"/>
            <w:tcMar>
              <w:left w:w="57" w:type="dxa"/>
              <w:right w:w="57" w:type="dxa"/>
            </w:tcMar>
            <w:vAlign w:val="center"/>
          </w:tcPr>
          <w:p w14:paraId="1C49EF1A" w14:textId="411F4CCB"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国家知识产权局</w:t>
            </w:r>
          </w:p>
        </w:tc>
        <w:tc>
          <w:tcPr>
            <w:tcW w:w="438" w:type="pct"/>
            <w:tcMar>
              <w:left w:w="57" w:type="dxa"/>
              <w:right w:w="57" w:type="dxa"/>
            </w:tcMar>
            <w:vAlign w:val="center"/>
          </w:tcPr>
          <w:p w14:paraId="5B66791B" w14:textId="55411AC0"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广西壮族自治区水牛研究所</w:t>
            </w:r>
          </w:p>
        </w:tc>
        <w:tc>
          <w:tcPr>
            <w:tcW w:w="536" w:type="pct"/>
            <w:tcMar>
              <w:left w:w="57" w:type="dxa"/>
              <w:right w:w="57" w:type="dxa"/>
            </w:tcMar>
            <w:vAlign w:val="center"/>
          </w:tcPr>
          <w:p w14:paraId="0540F7A6" w14:textId="2291BCB9"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等线" w:hint="eastAsia"/>
                <w:color w:val="000000"/>
                <w:sz w:val="18"/>
                <w:szCs w:val="18"/>
              </w:rPr>
              <w:t>谭正准;韦科龙;刘新勇;文崇利;潘玉红;罗华;曾令湖</w:t>
            </w:r>
            <w:r w:rsidR="00062C6B">
              <w:rPr>
                <w:rFonts w:ascii="仿宋_GB2312" w:eastAsia="仿宋_GB2312" w:hAnsi="等线" w:hint="eastAsia"/>
                <w:color w:val="000000"/>
                <w:sz w:val="18"/>
                <w:szCs w:val="18"/>
              </w:rPr>
              <w:t>;</w:t>
            </w:r>
            <w:r w:rsidRPr="00832DF6">
              <w:rPr>
                <w:rFonts w:ascii="仿宋_GB2312" w:eastAsia="仿宋_GB2312" w:hAnsi="等线" w:hint="eastAsia"/>
                <w:color w:val="000000"/>
                <w:sz w:val="18"/>
                <w:szCs w:val="18"/>
              </w:rPr>
              <w:t>覃广胜;鄢胜飞;黄健;卢瑛;于农淇;程隽如;莫乃国</w:t>
            </w:r>
          </w:p>
        </w:tc>
        <w:tc>
          <w:tcPr>
            <w:tcW w:w="445" w:type="pct"/>
            <w:tcMar>
              <w:left w:w="57" w:type="dxa"/>
              <w:right w:w="57" w:type="dxa"/>
            </w:tcMar>
            <w:vAlign w:val="center"/>
          </w:tcPr>
          <w:p w14:paraId="286951EE" w14:textId="7CF46998"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黑体" w:hint="eastAsia"/>
                <w:color w:val="000000"/>
                <w:sz w:val="18"/>
                <w:szCs w:val="18"/>
              </w:rPr>
              <w:t>有效</w:t>
            </w:r>
          </w:p>
        </w:tc>
        <w:tc>
          <w:tcPr>
            <w:tcW w:w="424" w:type="pct"/>
            <w:tcMar>
              <w:left w:w="57" w:type="dxa"/>
              <w:right w:w="57" w:type="dxa"/>
            </w:tcMar>
            <w:vAlign w:val="center"/>
          </w:tcPr>
          <w:p w14:paraId="6B78DAE5" w14:textId="28711B3F" w:rsidR="00832DF6" w:rsidRPr="00832DF6" w:rsidRDefault="00832DF6" w:rsidP="00832DF6">
            <w:pPr>
              <w:spacing w:line="260" w:lineRule="exact"/>
              <w:jc w:val="center"/>
              <w:rPr>
                <w:rFonts w:ascii="仿宋_GB2312" w:eastAsia="仿宋_GB2312" w:hAnsi="仿宋_GB2312" w:cs="仿宋_GB2312"/>
                <w:bCs/>
                <w:sz w:val="18"/>
                <w:szCs w:val="18"/>
              </w:rPr>
            </w:pPr>
            <w:r w:rsidRPr="00832DF6">
              <w:rPr>
                <w:rFonts w:ascii="仿宋_GB2312" w:eastAsia="仿宋_GB2312" w:hAnsi="黑体" w:hint="eastAsia"/>
                <w:color w:val="000000"/>
                <w:sz w:val="18"/>
                <w:szCs w:val="18"/>
              </w:rPr>
              <w:t>是</w:t>
            </w:r>
          </w:p>
        </w:tc>
      </w:tr>
      <w:tr w:rsidR="000C58A1" w:rsidRPr="00027BC9" w14:paraId="37871E4C" w14:textId="77777777" w:rsidTr="000C58A1">
        <w:trPr>
          <w:cantSplit/>
          <w:trHeight w:val="726"/>
          <w:jc w:val="center"/>
        </w:trPr>
        <w:tc>
          <w:tcPr>
            <w:tcW w:w="383" w:type="pct"/>
            <w:tcMar>
              <w:left w:w="57" w:type="dxa"/>
              <w:right w:w="57" w:type="dxa"/>
            </w:tcMar>
            <w:vAlign w:val="center"/>
          </w:tcPr>
          <w:p w14:paraId="0805729C" w14:textId="77777777" w:rsidR="000C58A1" w:rsidRPr="00832DF6" w:rsidRDefault="000C58A1" w:rsidP="00832DF6">
            <w:pPr>
              <w:spacing w:line="260" w:lineRule="exact"/>
              <w:jc w:val="center"/>
              <w:rPr>
                <w:rFonts w:ascii="仿宋_GB2312" w:eastAsia="仿宋_GB2312" w:hAnsi="等线" w:hint="eastAsia"/>
                <w:color w:val="000000"/>
                <w:sz w:val="18"/>
                <w:szCs w:val="18"/>
              </w:rPr>
            </w:pPr>
          </w:p>
        </w:tc>
        <w:tc>
          <w:tcPr>
            <w:tcW w:w="590" w:type="pct"/>
            <w:gridSpan w:val="2"/>
            <w:tcMar>
              <w:left w:w="57" w:type="dxa"/>
              <w:right w:w="57" w:type="dxa"/>
            </w:tcMar>
            <w:vAlign w:val="center"/>
          </w:tcPr>
          <w:p w14:paraId="540A7C6C" w14:textId="77777777" w:rsidR="000C58A1" w:rsidRPr="00832DF6" w:rsidRDefault="000C58A1" w:rsidP="00832DF6">
            <w:pPr>
              <w:spacing w:line="260" w:lineRule="exact"/>
              <w:jc w:val="center"/>
              <w:rPr>
                <w:rFonts w:ascii="仿宋_GB2312" w:eastAsia="仿宋_GB2312" w:hint="eastAsia"/>
                <w:sz w:val="18"/>
                <w:szCs w:val="18"/>
              </w:rPr>
            </w:pPr>
          </w:p>
        </w:tc>
        <w:tc>
          <w:tcPr>
            <w:tcW w:w="395" w:type="pct"/>
            <w:tcMar>
              <w:left w:w="57" w:type="dxa"/>
              <w:right w:w="57" w:type="dxa"/>
            </w:tcMar>
            <w:vAlign w:val="center"/>
          </w:tcPr>
          <w:p w14:paraId="31542C74" w14:textId="77777777" w:rsidR="000C58A1" w:rsidRPr="00832DF6" w:rsidRDefault="000C58A1" w:rsidP="00832DF6">
            <w:pPr>
              <w:spacing w:line="260" w:lineRule="exact"/>
              <w:jc w:val="center"/>
              <w:rPr>
                <w:rFonts w:ascii="仿宋_GB2312" w:eastAsia="仿宋_GB2312" w:hAnsi="等线" w:hint="eastAsia"/>
                <w:color w:val="000000"/>
                <w:sz w:val="18"/>
                <w:szCs w:val="18"/>
              </w:rPr>
            </w:pPr>
          </w:p>
        </w:tc>
        <w:tc>
          <w:tcPr>
            <w:tcW w:w="644" w:type="pct"/>
            <w:tcMar>
              <w:left w:w="57" w:type="dxa"/>
              <w:right w:w="57" w:type="dxa"/>
            </w:tcMar>
            <w:vAlign w:val="center"/>
          </w:tcPr>
          <w:p w14:paraId="053A233A" w14:textId="77777777" w:rsidR="000C58A1" w:rsidRPr="00832DF6" w:rsidRDefault="000C58A1" w:rsidP="00832DF6">
            <w:pPr>
              <w:spacing w:line="260" w:lineRule="exact"/>
              <w:jc w:val="center"/>
              <w:rPr>
                <w:rFonts w:ascii="仿宋_GB2312" w:eastAsia="仿宋_GB2312" w:hAnsi="等线" w:hint="eastAsia"/>
                <w:color w:val="000000"/>
                <w:sz w:val="18"/>
                <w:szCs w:val="18"/>
              </w:rPr>
            </w:pPr>
          </w:p>
        </w:tc>
        <w:tc>
          <w:tcPr>
            <w:tcW w:w="631" w:type="pct"/>
            <w:tcMar>
              <w:left w:w="57" w:type="dxa"/>
              <w:right w:w="57" w:type="dxa"/>
            </w:tcMar>
            <w:vAlign w:val="center"/>
          </w:tcPr>
          <w:p w14:paraId="22662DAE" w14:textId="77777777" w:rsidR="000C58A1" w:rsidRPr="00832DF6" w:rsidRDefault="000C58A1" w:rsidP="00832DF6">
            <w:pPr>
              <w:spacing w:line="260" w:lineRule="exact"/>
              <w:jc w:val="center"/>
              <w:rPr>
                <w:rFonts w:ascii="仿宋_GB2312" w:eastAsia="仿宋_GB2312" w:hAnsi="等线" w:hint="eastAsia"/>
                <w:color w:val="000000"/>
                <w:sz w:val="18"/>
                <w:szCs w:val="18"/>
              </w:rPr>
            </w:pPr>
          </w:p>
        </w:tc>
        <w:tc>
          <w:tcPr>
            <w:tcW w:w="514" w:type="pct"/>
            <w:tcMar>
              <w:left w:w="57" w:type="dxa"/>
              <w:right w:w="57" w:type="dxa"/>
            </w:tcMar>
            <w:vAlign w:val="center"/>
          </w:tcPr>
          <w:p w14:paraId="44F33C3C" w14:textId="77777777" w:rsidR="000C58A1" w:rsidRPr="00832DF6" w:rsidRDefault="000C58A1" w:rsidP="00832DF6">
            <w:pPr>
              <w:spacing w:line="260" w:lineRule="exact"/>
              <w:jc w:val="center"/>
              <w:rPr>
                <w:rFonts w:ascii="仿宋_GB2312" w:eastAsia="仿宋_GB2312" w:hAnsi="等线" w:hint="eastAsia"/>
                <w:color w:val="000000"/>
                <w:sz w:val="18"/>
                <w:szCs w:val="18"/>
              </w:rPr>
            </w:pPr>
          </w:p>
        </w:tc>
        <w:tc>
          <w:tcPr>
            <w:tcW w:w="438" w:type="pct"/>
            <w:tcMar>
              <w:left w:w="57" w:type="dxa"/>
              <w:right w:w="57" w:type="dxa"/>
            </w:tcMar>
            <w:vAlign w:val="center"/>
          </w:tcPr>
          <w:p w14:paraId="425AA356" w14:textId="77777777" w:rsidR="000C58A1" w:rsidRPr="00832DF6" w:rsidRDefault="000C58A1" w:rsidP="00832DF6">
            <w:pPr>
              <w:spacing w:line="260" w:lineRule="exact"/>
              <w:jc w:val="center"/>
              <w:rPr>
                <w:rFonts w:ascii="仿宋_GB2312" w:eastAsia="仿宋_GB2312" w:hAnsi="等线" w:hint="eastAsia"/>
                <w:color w:val="000000"/>
                <w:sz w:val="18"/>
                <w:szCs w:val="18"/>
              </w:rPr>
            </w:pPr>
          </w:p>
        </w:tc>
        <w:tc>
          <w:tcPr>
            <w:tcW w:w="536" w:type="pct"/>
            <w:tcMar>
              <w:left w:w="57" w:type="dxa"/>
              <w:right w:w="57" w:type="dxa"/>
            </w:tcMar>
            <w:vAlign w:val="center"/>
          </w:tcPr>
          <w:p w14:paraId="2A38F668" w14:textId="77777777" w:rsidR="000C58A1" w:rsidRPr="00832DF6" w:rsidRDefault="000C58A1" w:rsidP="00832DF6">
            <w:pPr>
              <w:spacing w:line="260" w:lineRule="exact"/>
              <w:jc w:val="center"/>
              <w:rPr>
                <w:rFonts w:ascii="仿宋_GB2312" w:eastAsia="仿宋_GB2312" w:hAnsi="等线" w:hint="eastAsia"/>
                <w:color w:val="000000"/>
                <w:sz w:val="18"/>
                <w:szCs w:val="18"/>
              </w:rPr>
            </w:pPr>
          </w:p>
        </w:tc>
        <w:tc>
          <w:tcPr>
            <w:tcW w:w="445" w:type="pct"/>
            <w:tcMar>
              <w:left w:w="57" w:type="dxa"/>
              <w:right w:w="57" w:type="dxa"/>
            </w:tcMar>
            <w:vAlign w:val="center"/>
          </w:tcPr>
          <w:p w14:paraId="6651B74A" w14:textId="77777777" w:rsidR="000C58A1" w:rsidRPr="00832DF6" w:rsidRDefault="000C58A1" w:rsidP="00832DF6">
            <w:pPr>
              <w:spacing w:line="260" w:lineRule="exact"/>
              <w:jc w:val="center"/>
              <w:rPr>
                <w:rFonts w:ascii="仿宋_GB2312" w:eastAsia="仿宋_GB2312" w:hAnsi="黑体" w:hint="eastAsia"/>
                <w:color w:val="000000"/>
                <w:sz w:val="18"/>
                <w:szCs w:val="18"/>
              </w:rPr>
            </w:pPr>
          </w:p>
        </w:tc>
        <w:tc>
          <w:tcPr>
            <w:tcW w:w="424" w:type="pct"/>
            <w:tcMar>
              <w:left w:w="57" w:type="dxa"/>
              <w:right w:w="57" w:type="dxa"/>
            </w:tcMar>
            <w:vAlign w:val="center"/>
          </w:tcPr>
          <w:p w14:paraId="67F184F8" w14:textId="77777777" w:rsidR="000C58A1" w:rsidRPr="00832DF6" w:rsidRDefault="000C58A1" w:rsidP="00832DF6">
            <w:pPr>
              <w:spacing w:line="260" w:lineRule="exact"/>
              <w:jc w:val="center"/>
              <w:rPr>
                <w:rFonts w:ascii="仿宋_GB2312" w:eastAsia="仿宋_GB2312" w:hAnsi="黑体" w:hint="eastAsia"/>
                <w:color w:val="000000"/>
                <w:sz w:val="18"/>
                <w:szCs w:val="18"/>
              </w:rPr>
            </w:pPr>
          </w:p>
        </w:tc>
      </w:tr>
      <w:tr w:rsidR="00027BC9" w:rsidRPr="00F20BAD" w14:paraId="1DFC03AC" w14:textId="77777777" w:rsidTr="000C58A1">
        <w:trPr>
          <w:cantSplit/>
          <w:trHeight w:val="90"/>
          <w:jc w:val="center"/>
        </w:trPr>
        <w:tc>
          <w:tcPr>
            <w:tcW w:w="383" w:type="pct"/>
            <w:tcMar>
              <w:left w:w="57" w:type="dxa"/>
              <w:right w:w="57" w:type="dxa"/>
            </w:tcMar>
            <w:vAlign w:val="center"/>
          </w:tcPr>
          <w:p w14:paraId="2D54EDD4" w14:textId="21A47028" w:rsidR="00027BC9" w:rsidRPr="00F20BAD" w:rsidRDefault="00027BC9" w:rsidP="00027BC9">
            <w:pPr>
              <w:spacing w:line="260" w:lineRule="exact"/>
              <w:jc w:val="center"/>
              <w:rPr>
                <w:rFonts w:ascii="仿宋_GB2312" w:eastAsia="仿宋_GB2312" w:hAnsi="黑体" w:cs="黑体"/>
                <w:sz w:val="18"/>
                <w:szCs w:val="18"/>
              </w:rPr>
            </w:pPr>
            <w:r w:rsidRPr="00F20BAD">
              <w:rPr>
                <w:rFonts w:ascii="仿宋_GB2312" w:eastAsia="仿宋_GB2312" w:hint="eastAsia"/>
                <w:sz w:val="18"/>
                <w:szCs w:val="18"/>
              </w:rPr>
              <w:lastRenderedPageBreak/>
              <w:t>论文名称</w:t>
            </w:r>
          </w:p>
        </w:tc>
        <w:tc>
          <w:tcPr>
            <w:tcW w:w="590" w:type="pct"/>
            <w:gridSpan w:val="2"/>
            <w:tcMar>
              <w:left w:w="57" w:type="dxa"/>
              <w:right w:w="57" w:type="dxa"/>
            </w:tcMar>
            <w:vAlign w:val="center"/>
          </w:tcPr>
          <w:p w14:paraId="2E349637" w14:textId="1C260954" w:rsidR="00027BC9" w:rsidRPr="00F20BAD" w:rsidRDefault="00027BC9" w:rsidP="00027BC9">
            <w:pPr>
              <w:spacing w:line="260" w:lineRule="exact"/>
              <w:jc w:val="center"/>
              <w:rPr>
                <w:rFonts w:ascii="仿宋_GB2312" w:eastAsia="仿宋_GB2312" w:hAnsi="黑体" w:cs="黑体"/>
                <w:sz w:val="18"/>
                <w:szCs w:val="18"/>
              </w:rPr>
            </w:pPr>
            <w:r w:rsidRPr="00F20BAD">
              <w:rPr>
                <w:rFonts w:ascii="仿宋_GB2312" w:eastAsia="仿宋_GB2312" w:hint="eastAsia"/>
                <w:sz w:val="18"/>
                <w:szCs w:val="18"/>
              </w:rPr>
              <w:t>刊名</w:t>
            </w:r>
          </w:p>
        </w:tc>
        <w:tc>
          <w:tcPr>
            <w:tcW w:w="1039" w:type="pct"/>
            <w:gridSpan w:val="2"/>
            <w:tcMar>
              <w:left w:w="57" w:type="dxa"/>
              <w:right w:w="57" w:type="dxa"/>
            </w:tcMar>
            <w:vAlign w:val="center"/>
          </w:tcPr>
          <w:p w14:paraId="12DADDEB" w14:textId="1913BF73" w:rsidR="00027BC9" w:rsidRPr="00F20BAD" w:rsidRDefault="00027BC9" w:rsidP="00027BC9">
            <w:pPr>
              <w:spacing w:line="260" w:lineRule="exact"/>
              <w:jc w:val="center"/>
              <w:rPr>
                <w:rFonts w:ascii="仿宋_GB2312" w:eastAsia="仿宋_GB2312" w:hAnsi="黑体" w:cs="黑体"/>
                <w:sz w:val="18"/>
                <w:szCs w:val="18"/>
              </w:rPr>
            </w:pPr>
            <w:r w:rsidRPr="00F20BAD">
              <w:rPr>
                <w:rFonts w:ascii="仿宋_GB2312" w:eastAsia="仿宋_GB2312" w:hint="eastAsia"/>
                <w:sz w:val="18"/>
                <w:szCs w:val="18"/>
              </w:rPr>
              <w:t>作者</w:t>
            </w:r>
          </w:p>
        </w:tc>
        <w:tc>
          <w:tcPr>
            <w:tcW w:w="631" w:type="pct"/>
            <w:tcMar>
              <w:left w:w="57" w:type="dxa"/>
              <w:right w:w="57" w:type="dxa"/>
            </w:tcMar>
            <w:vAlign w:val="center"/>
          </w:tcPr>
          <w:p w14:paraId="71803FD5" w14:textId="2D364ACD" w:rsidR="00027BC9" w:rsidRPr="00F20BAD" w:rsidRDefault="00027BC9" w:rsidP="00027BC9">
            <w:pPr>
              <w:spacing w:line="260" w:lineRule="exact"/>
              <w:jc w:val="center"/>
              <w:rPr>
                <w:rFonts w:ascii="仿宋_GB2312" w:eastAsia="仿宋_GB2312" w:hAnsi="黑体" w:cs="黑体"/>
                <w:sz w:val="18"/>
                <w:szCs w:val="18"/>
              </w:rPr>
            </w:pPr>
            <w:r w:rsidRPr="00F20BAD">
              <w:rPr>
                <w:rFonts w:ascii="仿宋_GB2312" w:eastAsia="仿宋_GB2312" w:hint="eastAsia"/>
                <w:sz w:val="18"/>
                <w:szCs w:val="18"/>
              </w:rPr>
              <w:t>年卷页码(xx年xx卷xx页)</w:t>
            </w:r>
          </w:p>
        </w:tc>
        <w:tc>
          <w:tcPr>
            <w:tcW w:w="514" w:type="pct"/>
            <w:tcMar>
              <w:left w:w="57" w:type="dxa"/>
              <w:right w:w="57" w:type="dxa"/>
            </w:tcMar>
            <w:vAlign w:val="center"/>
          </w:tcPr>
          <w:p w14:paraId="601DC8CF" w14:textId="3B9BB595" w:rsidR="00027BC9" w:rsidRPr="00F20BAD" w:rsidRDefault="00027BC9" w:rsidP="00027BC9">
            <w:pPr>
              <w:spacing w:line="260" w:lineRule="exact"/>
              <w:jc w:val="center"/>
              <w:rPr>
                <w:rFonts w:ascii="仿宋_GB2312" w:eastAsia="仿宋_GB2312" w:hAnsi="黑体" w:cs="黑体"/>
                <w:sz w:val="18"/>
                <w:szCs w:val="18"/>
              </w:rPr>
            </w:pPr>
            <w:r w:rsidRPr="00F20BAD">
              <w:rPr>
                <w:rFonts w:ascii="仿宋_GB2312" w:eastAsia="仿宋_GB2312" w:hint="eastAsia"/>
                <w:sz w:val="18"/>
                <w:szCs w:val="18"/>
              </w:rPr>
              <w:t>发表时间（年月日）</w:t>
            </w:r>
          </w:p>
        </w:tc>
        <w:tc>
          <w:tcPr>
            <w:tcW w:w="438" w:type="pct"/>
            <w:tcMar>
              <w:left w:w="57" w:type="dxa"/>
              <w:right w:w="57" w:type="dxa"/>
            </w:tcMar>
            <w:vAlign w:val="center"/>
          </w:tcPr>
          <w:p w14:paraId="71ADA5E8" w14:textId="78CF1CB3" w:rsidR="00027BC9" w:rsidRPr="00F20BAD" w:rsidRDefault="00027BC9" w:rsidP="00027BC9">
            <w:pPr>
              <w:spacing w:line="260" w:lineRule="exact"/>
              <w:jc w:val="center"/>
              <w:rPr>
                <w:rFonts w:ascii="仿宋_GB2312" w:eastAsia="仿宋_GB2312" w:hAnsi="黑体" w:cs="黑体"/>
                <w:sz w:val="18"/>
                <w:szCs w:val="18"/>
              </w:rPr>
            </w:pPr>
            <w:r w:rsidRPr="00F20BAD">
              <w:rPr>
                <w:rFonts w:ascii="仿宋_GB2312" w:eastAsia="仿宋_GB2312" w:hint="eastAsia"/>
                <w:sz w:val="18"/>
                <w:szCs w:val="18"/>
              </w:rPr>
              <w:t>通讯作者（含共同）</w:t>
            </w:r>
          </w:p>
        </w:tc>
        <w:tc>
          <w:tcPr>
            <w:tcW w:w="536" w:type="pct"/>
            <w:tcMar>
              <w:left w:w="57" w:type="dxa"/>
              <w:right w:w="57" w:type="dxa"/>
            </w:tcMar>
            <w:vAlign w:val="center"/>
          </w:tcPr>
          <w:p w14:paraId="2DC2A706" w14:textId="0628A334" w:rsidR="00027BC9" w:rsidRPr="00F20BAD" w:rsidRDefault="00027BC9" w:rsidP="00027BC9">
            <w:pPr>
              <w:spacing w:line="260" w:lineRule="exact"/>
              <w:jc w:val="center"/>
              <w:rPr>
                <w:rFonts w:ascii="仿宋_GB2312" w:eastAsia="仿宋_GB2312" w:hAnsi="黑体" w:cs="黑体"/>
                <w:sz w:val="18"/>
                <w:szCs w:val="18"/>
              </w:rPr>
            </w:pPr>
            <w:r w:rsidRPr="00F20BAD">
              <w:rPr>
                <w:rFonts w:ascii="仿宋_GB2312" w:eastAsia="仿宋_GB2312" w:hint="eastAsia"/>
                <w:sz w:val="18"/>
                <w:szCs w:val="18"/>
              </w:rPr>
              <w:t>第一作者(含共同)</w:t>
            </w:r>
          </w:p>
        </w:tc>
        <w:tc>
          <w:tcPr>
            <w:tcW w:w="445" w:type="pct"/>
            <w:tcMar>
              <w:left w:w="57" w:type="dxa"/>
              <w:right w:w="57" w:type="dxa"/>
            </w:tcMar>
            <w:vAlign w:val="center"/>
          </w:tcPr>
          <w:p w14:paraId="1F8E60D5" w14:textId="712BF58C" w:rsidR="00027BC9" w:rsidRPr="00F20BAD" w:rsidRDefault="00027BC9" w:rsidP="00027BC9">
            <w:pPr>
              <w:spacing w:line="260" w:lineRule="exact"/>
              <w:jc w:val="center"/>
              <w:rPr>
                <w:rFonts w:ascii="仿宋_GB2312" w:eastAsia="仿宋_GB2312" w:hAnsi="黑体" w:cs="黑体"/>
                <w:sz w:val="18"/>
                <w:szCs w:val="18"/>
              </w:rPr>
            </w:pPr>
            <w:r w:rsidRPr="00F20BAD">
              <w:rPr>
                <w:rFonts w:ascii="仿宋_GB2312" w:eastAsia="仿宋_GB2312" w:hint="eastAsia"/>
                <w:sz w:val="18"/>
                <w:szCs w:val="18"/>
              </w:rPr>
              <w:t>署名单位</w:t>
            </w:r>
          </w:p>
        </w:tc>
        <w:tc>
          <w:tcPr>
            <w:tcW w:w="424" w:type="pct"/>
            <w:tcMar>
              <w:left w:w="57" w:type="dxa"/>
              <w:right w:w="57" w:type="dxa"/>
            </w:tcMar>
            <w:vAlign w:val="center"/>
          </w:tcPr>
          <w:p w14:paraId="34258214" w14:textId="1BF3E4CD" w:rsidR="00027BC9" w:rsidRPr="00F20BAD" w:rsidRDefault="00027BC9" w:rsidP="00027BC9">
            <w:pPr>
              <w:spacing w:line="260" w:lineRule="exact"/>
              <w:jc w:val="center"/>
              <w:rPr>
                <w:rFonts w:ascii="仿宋_GB2312" w:eastAsia="仿宋_GB2312" w:hAnsi="黑体" w:cs="黑体"/>
                <w:sz w:val="18"/>
                <w:szCs w:val="18"/>
              </w:rPr>
            </w:pPr>
            <w:r w:rsidRPr="00F20BAD">
              <w:rPr>
                <w:rFonts w:ascii="仿宋_GB2312" w:eastAsia="仿宋_GB2312" w:hint="eastAsia"/>
                <w:sz w:val="18"/>
                <w:szCs w:val="18"/>
              </w:rPr>
              <w:t>广西单位是否署名</w:t>
            </w:r>
          </w:p>
        </w:tc>
      </w:tr>
      <w:tr w:rsidR="00027BC9" w:rsidRPr="00027BC9" w14:paraId="62A8B858" w14:textId="77777777" w:rsidTr="000C58A1">
        <w:trPr>
          <w:cantSplit/>
          <w:trHeight w:val="90"/>
          <w:jc w:val="center"/>
        </w:trPr>
        <w:tc>
          <w:tcPr>
            <w:tcW w:w="383" w:type="pct"/>
            <w:tcMar>
              <w:left w:w="57" w:type="dxa"/>
              <w:right w:w="57" w:type="dxa"/>
            </w:tcMar>
            <w:vAlign w:val="center"/>
          </w:tcPr>
          <w:p w14:paraId="6C74AD75" w14:textId="4F625EFD" w:rsidR="00027BC9" w:rsidRPr="00027BC9" w:rsidRDefault="00027BC9" w:rsidP="00027BC9">
            <w:pPr>
              <w:spacing w:line="260" w:lineRule="exact"/>
              <w:jc w:val="center"/>
              <w:rPr>
                <w:rFonts w:ascii="仿宋_GB2312" w:eastAsia="仿宋_GB2312"/>
                <w:sz w:val="18"/>
                <w:szCs w:val="18"/>
              </w:rPr>
            </w:pPr>
            <w:r w:rsidRPr="00027BC9">
              <w:rPr>
                <w:rFonts w:ascii="仿宋_GB2312" w:eastAsia="仿宋_GB2312" w:hint="eastAsia"/>
                <w:color w:val="000000"/>
                <w:sz w:val="18"/>
                <w:szCs w:val="18"/>
              </w:rPr>
              <w:t>不同激素处理方法对夏南母牛同情发情效果的影响</w:t>
            </w:r>
          </w:p>
        </w:tc>
        <w:tc>
          <w:tcPr>
            <w:tcW w:w="590" w:type="pct"/>
            <w:gridSpan w:val="2"/>
            <w:tcMar>
              <w:left w:w="57" w:type="dxa"/>
              <w:right w:w="57" w:type="dxa"/>
            </w:tcMar>
            <w:vAlign w:val="center"/>
          </w:tcPr>
          <w:p w14:paraId="532F5B30" w14:textId="3E9473AF" w:rsidR="00027BC9" w:rsidRPr="00027BC9" w:rsidRDefault="00027BC9" w:rsidP="00027BC9">
            <w:pPr>
              <w:spacing w:line="260" w:lineRule="exact"/>
              <w:jc w:val="center"/>
              <w:rPr>
                <w:rFonts w:ascii="仿宋_GB2312" w:eastAsia="仿宋_GB2312"/>
                <w:sz w:val="18"/>
                <w:szCs w:val="18"/>
              </w:rPr>
            </w:pPr>
            <w:r w:rsidRPr="00027BC9">
              <w:rPr>
                <w:rFonts w:ascii="仿宋_GB2312" w:eastAsia="仿宋_GB2312" w:hint="eastAsia"/>
                <w:color w:val="000000"/>
                <w:sz w:val="18"/>
                <w:szCs w:val="18"/>
              </w:rPr>
              <w:t>黑龙江畜牧兽医</w:t>
            </w:r>
          </w:p>
        </w:tc>
        <w:tc>
          <w:tcPr>
            <w:tcW w:w="1039" w:type="pct"/>
            <w:gridSpan w:val="2"/>
            <w:tcMar>
              <w:left w:w="57" w:type="dxa"/>
              <w:right w:w="57" w:type="dxa"/>
            </w:tcMar>
            <w:vAlign w:val="center"/>
          </w:tcPr>
          <w:p w14:paraId="1647E881" w14:textId="6D0AD3C6" w:rsidR="00027BC9" w:rsidRPr="00027BC9" w:rsidRDefault="00027BC9" w:rsidP="00027BC9">
            <w:pPr>
              <w:spacing w:line="260" w:lineRule="exact"/>
              <w:jc w:val="center"/>
              <w:rPr>
                <w:rFonts w:ascii="仿宋_GB2312" w:eastAsia="仿宋_GB2312"/>
                <w:sz w:val="18"/>
                <w:szCs w:val="18"/>
              </w:rPr>
            </w:pPr>
            <w:r w:rsidRPr="00027BC9">
              <w:rPr>
                <w:rFonts w:ascii="仿宋_GB2312" w:eastAsia="仿宋_GB2312" w:hint="eastAsia"/>
                <w:color w:val="000000"/>
                <w:sz w:val="18"/>
                <w:szCs w:val="18"/>
              </w:rPr>
              <w:t>文信旺，李秀良，肖正中，吴柱月，黄明光，黄香</w:t>
            </w:r>
          </w:p>
        </w:tc>
        <w:tc>
          <w:tcPr>
            <w:tcW w:w="631" w:type="pct"/>
            <w:tcMar>
              <w:left w:w="57" w:type="dxa"/>
              <w:right w:w="57" w:type="dxa"/>
            </w:tcMar>
            <w:vAlign w:val="center"/>
          </w:tcPr>
          <w:p w14:paraId="5FAF4A7E" w14:textId="109F5604" w:rsidR="00027BC9" w:rsidRPr="00027BC9" w:rsidRDefault="00027BC9" w:rsidP="00027BC9">
            <w:pPr>
              <w:spacing w:line="260" w:lineRule="exact"/>
              <w:jc w:val="center"/>
              <w:rPr>
                <w:rFonts w:ascii="仿宋_GB2312" w:eastAsia="仿宋_GB2312"/>
                <w:sz w:val="18"/>
                <w:szCs w:val="18"/>
              </w:rPr>
            </w:pPr>
            <w:r w:rsidRPr="00027BC9">
              <w:rPr>
                <w:rFonts w:ascii="仿宋_GB2312" w:eastAsia="仿宋_GB2312" w:hint="eastAsia"/>
                <w:color w:val="000000"/>
                <w:sz w:val="18"/>
                <w:szCs w:val="18"/>
              </w:rPr>
              <w:t>2019.568（4）：67-68</w:t>
            </w:r>
          </w:p>
        </w:tc>
        <w:tc>
          <w:tcPr>
            <w:tcW w:w="514" w:type="pct"/>
            <w:tcMar>
              <w:left w:w="57" w:type="dxa"/>
              <w:right w:w="57" w:type="dxa"/>
            </w:tcMar>
            <w:vAlign w:val="center"/>
          </w:tcPr>
          <w:p w14:paraId="62C9B55D" w14:textId="4BB386BC" w:rsidR="00027BC9" w:rsidRPr="00027BC9" w:rsidRDefault="00027BC9" w:rsidP="00027BC9">
            <w:pPr>
              <w:spacing w:line="260" w:lineRule="exact"/>
              <w:jc w:val="center"/>
              <w:rPr>
                <w:rFonts w:ascii="仿宋_GB2312" w:eastAsia="仿宋_GB2312"/>
                <w:sz w:val="18"/>
                <w:szCs w:val="18"/>
              </w:rPr>
            </w:pPr>
            <w:r w:rsidRPr="00027BC9">
              <w:rPr>
                <w:rFonts w:ascii="仿宋_GB2312" w:eastAsia="仿宋_GB2312" w:hint="eastAsia"/>
                <w:color w:val="000000"/>
                <w:sz w:val="18"/>
                <w:szCs w:val="18"/>
              </w:rPr>
              <w:t>2019.02</w:t>
            </w:r>
          </w:p>
        </w:tc>
        <w:tc>
          <w:tcPr>
            <w:tcW w:w="438" w:type="pct"/>
            <w:tcMar>
              <w:left w:w="57" w:type="dxa"/>
              <w:right w:w="57" w:type="dxa"/>
            </w:tcMar>
            <w:vAlign w:val="center"/>
          </w:tcPr>
          <w:p w14:paraId="6F3F98B5" w14:textId="4144A560" w:rsidR="00027BC9" w:rsidRPr="00027BC9" w:rsidRDefault="00027BC9" w:rsidP="00027BC9">
            <w:pPr>
              <w:spacing w:line="260" w:lineRule="exact"/>
              <w:jc w:val="center"/>
              <w:rPr>
                <w:rFonts w:ascii="仿宋_GB2312" w:eastAsia="仿宋_GB2312"/>
                <w:sz w:val="18"/>
                <w:szCs w:val="18"/>
              </w:rPr>
            </w:pPr>
            <w:r w:rsidRPr="00027BC9">
              <w:rPr>
                <w:rFonts w:ascii="仿宋_GB2312" w:eastAsia="仿宋_GB2312" w:hint="eastAsia"/>
                <w:color w:val="000000"/>
                <w:sz w:val="18"/>
                <w:szCs w:val="18"/>
              </w:rPr>
              <w:t>黄香</w:t>
            </w:r>
          </w:p>
        </w:tc>
        <w:tc>
          <w:tcPr>
            <w:tcW w:w="536" w:type="pct"/>
            <w:tcMar>
              <w:left w:w="57" w:type="dxa"/>
              <w:right w:w="57" w:type="dxa"/>
            </w:tcMar>
            <w:vAlign w:val="center"/>
          </w:tcPr>
          <w:p w14:paraId="75D2557B" w14:textId="01892DDE" w:rsidR="00027BC9" w:rsidRPr="00027BC9" w:rsidRDefault="00027BC9" w:rsidP="00027BC9">
            <w:pPr>
              <w:spacing w:line="260" w:lineRule="exact"/>
              <w:jc w:val="center"/>
              <w:rPr>
                <w:rFonts w:ascii="仿宋_GB2312" w:eastAsia="仿宋_GB2312"/>
                <w:sz w:val="18"/>
                <w:szCs w:val="18"/>
              </w:rPr>
            </w:pPr>
            <w:r w:rsidRPr="00027BC9">
              <w:rPr>
                <w:rFonts w:ascii="仿宋_GB2312" w:eastAsia="仿宋_GB2312" w:hint="eastAsia"/>
                <w:color w:val="000000"/>
                <w:sz w:val="18"/>
                <w:szCs w:val="18"/>
              </w:rPr>
              <w:t>文信旺</w:t>
            </w:r>
          </w:p>
        </w:tc>
        <w:tc>
          <w:tcPr>
            <w:tcW w:w="445" w:type="pct"/>
            <w:tcMar>
              <w:left w:w="57" w:type="dxa"/>
              <w:right w:w="57" w:type="dxa"/>
            </w:tcMar>
            <w:vAlign w:val="center"/>
          </w:tcPr>
          <w:p w14:paraId="21264818" w14:textId="6CAC0AE9" w:rsidR="00027BC9" w:rsidRPr="00027BC9" w:rsidRDefault="00027BC9" w:rsidP="00027BC9">
            <w:pPr>
              <w:spacing w:line="260" w:lineRule="exact"/>
              <w:jc w:val="center"/>
              <w:rPr>
                <w:rFonts w:ascii="仿宋_GB2312" w:eastAsia="仿宋_GB2312" w:hAnsi="黑体" w:cs="黑体"/>
                <w:bCs/>
                <w:sz w:val="18"/>
                <w:szCs w:val="18"/>
              </w:rPr>
            </w:pPr>
            <w:r w:rsidRPr="00027BC9">
              <w:rPr>
                <w:rFonts w:ascii="仿宋_GB2312" w:eastAsia="仿宋_GB2312" w:hint="eastAsia"/>
                <w:color w:val="000000"/>
                <w:sz w:val="18"/>
                <w:szCs w:val="18"/>
              </w:rPr>
              <w:t>广西壮族自治区畜牧研究所</w:t>
            </w:r>
          </w:p>
        </w:tc>
        <w:tc>
          <w:tcPr>
            <w:tcW w:w="424" w:type="pct"/>
            <w:tcMar>
              <w:left w:w="57" w:type="dxa"/>
              <w:right w:w="57" w:type="dxa"/>
            </w:tcMar>
            <w:vAlign w:val="center"/>
          </w:tcPr>
          <w:p w14:paraId="54A896A9" w14:textId="722D0F7A" w:rsidR="00027BC9" w:rsidRPr="00027BC9" w:rsidRDefault="00027BC9" w:rsidP="00027BC9">
            <w:pPr>
              <w:spacing w:line="260" w:lineRule="exact"/>
              <w:jc w:val="center"/>
              <w:rPr>
                <w:rFonts w:ascii="仿宋_GB2312" w:eastAsia="仿宋_GB2312"/>
                <w:sz w:val="18"/>
                <w:szCs w:val="18"/>
              </w:rPr>
            </w:pPr>
            <w:r w:rsidRPr="00027BC9">
              <w:rPr>
                <w:rFonts w:ascii="仿宋_GB2312" w:eastAsia="仿宋_GB2312" w:hint="eastAsia"/>
                <w:color w:val="000000"/>
                <w:sz w:val="18"/>
                <w:szCs w:val="18"/>
              </w:rPr>
              <w:t>是</w:t>
            </w:r>
          </w:p>
        </w:tc>
      </w:tr>
      <w:tr w:rsidR="00027BC9" w:rsidRPr="00027BC9" w14:paraId="633181E4" w14:textId="77777777" w:rsidTr="000C58A1">
        <w:trPr>
          <w:cantSplit/>
          <w:trHeight w:val="90"/>
          <w:jc w:val="center"/>
        </w:trPr>
        <w:tc>
          <w:tcPr>
            <w:tcW w:w="383" w:type="pct"/>
            <w:tcMar>
              <w:left w:w="57" w:type="dxa"/>
              <w:right w:w="57" w:type="dxa"/>
            </w:tcMar>
            <w:vAlign w:val="center"/>
          </w:tcPr>
          <w:p w14:paraId="62D3B5DE" w14:textId="0BE301A8" w:rsidR="00027BC9" w:rsidRPr="00027BC9" w:rsidRDefault="00027BC9" w:rsidP="00027BC9">
            <w:pPr>
              <w:spacing w:line="260" w:lineRule="exact"/>
              <w:jc w:val="center"/>
              <w:rPr>
                <w:rFonts w:ascii="仿宋_GB2312" w:eastAsia="仿宋_GB2312"/>
                <w:sz w:val="18"/>
                <w:szCs w:val="18"/>
              </w:rPr>
            </w:pPr>
            <w:r w:rsidRPr="00027BC9">
              <w:rPr>
                <w:rFonts w:ascii="仿宋_GB2312" w:eastAsia="仿宋_GB2312" w:hint="eastAsia"/>
                <w:color w:val="000000"/>
                <w:sz w:val="18"/>
                <w:szCs w:val="18"/>
              </w:rPr>
              <w:t>同期发情对乏情期水牛黄体与血液激素的影响</w:t>
            </w:r>
          </w:p>
        </w:tc>
        <w:tc>
          <w:tcPr>
            <w:tcW w:w="590" w:type="pct"/>
            <w:gridSpan w:val="2"/>
            <w:tcMar>
              <w:left w:w="57" w:type="dxa"/>
              <w:right w:w="57" w:type="dxa"/>
            </w:tcMar>
            <w:vAlign w:val="center"/>
          </w:tcPr>
          <w:p w14:paraId="6EF4E747" w14:textId="6026CF06" w:rsidR="00027BC9" w:rsidRPr="00027BC9" w:rsidRDefault="00027BC9" w:rsidP="00027BC9">
            <w:pPr>
              <w:spacing w:line="260" w:lineRule="exact"/>
              <w:jc w:val="center"/>
              <w:rPr>
                <w:rFonts w:ascii="仿宋_GB2312" w:eastAsia="仿宋_GB2312"/>
                <w:sz w:val="18"/>
                <w:szCs w:val="18"/>
              </w:rPr>
            </w:pPr>
            <w:r w:rsidRPr="00027BC9">
              <w:rPr>
                <w:rFonts w:ascii="仿宋_GB2312" w:eastAsia="仿宋_GB2312" w:hint="eastAsia"/>
                <w:color w:val="000000"/>
                <w:sz w:val="18"/>
                <w:szCs w:val="18"/>
              </w:rPr>
              <w:t>黑龙江畜牧兽医</w:t>
            </w:r>
          </w:p>
        </w:tc>
        <w:tc>
          <w:tcPr>
            <w:tcW w:w="1039" w:type="pct"/>
            <w:gridSpan w:val="2"/>
            <w:tcMar>
              <w:left w:w="57" w:type="dxa"/>
              <w:right w:w="57" w:type="dxa"/>
            </w:tcMar>
            <w:vAlign w:val="center"/>
          </w:tcPr>
          <w:p w14:paraId="38F553CC" w14:textId="7741C444" w:rsidR="00027BC9" w:rsidRPr="00027BC9" w:rsidRDefault="00027BC9" w:rsidP="00027BC9">
            <w:pPr>
              <w:spacing w:line="260" w:lineRule="exact"/>
              <w:jc w:val="center"/>
              <w:rPr>
                <w:rFonts w:ascii="仿宋_GB2312" w:eastAsia="仿宋_GB2312"/>
                <w:sz w:val="18"/>
                <w:szCs w:val="18"/>
              </w:rPr>
            </w:pPr>
            <w:r w:rsidRPr="00027BC9">
              <w:rPr>
                <w:rFonts w:ascii="仿宋_GB2312" w:eastAsia="仿宋_GB2312" w:hAnsi="黑体" w:hint="eastAsia"/>
                <w:color w:val="000000"/>
                <w:sz w:val="18"/>
                <w:szCs w:val="18"/>
              </w:rPr>
              <w:t>于农淇，李辉，刘新勇，黄健，谭正准，卢瑛，覃广胜</w:t>
            </w:r>
          </w:p>
        </w:tc>
        <w:tc>
          <w:tcPr>
            <w:tcW w:w="631" w:type="pct"/>
            <w:tcMar>
              <w:left w:w="57" w:type="dxa"/>
              <w:right w:w="57" w:type="dxa"/>
            </w:tcMar>
            <w:vAlign w:val="center"/>
          </w:tcPr>
          <w:p w14:paraId="369C95DF" w14:textId="06B156E6" w:rsidR="00027BC9" w:rsidRPr="00027BC9" w:rsidRDefault="00027BC9" w:rsidP="00027BC9">
            <w:pPr>
              <w:spacing w:line="260" w:lineRule="exact"/>
              <w:jc w:val="center"/>
              <w:rPr>
                <w:rFonts w:ascii="仿宋_GB2312" w:eastAsia="仿宋_GB2312"/>
                <w:sz w:val="18"/>
                <w:szCs w:val="18"/>
              </w:rPr>
            </w:pPr>
            <w:r w:rsidRPr="00027BC9">
              <w:rPr>
                <w:rFonts w:ascii="仿宋_GB2312" w:eastAsia="仿宋_GB2312" w:hAnsi="黑体" w:hint="eastAsia"/>
                <w:color w:val="000000"/>
                <w:sz w:val="18"/>
                <w:szCs w:val="18"/>
              </w:rPr>
              <w:t>2019.568（4）：67-68</w:t>
            </w:r>
          </w:p>
        </w:tc>
        <w:tc>
          <w:tcPr>
            <w:tcW w:w="514" w:type="pct"/>
            <w:tcMar>
              <w:left w:w="57" w:type="dxa"/>
              <w:right w:w="57" w:type="dxa"/>
            </w:tcMar>
            <w:vAlign w:val="center"/>
          </w:tcPr>
          <w:p w14:paraId="302E60E8" w14:textId="5C5F6057" w:rsidR="00027BC9" w:rsidRPr="00027BC9" w:rsidRDefault="00027BC9" w:rsidP="00027BC9">
            <w:pPr>
              <w:spacing w:line="260" w:lineRule="exact"/>
              <w:jc w:val="center"/>
              <w:rPr>
                <w:rFonts w:ascii="仿宋_GB2312" w:eastAsia="仿宋_GB2312"/>
                <w:sz w:val="18"/>
                <w:szCs w:val="18"/>
              </w:rPr>
            </w:pPr>
            <w:r w:rsidRPr="00027BC9">
              <w:rPr>
                <w:rFonts w:ascii="仿宋_GB2312" w:eastAsia="仿宋_GB2312" w:hAnsi="黑体" w:hint="eastAsia"/>
                <w:color w:val="000000"/>
                <w:sz w:val="18"/>
                <w:szCs w:val="18"/>
              </w:rPr>
              <w:t>2019.02</w:t>
            </w:r>
          </w:p>
        </w:tc>
        <w:tc>
          <w:tcPr>
            <w:tcW w:w="438" w:type="pct"/>
            <w:tcMar>
              <w:left w:w="57" w:type="dxa"/>
              <w:right w:w="57" w:type="dxa"/>
            </w:tcMar>
            <w:vAlign w:val="center"/>
          </w:tcPr>
          <w:p w14:paraId="7E487666" w14:textId="51FFC415" w:rsidR="00027BC9" w:rsidRPr="00027BC9" w:rsidRDefault="00027BC9" w:rsidP="00027BC9">
            <w:pPr>
              <w:spacing w:line="260" w:lineRule="exact"/>
              <w:jc w:val="center"/>
              <w:rPr>
                <w:rFonts w:ascii="仿宋_GB2312" w:eastAsia="仿宋_GB2312"/>
                <w:sz w:val="18"/>
                <w:szCs w:val="18"/>
              </w:rPr>
            </w:pPr>
            <w:r w:rsidRPr="00027BC9">
              <w:rPr>
                <w:rFonts w:ascii="仿宋_GB2312" w:eastAsia="仿宋_GB2312" w:hint="eastAsia"/>
                <w:color w:val="000000"/>
                <w:sz w:val="18"/>
                <w:szCs w:val="18"/>
              </w:rPr>
              <w:t>覃广胜</w:t>
            </w:r>
          </w:p>
        </w:tc>
        <w:tc>
          <w:tcPr>
            <w:tcW w:w="536" w:type="pct"/>
            <w:tcMar>
              <w:left w:w="57" w:type="dxa"/>
              <w:right w:w="57" w:type="dxa"/>
            </w:tcMar>
            <w:vAlign w:val="center"/>
          </w:tcPr>
          <w:p w14:paraId="3CF32A41" w14:textId="5C122CF3" w:rsidR="00027BC9" w:rsidRPr="00027BC9" w:rsidRDefault="00027BC9" w:rsidP="00027BC9">
            <w:pPr>
              <w:spacing w:line="260" w:lineRule="exact"/>
              <w:jc w:val="center"/>
              <w:rPr>
                <w:rFonts w:ascii="仿宋_GB2312" w:eastAsia="仿宋_GB2312"/>
                <w:sz w:val="18"/>
                <w:szCs w:val="18"/>
              </w:rPr>
            </w:pPr>
            <w:r w:rsidRPr="00027BC9">
              <w:rPr>
                <w:rFonts w:ascii="仿宋_GB2312" w:eastAsia="仿宋_GB2312" w:hint="eastAsia"/>
                <w:color w:val="000000"/>
                <w:sz w:val="18"/>
                <w:szCs w:val="18"/>
              </w:rPr>
              <w:t>于农淇</w:t>
            </w:r>
          </w:p>
        </w:tc>
        <w:tc>
          <w:tcPr>
            <w:tcW w:w="445" w:type="pct"/>
            <w:tcMar>
              <w:left w:w="57" w:type="dxa"/>
              <w:right w:w="57" w:type="dxa"/>
            </w:tcMar>
            <w:vAlign w:val="center"/>
          </w:tcPr>
          <w:p w14:paraId="57A8DB8D" w14:textId="6559CC0E" w:rsidR="00027BC9" w:rsidRPr="00027BC9" w:rsidRDefault="00027BC9" w:rsidP="00027BC9">
            <w:pPr>
              <w:spacing w:line="260" w:lineRule="exact"/>
              <w:jc w:val="center"/>
              <w:rPr>
                <w:rFonts w:ascii="仿宋_GB2312" w:eastAsia="仿宋_GB2312" w:hAnsi="黑体" w:cs="黑体"/>
                <w:bCs/>
                <w:sz w:val="18"/>
                <w:szCs w:val="18"/>
              </w:rPr>
            </w:pPr>
            <w:r w:rsidRPr="00027BC9">
              <w:rPr>
                <w:rFonts w:ascii="仿宋_GB2312" w:eastAsia="仿宋_GB2312" w:hint="eastAsia"/>
                <w:color w:val="000000"/>
                <w:sz w:val="18"/>
                <w:szCs w:val="18"/>
              </w:rPr>
              <w:t>广西壮族自治区水牛研究所</w:t>
            </w:r>
          </w:p>
        </w:tc>
        <w:tc>
          <w:tcPr>
            <w:tcW w:w="424" w:type="pct"/>
            <w:tcMar>
              <w:left w:w="57" w:type="dxa"/>
              <w:right w:w="57" w:type="dxa"/>
            </w:tcMar>
            <w:vAlign w:val="center"/>
          </w:tcPr>
          <w:p w14:paraId="03FB8532" w14:textId="44CBED3F" w:rsidR="00027BC9" w:rsidRPr="00027BC9" w:rsidRDefault="00027BC9" w:rsidP="00027BC9">
            <w:pPr>
              <w:spacing w:line="260" w:lineRule="exact"/>
              <w:jc w:val="center"/>
              <w:rPr>
                <w:rFonts w:ascii="仿宋_GB2312" w:eastAsia="仿宋_GB2312"/>
                <w:sz w:val="18"/>
                <w:szCs w:val="18"/>
              </w:rPr>
            </w:pPr>
            <w:r w:rsidRPr="00027BC9">
              <w:rPr>
                <w:rFonts w:ascii="仿宋_GB2312" w:eastAsia="仿宋_GB2312" w:hint="eastAsia"/>
                <w:color w:val="000000"/>
                <w:sz w:val="18"/>
                <w:szCs w:val="18"/>
              </w:rPr>
              <w:t>是</w:t>
            </w:r>
          </w:p>
        </w:tc>
      </w:tr>
      <w:tr w:rsidR="000830C3" w:rsidRPr="00027BC9" w14:paraId="4B150100" w14:textId="77777777" w:rsidTr="000C58A1">
        <w:trPr>
          <w:cantSplit/>
          <w:trHeight w:val="797"/>
          <w:jc w:val="center"/>
        </w:trPr>
        <w:tc>
          <w:tcPr>
            <w:tcW w:w="383" w:type="pct"/>
            <w:tcMar>
              <w:left w:w="57" w:type="dxa"/>
              <w:right w:w="57" w:type="dxa"/>
            </w:tcMar>
            <w:vAlign w:val="center"/>
          </w:tcPr>
          <w:p w14:paraId="18BB52BE" w14:textId="5AC986D6" w:rsidR="000830C3" w:rsidRPr="000830C3" w:rsidRDefault="000830C3" w:rsidP="000830C3">
            <w:pPr>
              <w:spacing w:line="260" w:lineRule="exact"/>
              <w:jc w:val="center"/>
              <w:rPr>
                <w:rFonts w:ascii="仿宋_GB2312" w:eastAsia="仿宋_GB2312" w:hAnsi="仿宋_GB2312" w:cs="仿宋_GB2312"/>
                <w:sz w:val="18"/>
                <w:szCs w:val="18"/>
              </w:rPr>
            </w:pPr>
            <w:r w:rsidRPr="000830C3">
              <w:rPr>
                <w:rFonts w:ascii="仿宋_GB2312" w:eastAsia="仿宋_GB2312" w:hint="eastAsia"/>
                <w:color w:val="000000"/>
                <w:sz w:val="18"/>
                <w:szCs w:val="18"/>
              </w:rPr>
              <w:t>河流型水牛乳尿素氮影响因素分析</w:t>
            </w:r>
          </w:p>
        </w:tc>
        <w:tc>
          <w:tcPr>
            <w:tcW w:w="590" w:type="pct"/>
            <w:gridSpan w:val="2"/>
            <w:tcMar>
              <w:left w:w="57" w:type="dxa"/>
              <w:right w:w="57" w:type="dxa"/>
            </w:tcMar>
            <w:vAlign w:val="center"/>
          </w:tcPr>
          <w:p w14:paraId="6561FEE4" w14:textId="3064B075" w:rsidR="000830C3" w:rsidRPr="000830C3" w:rsidRDefault="000830C3" w:rsidP="000830C3">
            <w:pPr>
              <w:spacing w:line="260" w:lineRule="exact"/>
              <w:jc w:val="center"/>
              <w:rPr>
                <w:rFonts w:ascii="仿宋_GB2312" w:eastAsia="仿宋_GB2312" w:hAnsi="仿宋_GB2312" w:cs="仿宋_GB2312"/>
                <w:sz w:val="18"/>
                <w:szCs w:val="18"/>
              </w:rPr>
            </w:pPr>
            <w:r w:rsidRPr="000830C3">
              <w:rPr>
                <w:rFonts w:ascii="仿宋_GB2312" w:eastAsia="仿宋_GB2312" w:hint="eastAsia"/>
                <w:color w:val="000000"/>
                <w:sz w:val="18"/>
                <w:szCs w:val="18"/>
              </w:rPr>
              <w:t>中国畜牧杂志</w:t>
            </w:r>
          </w:p>
        </w:tc>
        <w:tc>
          <w:tcPr>
            <w:tcW w:w="1039" w:type="pct"/>
            <w:gridSpan w:val="2"/>
            <w:tcMar>
              <w:left w:w="57" w:type="dxa"/>
              <w:right w:w="57" w:type="dxa"/>
            </w:tcMar>
            <w:vAlign w:val="center"/>
          </w:tcPr>
          <w:p w14:paraId="6B09EB20" w14:textId="340DBF41" w:rsidR="000830C3" w:rsidRPr="00027BC9" w:rsidRDefault="000830C3" w:rsidP="000830C3">
            <w:pPr>
              <w:spacing w:line="260" w:lineRule="exact"/>
              <w:jc w:val="center"/>
              <w:rPr>
                <w:rFonts w:ascii="仿宋_GB2312" w:eastAsia="仿宋_GB2312" w:hAnsi="仿宋_GB2312" w:cs="仿宋_GB2312"/>
                <w:sz w:val="18"/>
                <w:szCs w:val="18"/>
              </w:rPr>
            </w:pPr>
            <w:r w:rsidRPr="000830C3">
              <w:rPr>
                <w:rFonts w:ascii="仿宋_GB2312" w:eastAsia="仿宋_GB2312" w:hAnsi="等线" w:hint="eastAsia"/>
                <w:color w:val="000000"/>
                <w:sz w:val="18"/>
                <w:szCs w:val="18"/>
              </w:rPr>
              <w:t>韦科龙，卢 瑛，李舒露，冯 玲，潘玉红，黄雅鑫，朱远致，文崇利</w:t>
            </w:r>
          </w:p>
        </w:tc>
        <w:tc>
          <w:tcPr>
            <w:tcW w:w="631" w:type="pct"/>
            <w:tcMar>
              <w:left w:w="57" w:type="dxa"/>
              <w:right w:w="57" w:type="dxa"/>
            </w:tcMar>
            <w:vAlign w:val="center"/>
          </w:tcPr>
          <w:p w14:paraId="768E22E2" w14:textId="26988F52" w:rsidR="000830C3" w:rsidRPr="000830C3" w:rsidRDefault="000830C3" w:rsidP="000830C3">
            <w:pPr>
              <w:spacing w:line="260" w:lineRule="exact"/>
              <w:jc w:val="center"/>
              <w:rPr>
                <w:rFonts w:ascii="仿宋_GB2312" w:eastAsia="仿宋_GB2312" w:hAnsi="仿宋_GB2312" w:cs="仿宋_GB2312"/>
                <w:sz w:val="18"/>
                <w:szCs w:val="18"/>
              </w:rPr>
            </w:pPr>
            <w:r w:rsidRPr="000830C3">
              <w:rPr>
                <w:rFonts w:ascii="仿宋_GB2312" w:eastAsia="仿宋_GB2312" w:hint="eastAsia"/>
                <w:sz w:val="18"/>
                <w:szCs w:val="18"/>
              </w:rPr>
              <w:t>2022, 58(9):4.</w:t>
            </w:r>
          </w:p>
        </w:tc>
        <w:tc>
          <w:tcPr>
            <w:tcW w:w="514" w:type="pct"/>
            <w:tcMar>
              <w:left w:w="57" w:type="dxa"/>
              <w:right w:w="57" w:type="dxa"/>
            </w:tcMar>
            <w:vAlign w:val="center"/>
          </w:tcPr>
          <w:p w14:paraId="45DD2679" w14:textId="4C898A8B" w:rsidR="000830C3" w:rsidRPr="000830C3" w:rsidRDefault="000830C3" w:rsidP="000830C3">
            <w:pPr>
              <w:spacing w:line="260" w:lineRule="exact"/>
              <w:jc w:val="center"/>
              <w:rPr>
                <w:rFonts w:ascii="仿宋_GB2312" w:eastAsia="仿宋_GB2312" w:hAnsi="仿宋_GB2312" w:cs="仿宋_GB2312"/>
                <w:sz w:val="18"/>
                <w:szCs w:val="18"/>
              </w:rPr>
            </w:pPr>
            <w:r w:rsidRPr="000830C3">
              <w:rPr>
                <w:rFonts w:ascii="仿宋_GB2312" w:eastAsia="仿宋_GB2312" w:hint="eastAsia"/>
                <w:sz w:val="18"/>
                <w:szCs w:val="18"/>
              </w:rPr>
              <w:t>2022.5</w:t>
            </w:r>
          </w:p>
        </w:tc>
        <w:tc>
          <w:tcPr>
            <w:tcW w:w="438" w:type="pct"/>
            <w:tcMar>
              <w:left w:w="57" w:type="dxa"/>
              <w:right w:w="57" w:type="dxa"/>
            </w:tcMar>
            <w:vAlign w:val="center"/>
          </w:tcPr>
          <w:p w14:paraId="5019B8DD" w14:textId="0E798B62" w:rsidR="000830C3" w:rsidRPr="000830C3" w:rsidRDefault="000830C3" w:rsidP="000830C3">
            <w:pPr>
              <w:spacing w:line="260" w:lineRule="exact"/>
              <w:jc w:val="center"/>
              <w:rPr>
                <w:rFonts w:ascii="仿宋_GB2312" w:eastAsia="仿宋_GB2312" w:hAnsi="仿宋_GB2312" w:cs="仿宋_GB2312"/>
                <w:sz w:val="18"/>
                <w:szCs w:val="18"/>
              </w:rPr>
            </w:pPr>
            <w:r w:rsidRPr="000830C3">
              <w:rPr>
                <w:rFonts w:ascii="仿宋_GB2312" w:eastAsia="仿宋_GB2312" w:hint="eastAsia"/>
                <w:sz w:val="18"/>
                <w:szCs w:val="18"/>
              </w:rPr>
              <w:t>文崇利</w:t>
            </w:r>
          </w:p>
        </w:tc>
        <w:tc>
          <w:tcPr>
            <w:tcW w:w="536" w:type="pct"/>
            <w:tcMar>
              <w:left w:w="57" w:type="dxa"/>
              <w:right w:w="57" w:type="dxa"/>
            </w:tcMar>
            <w:vAlign w:val="center"/>
          </w:tcPr>
          <w:p w14:paraId="05D5C603" w14:textId="54D2D324" w:rsidR="000830C3" w:rsidRPr="000830C3" w:rsidRDefault="000830C3" w:rsidP="000830C3">
            <w:pPr>
              <w:spacing w:line="260" w:lineRule="exact"/>
              <w:jc w:val="center"/>
              <w:rPr>
                <w:rFonts w:ascii="仿宋_GB2312" w:eastAsia="仿宋_GB2312" w:hAnsi="仿宋_GB2312" w:cs="仿宋_GB2312"/>
                <w:sz w:val="18"/>
                <w:szCs w:val="18"/>
              </w:rPr>
            </w:pPr>
            <w:r w:rsidRPr="000830C3">
              <w:rPr>
                <w:rFonts w:ascii="仿宋_GB2312" w:eastAsia="仿宋_GB2312" w:hint="eastAsia"/>
                <w:sz w:val="18"/>
                <w:szCs w:val="18"/>
              </w:rPr>
              <w:t>韦科龙</w:t>
            </w:r>
          </w:p>
        </w:tc>
        <w:tc>
          <w:tcPr>
            <w:tcW w:w="445" w:type="pct"/>
            <w:tcMar>
              <w:left w:w="57" w:type="dxa"/>
              <w:right w:w="57" w:type="dxa"/>
            </w:tcMar>
            <w:vAlign w:val="center"/>
          </w:tcPr>
          <w:p w14:paraId="751A1EC1" w14:textId="539AEB4D" w:rsidR="000830C3" w:rsidRPr="000830C3" w:rsidRDefault="000830C3" w:rsidP="000830C3">
            <w:pPr>
              <w:spacing w:line="260" w:lineRule="exact"/>
              <w:jc w:val="center"/>
              <w:rPr>
                <w:rFonts w:ascii="仿宋_GB2312" w:eastAsia="仿宋_GB2312" w:hAnsi="仿宋_GB2312" w:cs="仿宋_GB2312"/>
                <w:bCs/>
                <w:sz w:val="18"/>
                <w:szCs w:val="18"/>
              </w:rPr>
            </w:pPr>
            <w:r w:rsidRPr="000830C3">
              <w:rPr>
                <w:rFonts w:ascii="仿宋_GB2312" w:eastAsia="仿宋_GB2312" w:hint="eastAsia"/>
                <w:sz w:val="18"/>
                <w:szCs w:val="18"/>
              </w:rPr>
              <w:t>广西壮族自治区水牛研究所</w:t>
            </w:r>
          </w:p>
        </w:tc>
        <w:tc>
          <w:tcPr>
            <w:tcW w:w="424" w:type="pct"/>
            <w:tcMar>
              <w:left w:w="57" w:type="dxa"/>
              <w:right w:w="57" w:type="dxa"/>
            </w:tcMar>
            <w:vAlign w:val="center"/>
          </w:tcPr>
          <w:p w14:paraId="061ABEC3" w14:textId="42B27F89" w:rsidR="000830C3" w:rsidRPr="00027BC9" w:rsidRDefault="000830C3" w:rsidP="000830C3">
            <w:pPr>
              <w:spacing w:line="260" w:lineRule="exact"/>
              <w:jc w:val="center"/>
              <w:rPr>
                <w:rFonts w:ascii="仿宋_GB2312" w:eastAsia="仿宋_GB2312" w:hAnsi="仿宋_GB2312" w:cs="仿宋_GB2312"/>
                <w:sz w:val="18"/>
                <w:szCs w:val="18"/>
              </w:rPr>
            </w:pPr>
            <w:r w:rsidRPr="00027BC9">
              <w:rPr>
                <w:rFonts w:ascii="仿宋_GB2312" w:eastAsia="仿宋_GB2312" w:hAnsi="等线" w:hint="eastAsia"/>
                <w:color w:val="000000"/>
                <w:sz w:val="18"/>
                <w:szCs w:val="18"/>
              </w:rPr>
              <w:t>是</w:t>
            </w:r>
          </w:p>
        </w:tc>
      </w:tr>
      <w:tr w:rsidR="0048501C" w:rsidRPr="00027BC9" w14:paraId="132AE445" w14:textId="77777777" w:rsidTr="000C58A1">
        <w:trPr>
          <w:cantSplit/>
          <w:trHeight w:val="90"/>
          <w:jc w:val="center"/>
        </w:trPr>
        <w:tc>
          <w:tcPr>
            <w:tcW w:w="383" w:type="pct"/>
            <w:tcMar>
              <w:left w:w="57" w:type="dxa"/>
              <w:right w:w="57" w:type="dxa"/>
            </w:tcMar>
            <w:vAlign w:val="center"/>
          </w:tcPr>
          <w:p w14:paraId="5C3BF1DE" w14:textId="77777777" w:rsidR="0048501C" w:rsidRPr="00027BC9" w:rsidRDefault="00FD0F8B">
            <w:pPr>
              <w:spacing w:line="260" w:lineRule="exact"/>
              <w:jc w:val="center"/>
              <w:rPr>
                <w:rFonts w:ascii="仿宋_GB2312" w:eastAsia="仿宋_GB2312" w:hAnsi="仿宋_GB2312" w:cs="仿宋_GB2312"/>
                <w:b/>
                <w:bCs/>
                <w:szCs w:val="21"/>
              </w:rPr>
            </w:pPr>
            <w:r w:rsidRPr="00027BC9">
              <w:rPr>
                <w:rFonts w:ascii="仿宋_GB2312" w:eastAsia="仿宋_GB2312" w:hint="eastAsia"/>
                <w:sz w:val="18"/>
                <w:szCs w:val="18"/>
              </w:rPr>
              <w:t>专著名称</w:t>
            </w:r>
          </w:p>
        </w:tc>
        <w:tc>
          <w:tcPr>
            <w:tcW w:w="590" w:type="pct"/>
            <w:gridSpan w:val="2"/>
            <w:tcMar>
              <w:left w:w="57" w:type="dxa"/>
              <w:right w:w="57" w:type="dxa"/>
            </w:tcMar>
            <w:vAlign w:val="center"/>
          </w:tcPr>
          <w:p w14:paraId="02BABE26" w14:textId="77777777" w:rsidR="0048501C" w:rsidRPr="00027BC9" w:rsidRDefault="00FD0F8B">
            <w:pPr>
              <w:spacing w:line="260" w:lineRule="exact"/>
              <w:jc w:val="center"/>
              <w:rPr>
                <w:rFonts w:ascii="仿宋_GB2312" w:eastAsia="仿宋_GB2312" w:hAnsi="仿宋_GB2312" w:cs="仿宋_GB2312"/>
                <w:b/>
                <w:bCs/>
                <w:szCs w:val="21"/>
              </w:rPr>
            </w:pPr>
            <w:r w:rsidRPr="00027BC9">
              <w:rPr>
                <w:rFonts w:ascii="仿宋_GB2312" w:eastAsia="仿宋_GB2312" w:hint="eastAsia"/>
                <w:sz w:val="18"/>
                <w:szCs w:val="18"/>
              </w:rPr>
              <w:t>版号</w:t>
            </w:r>
          </w:p>
        </w:tc>
        <w:tc>
          <w:tcPr>
            <w:tcW w:w="395" w:type="pct"/>
            <w:tcMar>
              <w:left w:w="57" w:type="dxa"/>
              <w:right w:w="57" w:type="dxa"/>
            </w:tcMar>
            <w:vAlign w:val="center"/>
          </w:tcPr>
          <w:p w14:paraId="511D6BE1" w14:textId="77777777" w:rsidR="0048501C" w:rsidRPr="00027BC9" w:rsidRDefault="00FD0F8B">
            <w:pPr>
              <w:spacing w:line="260" w:lineRule="exact"/>
              <w:jc w:val="center"/>
              <w:rPr>
                <w:rFonts w:ascii="仿宋_GB2312" w:eastAsia="仿宋_GB2312" w:hAnsi="仿宋_GB2312" w:cs="仿宋_GB2312"/>
                <w:b/>
                <w:bCs/>
                <w:szCs w:val="21"/>
              </w:rPr>
            </w:pPr>
            <w:r w:rsidRPr="00027BC9">
              <w:rPr>
                <w:rFonts w:ascii="仿宋_GB2312" w:eastAsia="仿宋_GB2312" w:hint="eastAsia"/>
                <w:sz w:val="18"/>
                <w:szCs w:val="18"/>
              </w:rPr>
              <w:t>作者或主编</w:t>
            </w:r>
          </w:p>
        </w:tc>
        <w:tc>
          <w:tcPr>
            <w:tcW w:w="644" w:type="pct"/>
            <w:tcMar>
              <w:left w:w="57" w:type="dxa"/>
              <w:right w:w="57" w:type="dxa"/>
            </w:tcMar>
            <w:vAlign w:val="center"/>
          </w:tcPr>
          <w:p w14:paraId="70C079CB" w14:textId="77777777" w:rsidR="0048501C" w:rsidRPr="00027BC9" w:rsidRDefault="00FD0F8B">
            <w:pPr>
              <w:spacing w:line="260" w:lineRule="exact"/>
              <w:jc w:val="center"/>
              <w:rPr>
                <w:rFonts w:ascii="仿宋_GB2312" w:eastAsia="仿宋_GB2312" w:hAnsi="仿宋_GB2312" w:cs="仿宋_GB2312"/>
                <w:b/>
                <w:bCs/>
                <w:szCs w:val="21"/>
              </w:rPr>
            </w:pPr>
            <w:r w:rsidRPr="00027BC9">
              <w:rPr>
                <w:rFonts w:ascii="仿宋_GB2312" w:eastAsia="仿宋_GB2312" w:hint="eastAsia"/>
                <w:sz w:val="18"/>
                <w:szCs w:val="18"/>
              </w:rPr>
              <w:t>出版时间（年月日）</w:t>
            </w:r>
          </w:p>
        </w:tc>
        <w:tc>
          <w:tcPr>
            <w:tcW w:w="631" w:type="pct"/>
            <w:tcMar>
              <w:left w:w="57" w:type="dxa"/>
              <w:right w:w="57" w:type="dxa"/>
            </w:tcMar>
            <w:vAlign w:val="center"/>
          </w:tcPr>
          <w:p w14:paraId="230D5689" w14:textId="77777777" w:rsidR="0048501C" w:rsidRPr="00027BC9" w:rsidRDefault="00FD0F8B">
            <w:pPr>
              <w:spacing w:line="260" w:lineRule="exact"/>
              <w:jc w:val="center"/>
              <w:rPr>
                <w:rFonts w:ascii="仿宋_GB2312" w:eastAsia="仿宋_GB2312" w:hAnsi="仿宋_GB2312" w:cs="仿宋_GB2312"/>
                <w:b/>
                <w:bCs/>
                <w:szCs w:val="21"/>
              </w:rPr>
            </w:pPr>
            <w:r w:rsidRPr="00027BC9">
              <w:rPr>
                <w:rFonts w:ascii="仿宋_GB2312" w:eastAsia="仿宋_GB2312" w:hint="eastAsia"/>
                <w:sz w:val="18"/>
                <w:szCs w:val="18"/>
              </w:rPr>
              <w:t>署名单位</w:t>
            </w:r>
          </w:p>
        </w:tc>
        <w:tc>
          <w:tcPr>
            <w:tcW w:w="514" w:type="pct"/>
            <w:tcMar>
              <w:left w:w="57" w:type="dxa"/>
              <w:right w:w="57" w:type="dxa"/>
            </w:tcMar>
            <w:vAlign w:val="center"/>
          </w:tcPr>
          <w:p w14:paraId="51BD8DED" w14:textId="77777777" w:rsidR="0048501C" w:rsidRPr="00027BC9" w:rsidRDefault="0048501C">
            <w:pPr>
              <w:spacing w:line="260" w:lineRule="exact"/>
              <w:jc w:val="center"/>
              <w:rPr>
                <w:rFonts w:ascii="仿宋_GB2312" w:eastAsia="仿宋_GB2312" w:hAnsi="仿宋_GB2312" w:cs="仿宋_GB2312"/>
                <w:b/>
                <w:bCs/>
                <w:szCs w:val="21"/>
              </w:rPr>
            </w:pPr>
          </w:p>
        </w:tc>
        <w:tc>
          <w:tcPr>
            <w:tcW w:w="438" w:type="pct"/>
            <w:tcMar>
              <w:left w:w="57" w:type="dxa"/>
              <w:right w:w="57" w:type="dxa"/>
            </w:tcMar>
            <w:vAlign w:val="center"/>
          </w:tcPr>
          <w:p w14:paraId="6FFA93DD" w14:textId="77777777" w:rsidR="0048501C" w:rsidRPr="00027BC9" w:rsidRDefault="0048501C">
            <w:pPr>
              <w:spacing w:line="260" w:lineRule="exact"/>
              <w:jc w:val="center"/>
              <w:rPr>
                <w:rFonts w:ascii="仿宋_GB2312" w:eastAsia="仿宋_GB2312" w:hAnsi="仿宋_GB2312" w:cs="仿宋_GB2312"/>
                <w:b/>
                <w:bCs/>
                <w:szCs w:val="21"/>
              </w:rPr>
            </w:pPr>
          </w:p>
        </w:tc>
        <w:tc>
          <w:tcPr>
            <w:tcW w:w="536" w:type="pct"/>
            <w:tcMar>
              <w:left w:w="57" w:type="dxa"/>
              <w:right w:w="57" w:type="dxa"/>
            </w:tcMar>
            <w:vAlign w:val="center"/>
          </w:tcPr>
          <w:p w14:paraId="7B076C29" w14:textId="77777777" w:rsidR="0048501C" w:rsidRPr="00027BC9" w:rsidRDefault="0048501C">
            <w:pPr>
              <w:spacing w:line="260" w:lineRule="exact"/>
              <w:jc w:val="center"/>
              <w:rPr>
                <w:rFonts w:ascii="仿宋_GB2312" w:eastAsia="仿宋_GB2312" w:hAnsi="仿宋_GB2312" w:cs="仿宋_GB2312"/>
                <w:b/>
                <w:bCs/>
                <w:szCs w:val="21"/>
              </w:rPr>
            </w:pPr>
          </w:p>
        </w:tc>
        <w:tc>
          <w:tcPr>
            <w:tcW w:w="445" w:type="pct"/>
            <w:tcMar>
              <w:left w:w="57" w:type="dxa"/>
              <w:right w:w="57" w:type="dxa"/>
            </w:tcMar>
            <w:vAlign w:val="center"/>
          </w:tcPr>
          <w:p w14:paraId="66CD49DE" w14:textId="77777777" w:rsidR="0048501C" w:rsidRPr="00027BC9" w:rsidRDefault="0048501C">
            <w:pPr>
              <w:spacing w:line="260" w:lineRule="exact"/>
              <w:jc w:val="center"/>
              <w:rPr>
                <w:rFonts w:ascii="仿宋_GB2312" w:eastAsia="仿宋_GB2312" w:hAnsi="仿宋_GB2312" w:cs="仿宋_GB2312"/>
                <w:b/>
                <w:bCs/>
                <w:szCs w:val="21"/>
              </w:rPr>
            </w:pPr>
          </w:p>
        </w:tc>
        <w:tc>
          <w:tcPr>
            <w:tcW w:w="424" w:type="pct"/>
            <w:tcMar>
              <w:left w:w="57" w:type="dxa"/>
              <w:right w:w="57" w:type="dxa"/>
            </w:tcMar>
            <w:vAlign w:val="center"/>
          </w:tcPr>
          <w:p w14:paraId="6C97B5EB" w14:textId="77777777" w:rsidR="0048501C" w:rsidRPr="00027BC9" w:rsidRDefault="00FD0F8B">
            <w:pPr>
              <w:spacing w:line="260" w:lineRule="exact"/>
              <w:jc w:val="center"/>
              <w:rPr>
                <w:rFonts w:ascii="仿宋_GB2312" w:eastAsia="仿宋_GB2312" w:hAnsi="仿宋_GB2312" w:cs="仿宋_GB2312"/>
                <w:b/>
                <w:bCs/>
                <w:szCs w:val="21"/>
              </w:rPr>
            </w:pPr>
            <w:r w:rsidRPr="00027BC9">
              <w:rPr>
                <w:rFonts w:ascii="仿宋_GB2312" w:eastAsia="仿宋_GB2312" w:hint="eastAsia"/>
                <w:sz w:val="18"/>
                <w:szCs w:val="18"/>
              </w:rPr>
              <w:t>广西单位是否署名</w:t>
            </w:r>
          </w:p>
        </w:tc>
      </w:tr>
      <w:tr w:rsidR="0048501C" w:rsidRPr="00027BC9" w14:paraId="1349C06B" w14:textId="77777777" w:rsidTr="000C58A1">
        <w:trPr>
          <w:cantSplit/>
          <w:trHeight w:val="889"/>
          <w:jc w:val="center"/>
        </w:trPr>
        <w:tc>
          <w:tcPr>
            <w:tcW w:w="383" w:type="pct"/>
            <w:tcMar>
              <w:left w:w="57" w:type="dxa"/>
              <w:right w:w="57" w:type="dxa"/>
            </w:tcMar>
            <w:vAlign w:val="center"/>
          </w:tcPr>
          <w:p w14:paraId="6F83F41E" w14:textId="77777777" w:rsidR="0048501C" w:rsidRPr="00027BC9" w:rsidRDefault="0048501C">
            <w:pPr>
              <w:spacing w:line="260" w:lineRule="exact"/>
              <w:jc w:val="center"/>
              <w:rPr>
                <w:rFonts w:ascii="仿宋_GB2312" w:eastAsia="仿宋_GB2312" w:hAnsi="仿宋_GB2312" w:cs="仿宋_GB2312"/>
                <w:szCs w:val="21"/>
              </w:rPr>
            </w:pPr>
          </w:p>
        </w:tc>
        <w:tc>
          <w:tcPr>
            <w:tcW w:w="590" w:type="pct"/>
            <w:gridSpan w:val="2"/>
            <w:tcMar>
              <w:left w:w="57" w:type="dxa"/>
              <w:right w:w="57" w:type="dxa"/>
            </w:tcMar>
            <w:vAlign w:val="center"/>
          </w:tcPr>
          <w:p w14:paraId="343926EC" w14:textId="77777777" w:rsidR="0048501C" w:rsidRPr="00027BC9" w:rsidRDefault="0048501C">
            <w:pPr>
              <w:spacing w:line="260" w:lineRule="exact"/>
              <w:jc w:val="center"/>
              <w:rPr>
                <w:rFonts w:ascii="仿宋_GB2312" w:eastAsia="仿宋_GB2312" w:hAnsi="仿宋_GB2312" w:cs="仿宋_GB2312"/>
                <w:szCs w:val="21"/>
              </w:rPr>
            </w:pPr>
          </w:p>
        </w:tc>
        <w:tc>
          <w:tcPr>
            <w:tcW w:w="395" w:type="pct"/>
            <w:tcMar>
              <w:left w:w="57" w:type="dxa"/>
              <w:right w:w="57" w:type="dxa"/>
            </w:tcMar>
            <w:vAlign w:val="center"/>
          </w:tcPr>
          <w:p w14:paraId="0F9707AD" w14:textId="77777777" w:rsidR="0048501C" w:rsidRPr="00027BC9" w:rsidRDefault="0048501C">
            <w:pPr>
              <w:spacing w:line="260" w:lineRule="exact"/>
              <w:jc w:val="center"/>
              <w:rPr>
                <w:rFonts w:ascii="仿宋_GB2312" w:eastAsia="仿宋_GB2312" w:hAnsi="仿宋_GB2312" w:cs="仿宋_GB2312"/>
                <w:szCs w:val="21"/>
              </w:rPr>
            </w:pPr>
          </w:p>
        </w:tc>
        <w:tc>
          <w:tcPr>
            <w:tcW w:w="644" w:type="pct"/>
            <w:tcMar>
              <w:left w:w="57" w:type="dxa"/>
              <w:right w:w="57" w:type="dxa"/>
            </w:tcMar>
            <w:vAlign w:val="center"/>
          </w:tcPr>
          <w:p w14:paraId="300E2674" w14:textId="77777777" w:rsidR="0048501C" w:rsidRPr="00027BC9" w:rsidRDefault="0048501C">
            <w:pPr>
              <w:spacing w:line="260" w:lineRule="exact"/>
              <w:jc w:val="center"/>
              <w:rPr>
                <w:rFonts w:ascii="仿宋_GB2312" w:eastAsia="仿宋_GB2312" w:hAnsi="仿宋_GB2312" w:cs="仿宋_GB2312"/>
                <w:szCs w:val="21"/>
              </w:rPr>
            </w:pPr>
          </w:p>
        </w:tc>
        <w:tc>
          <w:tcPr>
            <w:tcW w:w="631" w:type="pct"/>
            <w:tcMar>
              <w:left w:w="57" w:type="dxa"/>
              <w:right w:w="57" w:type="dxa"/>
            </w:tcMar>
            <w:vAlign w:val="center"/>
          </w:tcPr>
          <w:p w14:paraId="29E6093B" w14:textId="77777777" w:rsidR="0048501C" w:rsidRPr="00027BC9" w:rsidRDefault="0048501C">
            <w:pPr>
              <w:spacing w:line="260" w:lineRule="exact"/>
              <w:jc w:val="center"/>
              <w:rPr>
                <w:rFonts w:ascii="仿宋_GB2312" w:eastAsia="仿宋_GB2312" w:hAnsi="仿宋_GB2312" w:cs="仿宋_GB2312"/>
                <w:szCs w:val="21"/>
              </w:rPr>
            </w:pPr>
          </w:p>
        </w:tc>
        <w:tc>
          <w:tcPr>
            <w:tcW w:w="514" w:type="pct"/>
            <w:tcMar>
              <w:left w:w="57" w:type="dxa"/>
              <w:right w:w="57" w:type="dxa"/>
            </w:tcMar>
            <w:vAlign w:val="center"/>
          </w:tcPr>
          <w:p w14:paraId="78FCF525" w14:textId="77777777" w:rsidR="0048501C" w:rsidRPr="00027BC9" w:rsidRDefault="0048501C">
            <w:pPr>
              <w:spacing w:line="260" w:lineRule="exact"/>
              <w:jc w:val="center"/>
              <w:rPr>
                <w:rFonts w:ascii="仿宋_GB2312" w:eastAsia="仿宋_GB2312" w:hAnsi="仿宋_GB2312" w:cs="仿宋_GB2312"/>
                <w:b/>
                <w:bCs/>
                <w:szCs w:val="21"/>
              </w:rPr>
            </w:pPr>
          </w:p>
        </w:tc>
        <w:tc>
          <w:tcPr>
            <w:tcW w:w="438" w:type="pct"/>
            <w:tcMar>
              <w:left w:w="57" w:type="dxa"/>
              <w:right w:w="57" w:type="dxa"/>
            </w:tcMar>
            <w:vAlign w:val="center"/>
          </w:tcPr>
          <w:p w14:paraId="1B558F0B" w14:textId="77777777" w:rsidR="0048501C" w:rsidRPr="00027BC9" w:rsidRDefault="0048501C">
            <w:pPr>
              <w:spacing w:line="260" w:lineRule="exact"/>
              <w:jc w:val="center"/>
              <w:rPr>
                <w:rFonts w:ascii="仿宋_GB2312" w:eastAsia="仿宋_GB2312" w:hAnsi="仿宋_GB2312" w:cs="仿宋_GB2312"/>
                <w:b/>
                <w:bCs/>
                <w:szCs w:val="21"/>
              </w:rPr>
            </w:pPr>
          </w:p>
        </w:tc>
        <w:tc>
          <w:tcPr>
            <w:tcW w:w="536" w:type="pct"/>
            <w:tcMar>
              <w:left w:w="57" w:type="dxa"/>
              <w:right w:w="57" w:type="dxa"/>
            </w:tcMar>
            <w:vAlign w:val="center"/>
          </w:tcPr>
          <w:p w14:paraId="3C5D638D" w14:textId="77777777" w:rsidR="0048501C" w:rsidRPr="00027BC9" w:rsidRDefault="0048501C">
            <w:pPr>
              <w:spacing w:line="260" w:lineRule="exact"/>
              <w:jc w:val="center"/>
              <w:rPr>
                <w:rFonts w:ascii="仿宋_GB2312" w:eastAsia="仿宋_GB2312" w:hAnsi="仿宋_GB2312" w:cs="仿宋_GB2312"/>
                <w:b/>
                <w:bCs/>
                <w:szCs w:val="21"/>
              </w:rPr>
            </w:pPr>
          </w:p>
        </w:tc>
        <w:tc>
          <w:tcPr>
            <w:tcW w:w="445" w:type="pct"/>
            <w:tcMar>
              <w:left w:w="57" w:type="dxa"/>
              <w:right w:w="57" w:type="dxa"/>
            </w:tcMar>
            <w:vAlign w:val="center"/>
          </w:tcPr>
          <w:p w14:paraId="65C0E7CB" w14:textId="77777777" w:rsidR="0048501C" w:rsidRPr="00027BC9" w:rsidRDefault="0048501C">
            <w:pPr>
              <w:spacing w:line="260" w:lineRule="exact"/>
              <w:jc w:val="center"/>
              <w:rPr>
                <w:rFonts w:ascii="仿宋_GB2312" w:eastAsia="仿宋_GB2312" w:hAnsi="仿宋_GB2312" w:cs="仿宋_GB2312"/>
                <w:b/>
                <w:bCs/>
                <w:szCs w:val="21"/>
              </w:rPr>
            </w:pPr>
          </w:p>
        </w:tc>
        <w:tc>
          <w:tcPr>
            <w:tcW w:w="424" w:type="pct"/>
            <w:tcMar>
              <w:left w:w="57" w:type="dxa"/>
              <w:right w:w="57" w:type="dxa"/>
            </w:tcMar>
            <w:vAlign w:val="center"/>
          </w:tcPr>
          <w:p w14:paraId="34895334" w14:textId="77777777" w:rsidR="0048501C" w:rsidRPr="00027BC9" w:rsidRDefault="0048501C">
            <w:pPr>
              <w:spacing w:line="260" w:lineRule="exact"/>
              <w:jc w:val="center"/>
              <w:rPr>
                <w:rFonts w:ascii="仿宋_GB2312" w:eastAsia="仿宋_GB2312" w:hAnsi="仿宋_GB2312" w:cs="仿宋_GB2312"/>
                <w:szCs w:val="21"/>
              </w:rPr>
            </w:pPr>
          </w:p>
        </w:tc>
      </w:tr>
      <w:tr w:rsidR="0048501C" w:rsidRPr="00027BC9" w14:paraId="09E09F6B" w14:textId="77777777" w:rsidTr="000C58A1">
        <w:trPr>
          <w:cantSplit/>
          <w:trHeight w:val="90"/>
          <w:jc w:val="center"/>
        </w:trPr>
        <w:tc>
          <w:tcPr>
            <w:tcW w:w="383" w:type="pct"/>
            <w:tcMar>
              <w:left w:w="57" w:type="dxa"/>
              <w:right w:w="57" w:type="dxa"/>
            </w:tcMar>
            <w:vAlign w:val="center"/>
          </w:tcPr>
          <w:p w14:paraId="0F678A23" w14:textId="77777777" w:rsidR="0048501C" w:rsidRPr="00027BC9" w:rsidRDefault="00FD0F8B">
            <w:pPr>
              <w:spacing w:line="260" w:lineRule="exact"/>
              <w:jc w:val="center"/>
              <w:rPr>
                <w:rFonts w:ascii="仿宋_GB2312" w:eastAsia="仿宋_GB2312"/>
                <w:sz w:val="18"/>
                <w:szCs w:val="18"/>
              </w:rPr>
            </w:pPr>
            <w:r w:rsidRPr="00027BC9">
              <w:rPr>
                <w:rFonts w:ascii="仿宋_GB2312" w:eastAsia="仿宋_GB2312" w:hint="eastAsia"/>
                <w:sz w:val="18"/>
                <w:szCs w:val="18"/>
              </w:rPr>
              <w:t>科普作品名称</w:t>
            </w:r>
          </w:p>
        </w:tc>
        <w:tc>
          <w:tcPr>
            <w:tcW w:w="590" w:type="pct"/>
            <w:gridSpan w:val="2"/>
            <w:tcMar>
              <w:left w:w="57" w:type="dxa"/>
              <w:right w:w="57" w:type="dxa"/>
            </w:tcMar>
            <w:vAlign w:val="center"/>
          </w:tcPr>
          <w:p w14:paraId="122B1C36" w14:textId="77777777" w:rsidR="0048501C" w:rsidRPr="00027BC9" w:rsidRDefault="00FD0F8B">
            <w:pPr>
              <w:spacing w:line="260" w:lineRule="exact"/>
              <w:jc w:val="center"/>
              <w:rPr>
                <w:rFonts w:ascii="仿宋_GB2312" w:eastAsia="仿宋_GB2312"/>
                <w:sz w:val="18"/>
                <w:szCs w:val="18"/>
              </w:rPr>
            </w:pPr>
            <w:r w:rsidRPr="00027BC9">
              <w:rPr>
                <w:rFonts w:ascii="仿宋_GB2312" w:eastAsia="仿宋_GB2312" w:hint="eastAsia"/>
                <w:sz w:val="18"/>
                <w:szCs w:val="18"/>
              </w:rPr>
              <w:t>版号</w:t>
            </w:r>
          </w:p>
        </w:tc>
        <w:tc>
          <w:tcPr>
            <w:tcW w:w="395" w:type="pct"/>
            <w:tcMar>
              <w:left w:w="57" w:type="dxa"/>
              <w:right w:w="57" w:type="dxa"/>
            </w:tcMar>
            <w:vAlign w:val="center"/>
          </w:tcPr>
          <w:p w14:paraId="1AE5FFA3" w14:textId="77777777" w:rsidR="0048501C" w:rsidRPr="00027BC9" w:rsidRDefault="00FD0F8B">
            <w:pPr>
              <w:spacing w:line="260" w:lineRule="exact"/>
              <w:jc w:val="center"/>
              <w:rPr>
                <w:rFonts w:ascii="仿宋_GB2312" w:eastAsia="仿宋_GB2312"/>
                <w:sz w:val="18"/>
                <w:szCs w:val="18"/>
              </w:rPr>
            </w:pPr>
            <w:r w:rsidRPr="00027BC9">
              <w:rPr>
                <w:rFonts w:ascii="仿宋_GB2312" w:eastAsia="仿宋_GB2312" w:hint="eastAsia"/>
                <w:sz w:val="18"/>
                <w:szCs w:val="18"/>
              </w:rPr>
              <w:t>作者或主编</w:t>
            </w:r>
          </w:p>
        </w:tc>
        <w:tc>
          <w:tcPr>
            <w:tcW w:w="644" w:type="pct"/>
            <w:tcMar>
              <w:left w:w="57" w:type="dxa"/>
              <w:right w:w="57" w:type="dxa"/>
            </w:tcMar>
            <w:vAlign w:val="center"/>
          </w:tcPr>
          <w:p w14:paraId="048CD6A7" w14:textId="77777777" w:rsidR="0048501C" w:rsidRPr="00027BC9" w:rsidRDefault="00FD0F8B">
            <w:pPr>
              <w:spacing w:line="260" w:lineRule="exact"/>
              <w:jc w:val="center"/>
              <w:rPr>
                <w:rFonts w:ascii="仿宋_GB2312" w:eastAsia="仿宋_GB2312"/>
                <w:sz w:val="18"/>
                <w:szCs w:val="18"/>
              </w:rPr>
            </w:pPr>
            <w:r w:rsidRPr="00027BC9">
              <w:rPr>
                <w:rFonts w:ascii="仿宋_GB2312" w:eastAsia="仿宋_GB2312" w:hint="eastAsia"/>
                <w:sz w:val="18"/>
                <w:szCs w:val="18"/>
              </w:rPr>
              <w:t>出版时间（年月日）</w:t>
            </w:r>
          </w:p>
        </w:tc>
        <w:tc>
          <w:tcPr>
            <w:tcW w:w="631" w:type="pct"/>
            <w:tcMar>
              <w:left w:w="57" w:type="dxa"/>
              <w:right w:w="57" w:type="dxa"/>
            </w:tcMar>
            <w:vAlign w:val="center"/>
          </w:tcPr>
          <w:p w14:paraId="2A136E41" w14:textId="77777777" w:rsidR="0048501C" w:rsidRPr="00027BC9" w:rsidRDefault="00FD0F8B">
            <w:pPr>
              <w:spacing w:line="260" w:lineRule="exact"/>
              <w:jc w:val="center"/>
              <w:rPr>
                <w:rFonts w:ascii="仿宋_GB2312" w:eastAsia="仿宋_GB2312"/>
                <w:sz w:val="18"/>
                <w:szCs w:val="18"/>
              </w:rPr>
            </w:pPr>
            <w:r w:rsidRPr="00027BC9">
              <w:rPr>
                <w:rFonts w:ascii="仿宋_GB2312" w:eastAsia="仿宋_GB2312" w:hint="eastAsia"/>
                <w:sz w:val="18"/>
                <w:szCs w:val="18"/>
              </w:rPr>
              <w:t>出版单位</w:t>
            </w:r>
          </w:p>
        </w:tc>
        <w:tc>
          <w:tcPr>
            <w:tcW w:w="514" w:type="pct"/>
            <w:tcMar>
              <w:left w:w="57" w:type="dxa"/>
              <w:right w:w="57" w:type="dxa"/>
            </w:tcMar>
            <w:vAlign w:val="center"/>
          </w:tcPr>
          <w:p w14:paraId="4679862F" w14:textId="77777777" w:rsidR="0048501C" w:rsidRPr="00027BC9" w:rsidRDefault="00FD0F8B">
            <w:pPr>
              <w:spacing w:line="260" w:lineRule="exact"/>
              <w:jc w:val="center"/>
              <w:rPr>
                <w:rFonts w:ascii="仿宋_GB2312" w:eastAsia="仿宋_GB2312"/>
                <w:sz w:val="18"/>
                <w:szCs w:val="18"/>
              </w:rPr>
            </w:pPr>
            <w:r w:rsidRPr="00027BC9">
              <w:rPr>
                <w:rFonts w:ascii="仿宋_GB2312" w:eastAsia="仿宋_GB2312" w:hint="eastAsia"/>
                <w:sz w:val="18"/>
                <w:szCs w:val="18"/>
              </w:rPr>
              <w:t>是否为丛书</w:t>
            </w:r>
          </w:p>
        </w:tc>
        <w:tc>
          <w:tcPr>
            <w:tcW w:w="438" w:type="pct"/>
            <w:tcMar>
              <w:left w:w="57" w:type="dxa"/>
              <w:right w:w="57" w:type="dxa"/>
            </w:tcMar>
            <w:vAlign w:val="center"/>
          </w:tcPr>
          <w:p w14:paraId="3F1D995C" w14:textId="77777777" w:rsidR="0048501C" w:rsidRPr="00027BC9" w:rsidRDefault="00FD0F8B">
            <w:pPr>
              <w:spacing w:line="260" w:lineRule="exact"/>
              <w:jc w:val="center"/>
              <w:rPr>
                <w:rFonts w:ascii="仿宋_GB2312" w:eastAsia="仿宋_GB2312"/>
                <w:sz w:val="18"/>
                <w:szCs w:val="18"/>
              </w:rPr>
            </w:pPr>
            <w:r w:rsidRPr="00027BC9">
              <w:rPr>
                <w:rFonts w:ascii="仿宋_GB2312" w:eastAsia="仿宋_GB2312" w:hint="eastAsia"/>
                <w:sz w:val="18"/>
                <w:szCs w:val="18"/>
              </w:rPr>
              <w:t>丛书册数</w:t>
            </w:r>
          </w:p>
        </w:tc>
        <w:tc>
          <w:tcPr>
            <w:tcW w:w="536" w:type="pct"/>
            <w:tcMar>
              <w:left w:w="57" w:type="dxa"/>
              <w:right w:w="57" w:type="dxa"/>
            </w:tcMar>
            <w:vAlign w:val="center"/>
          </w:tcPr>
          <w:p w14:paraId="6D91218E" w14:textId="77777777" w:rsidR="0048501C" w:rsidRPr="00027BC9" w:rsidRDefault="0048501C">
            <w:pPr>
              <w:spacing w:line="260" w:lineRule="exact"/>
              <w:jc w:val="center"/>
              <w:rPr>
                <w:rFonts w:ascii="仿宋_GB2312" w:eastAsia="仿宋_GB2312"/>
                <w:sz w:val="18"/>
                <w:szCs w:val="18"/>
              </w:rPr>
            </w:pPr>
          </w:p>
        </w:tc>
        <w:tc>
          <w:tcPr>
            <w:tcW w:w="445" w:type="pct"/>
            <w:tcMar>
              <w:left w:w="57" w:type="dxa"/>
              <w:right w:w="57" w:type="dxa"/>
            </w:tcMar>
            <w:vAlign w:val="center"/>
          </w:tcPr>
          <w:p w14:paraId="73C13B32" w14:textId="77777777" w:rsidR="0048501C" w:rsidRPr="00027BC9" w:rsidRDefault="0048501C">
            <w:pPr>
              <w:spacing w:line="260" w:lineRule="exact"/>
              <w:jc w:val="center"/>
              <w:rPr>
                <w:rFonts w:ascii="仿宋_GB2312" w:eastAsia="仿宋_GB2312"/>
                <w:sz w:val="18"/>
                <w:szCs w:val="18"/>
              </w:rPr>
            </w:pPr>
          </w:p>
        </w:tc>
        <w:tc>
          <w:tcPr>
            <w:tcW w:w="424" w:type="pct"/>
            <w:tcMar>
              <w:left w:w="57" w:type="dxa"/>
              <w:right w:w="57" w:type="dxa"/>
            </w:tcMar>
            <w:vAlign w:val="center"/>
          </w:tcPr>
          <w:p w14:paraId="5708DBAF" w14:textId="77777777" w:rsidR="0048501C" w:rsidRPr="00027BC9" w:rsidRDefault="00FD0F8B">
            <w:pPr>
              <w:spacing w:line="260" w:lineRule="exact"/>
              <w:jc w:val="center"/>
              <w:rPr>
                <w:rFonts w:ascii="仿宋_GB2312" w:eastAsia="仿宋_GB2312"/>
                <w:sz w:val="18"/>
                <w:szCs w:val="18"/>
              </w:rPr>
            </w:pPr>
            <w:r w:rsidRPr="00027BC9">
              <w:rPr>
                <w:rFonts w:ascii="仿宋_GB2312" w:eastAsia="仿宋_GB2312" w:hint="eastAsia"/>
                <w:sz w:val="18"/>
                <w:szCs w:val="18"/>
              </w:rPr>
              <w:t>广西单位是否为出版单位</w:t>
            </w:r>
          </w:p>
        </w:tc>
      </w:tr>
      <w:tr w:rsidR="0048501C" w:rsidRPr="00027BC9" w14:paraId="29E906F2" w14:textId="77777777" w:rsidTr="000C58A1">
        <w:trPr>
          <w:cantSplit/>
          <w:trHeight w:val="732"/>
          <w:jc w:val="center"/>
        </w:trPr>
        <w:tc>
          <w:tcPr>
            <w:tcW w:w="383" w:type="pct"/>
            <w:tcMar>
              <w:left w:w="57" w:type="dxa"/>
              <w:right w:w="57" w:type="dxa"/>
            </w:tcMar>
            <w:vAlign w:val="center"/>
          </w:tcPr>
          <w:p w14:paraId="0950935B" w14:textId="77777777" w:rsidR="0048501C" w:rsidRPr="00027BC9" w:rsidRDefault="0048501C">
            <w:pPr>
              <w:spacing w:line="260" w:lineRule="exact"/>
              <w:jc w:val="center"/>
              <w:rPr>
                <w:rFonts w:ascii="仿宋_GB2312" w:eastAsia="仿宋_GB2312" w:hAnsi="仿宋_GB2312" w:cs="仿宋_GB2312"/>
                <w:szCs w:val="21"/>
              </w:rPr>
            </w:pPr>
          </w:p>
        </w:tc>
        <w:tc>
          <w:tcPr>
            <w:tcW w:w="590" w:type="pct"/>
            <w:gridSpan w:val="2"/>
            <w:tcMar>
              <w:left w:w="57" w:type="dxa"/>
              <w:right w:w="57" w:type="dxa"/>
            </w:tcMar>
            <w:vAlign w:val="center"/>
          </w:tcPr>
          <w:p w14:paraId="7331C879" w14:textId="77777777" w:rsidR="0048501C" w:rsidRPr="00027BC9" w:rsidRDefault="0048501C">
            <w:pPr>
              <w:spacing w:line="260" w:lineRule="exact"/>
              <w:jc w:val="center"/>
              <w:rPr>
                <w:rFonts w:ascii="仿宋_GB2312" w:eastAsia="仿宋_GB2312" w:hAnsi="仿宋_GB2312" w:cs="仿宋_GB2312"/>
                <w:szCs w:val="21"/>
              </w:rPr>
            </w:pPr>
          </w:p>
        </w:tc>
        <w:tc>
          <w:tcPr>
            <w:tcW w:w="395" w:type="pct"/>
            <w:tcMar>
              <w:left w:w="57" w:type="dxa"/>
              <w:right w:w="57" w:type="dxa"/>
            </w:tcMar>
            <w:vAlign w:val="center"/>
          </w:tcPr>
          <w:p w14:paraId="57E4AF8F" w14:textId="77777777" w:rsidR="0048501C" w:rsidRPr="00027BC9" w:rsidRDefault="0048501C">
            <w:pPr>
              <w:spacing w:line="260" w:lineRule="exact"/>
              <w:jc w:val="center"/>
              <w:rPr>
                <w:rFonts w:ascii="仿宋_GB2312" w:eastAsia="仿宋_GB2312" w:hAnsi="仿宋_GB2312" w:cs="仿宋_GB2312"/>
                <w:szCs w:val="21"/>
              </w:rPr>
            </w:pPr>
          </w:p>
        </w:tc>
        <w:tc>
          <w:tcPr>
            <w:tcW w:w="644" w:type="pct"/>
            <w:tcMar>
              <w:left w:w="57" w:type="dxa"/>
              <w:right w:w="57" w:type="dxa"/>
            </w:tcMar>
            <w:vAlign w:val="center"/>
          </w:tcPr>
          <w:p w14:paraId="7B2FE679" w14:textId="77777777" w:rsidR="0048501C" w:rsidRPr="00027BC9" w:rsidRDefault="0048501C">
            <w:pPr>
              <w:spacing w:line="260" w:lineRule="exact"/>
              <w:jc w:val="center"/>
              <w:rPr>
                <w:rFonts w:ascii="仿宋_GB2312" w:eastAsia="仿宋_GB2312" w:hAnsi="仿宋_GB2312" w:cs="仿宋_GB2312"/>
                <w:szCs w:val="21"/>
              </w:rPr>
            </w:pPr>
          </w:p>
        </w:tc>
        <w:tc>
          <w:tcPr>
            <w:tcW w:w="631" w:type="pct"/>
            <w:tcMar>
              <w:left w:w="57" w:type="dxa"/>
              <w:right w:w="57" w:type="dxa"/>
            </w:tcMar>
            <w:vAlign w:val="center"/>
          </w:tcPr>
          <w:p w14:paraId="77A9B4E0" w14:textId="77777777" w:rsidR="0048501C" w:rsidRPr="00027BC9" w:rsidRDefault="0048501C">
            <w:pPr>
              <w:spacing w:line="260" w:lineRule="exact"/>
              <w:jc w:val="center"/>
              <w:rPr>
                <w:rFonts w:ascii="仿宋_GB2312" w:eastAsia="仿宋_GB2312" w:hAnsi="仿宋_GB2312" w:cs="仿宋_GB2312"/>
                <w:szCs w:val="21"/>
              </w:rPr>
            </w:pPr>
          </w:p>
        </w:tc>
        <w:tc>
          <w:tcPr>
            <w:tcW w:w="514" w:type="pct"/>
            <w:tcMar>
              <w:left w:w="57" w:type="dxa"/>
              <w:right w:w="57" w:type="dxa"/>
            </w:tcMar>
            <w:vAlign w:val="center"/>
          </w:tcPr>
          <w:p w14:paraId="448CFE92" w14:textId="77777777" w:rsidR="0048501C" w:rsidRPr="00027BC9" w:rsidRDefault="0048501C">
            <w:pPr>
              <w:spacing w:line="260" w:lineRule="exact"/>
              <w:jc w:val="center"/>
              <w:rPr>
                <w:rFonts w:ascii="仿宋_GB2312" w:eastAsia="仿宋_GB2312" w:hAnsi="仿宋_GB2312" w:cs="仿宋_GB2312"/>
                <w:szCs w:val="21"/>
              </w:rPr>
            </w:pPr>
          </w:p>
        </w:tc>
        <w:tc>
          <w:tcPr>
            <w:tcW w:w="438" w:type="pct"/>
            <w:tcMar>
              <w:left w:w="57" w:type="dxa"/>
              <w:right w:w="57" w:type="dxa"/>
            </w:tcMar>
            <w:vAlign w:val="center"/>
          </w:tcPr>
          <w:p w14:paraId="700EF0FE" w14:textId="77777777" w:rsidR="0048501C" w:rsidRPr="00027BC9" w:rsidRDefault="0048501C">
            <w:pPr>
              <w:spacing w:line="260" w:lineRule="exact"/>
              <w:jc w:val="center"/>
              <w:rPr>
                <w:rFonts w:ascii="仿宋_GB2312" w:eastAsia="仿宋_GB2312" w:hAnsi="仿宋_GB2312" w:cs="仿宋_GB2312"/>
                <w:szCs w:val="21"/>
              </w:rPr>
            </w:pPr>
          </w:p>
        </w:tc>
        <w:tc>
          <w:tcPr>
            <w:tcW w:w="536" w:type="pct"/>
            <w:tcMar>
              <w:left w:w="57" w:type="dxa"/>
              <w:right w:w="57" w:type="dxa"/>
            </w:tcMar>
            <w:vAlign w:val="center"/>
          </w:tcPr>
          <w:p w14:paraId="084024D5" w14:textId="77777777" w:rsidR="0048501C" w:rsidRPr="00027BC9" w:rsidRDefault="0048501C">
            <w:pPr>
              <w:spacing w:line="260" w:lineRule="exact"/>
              <w:jc w:val="center"/>
              <w:rPr>
                <w:rFonts w:ascii="仿宋_GB2312" w:eastAsia="仿宋_GB2312" w:hAnsi="仿宋_GB2312" w:cs="仿宋_GB2312"/>
                <w:szCs w:val="21"/>
              </w:rPr>
            </w:pPr>
          </w:p>
        </w:tc>
        <w:tc>
          <w:tcPr>
            <w:tcW w:w="445" w:type="pct"/>
            <w:tcMar>
              <w:left w:w="57" w:type="dxa"/>
              <w:right w:w="57" w:type="dxa"/>
            </w:tcMar>
            <w:vAlign w:val="center"/>
          </w:tcPr>
          <w:p w14:paraId="1FD1A9DE" w14:textId="77777777" w:rsidR="0048501C" w:rsidRPr="00027BC9" w:rsidRDefault="0048501C">
            <w:pPr>
              <w:spacing w:line="260" w:lineRule="exact"/>
              <w:jc w:val="center"/>
              <w:rPr>
                <w:rFonts w:ascii="仿宋_GB2312" w:eastAsia="仿宋_GB2312" w:hAnsi="仿宋_GB2312" w:cs="仿宋_GB2312"/>
                <w:szCs w:val="21"/>
              </w:rPr>
            </w:pPr>
          </w:p>
        </w:tc>
        <w:tc>
          <w:tcPr>
            <w:tcW w:w="424" w:type="pct"/>
            <w:tcMar>
              <w:left w:w="57" w:type="dxa"/>
              <w:right w:w="57" w:type="dxa"/>
            </w:tcMar>
            <w:vAlign w:val="center"/>
          </w:tcPr>
          <w:p w14:paraId="496E5CC0" w14:textId="77777777" w:rsidR="0048501C" w:rsidRPr="00027BC9" w:rsidRDefault="0048501C">
            <w:pPr>
              <w:spacing w:line="260" w:lineRule="exact"/>
              <w:jc w:val="center"/>
              <w:rPr>
                <w:rFonts w:ascii="仿宋_GB2312" w:eastAsia="仿宋_GB2312" w:hAnsi="仿宋_GB2312" w:cs="仿宋_GB2312"/>
                <w:szCs w:val="21"/>
              </w:rPr>
            </w:pPr>
          </w:p>
        </w:tc>
      </w:tr>
      <w:tr w:rsidR="0048501C" w:rsidRPr="00027BC9" w14:paraId="0DC2010E" w14:textId="77777777" w:rsidTr="000C58A1">
        <w:trPr>
          <w:cantSplit/>
          <w:trHeight w:val="1125"/>
          <w:jc w:val="center"/>
        </w:trPr>
        <w:tc>
          <w:tcPr>
            <w:tcW w:w="5000" w:type="pct"/>
            <w:gridSpan w:val="11"/>
            <w:tcMar>
              <w:left w:w="57" w:type="dxa"/>
              <w:right w:w="57" w:type="dxa"/>
            </w:tcMar>
            <w:vAlign w:val="center"/>
          </w:tcPr>
          <w:p w14:paraId="6BBC398B" w14:textId="77777777" w:rsidR="0048501C" w:rsidRPr="00027BC9" w:rsidRDefault="00FD0F8B">
            <w:pPr>
              <w:spacing w:line="240" w:lineRule="exact"/>
              <w:jc w:val="left"/>
              <w:rPr>
                <w:rFonts w:ascii="仿宋_GB2312" w:eastAsia="仿宋_GB2312" w:hAnsi="仿宋_GB2312" w:cs="仿宋_GB2312"/>
                <w:szCs w:val="21"/>
              </w:rPr>
            </w:pPr>
            <w:r w:rsidRPr="00027BC9">
              <w:rPr>
                <w:rFonts w:ascii="仿宋_GB2312" w:eastAsia="仿宋_GB2312" w:hAnsi="仿宋_GB2312" w:cs="仿宋_GB2312" w:hint="eastAsia"/>
                <w:szCs w:val="21"/>
              </w:rPr>
              <w:t>提名意见：</w:t>
            </w:r>
          </w:p>
          <w:p w14:paraId="2EF87C36" w14:textId="6522D78F" w:rsidR="0048501C" w:rsidRPr="00027BC9" w:rsidRDefault="00FD0F8B">
            <w:pPr>
              <w:spacing w:line="240" w:lineRule="exact"/>
              <w:ind w:firstLineChars="200" w:firstLine="420"/>
              <w:jc w:val="left"/>
              <w:rPr>
                <w:rFonts w:ascii="仿宋_GB2312" w:eastAsia="仿宋_GB2312" w:hAnsi="仿宋_GB2312" w:cs="仿宋_GB2312"/>
                <w:szCs w:val="21"/>
              </w:rPr>
            </w:pPr>
            <w:r w:rsidRPr="00027BC9">
              <w:rPr>
                <w:rFonts w:ascii="仿宋_GB2312" w:eastAsia="仿宋_GB2312" w:hAnsi="仿宋_GB2312" w:cs="仿宋_GB2312" w:hint="eastAsia"/>
                <w:szCs w:val="21"/>
              </w:rPr>
              <w:t>根据《广西科学技术奖励办法》《广西科学</w:t>
            </w:r>
            <w:r w:rsidRPr="00027BC9">
              <w:rPr>
                <w:rFonts w:ascii="仿宋_GB2312" w:eastAsia="仿宋_GB2312" w:hAnsi="仿宋_GB2312" w:cs="仿宋_GB2312" w:hint="eastAsia"/>
                <w:bCs/>
                <w:spacing w:val="2"/>
                <w:szCs w:val="21"/>
              </w:rPr>
              <w:t>技术奖励办法实施细则》相关规定，提名该个人、组织为科学技术奖</w:t>
            </w:r>
            <w:r w:rsidR="00E93B73" w:rsidRPr="00027BC9">
              <w:rPr>
                <w:rFonts w:ascii="仿宋_GB2312" w:eastAsia="仿宋_GB2312" w:hAnsi="仿宋_GB2312" w:cs="仿宋_GB2312" w:hint="eastAsia"/>
                <w:bCs/>
                <w:spacing w:val="2"/>
                <w:szCs w:val="21"/>
                <w:u w:val="single"/>
              </w:rPr>
              <w:t>二</w:t>
            </w:r>
            <w:r w:rsidRPr="00027BC9">
              <w:rPr>
                <w:rFonts w:ascii="仿宋_GB2312" w:eastAsia="仿宋_GB2312" w:hAnsi="仿宋_GB2312" w:cs="仿宋_GB2312" w:hint="eastAsia"/>
                <w:bCs/>
                <w:spacing w:val="2"/>
                <w:szCs w:val="21"/>
              </w:rPr>
              <w:t>等 、</w:t>
            </w:r>
            <w:r w:rsidR="00E93B73" w:rsidRPr="00027BC9">
              <w:rPr>
                <w:rFonts w:ascii="仿宋_GB2312" w:eastAsia="仿宋_GB2312" w:hAnsi="仿宋_GB2312" w:cs="仿宋_GB2312" w:hint="eastAsia"/>
                <w:bCs/>
                <w:spacing w:val="2"/>
                <w:szCs w:val="21"/>
                <w:u w:val="single"/>
              </w:rPr>
              <w:t>三</w:t>
            </w:r>
            <w:r w:rsidRPr="00027BC9">
              <w:rPr>
                <w:rFonts w:ascii="仿宋_GB2312" w:eastAsia="仿宋_GB2312" w:hAnsi="仿宋_GB2312" w:cs="仿宋_GB2312" w:hint="eastAsia"/>
                <w:bCs/>
                <w:spacing w:val="2"/>
                <w:szCs w:val="21"/>
              </w:rPr>
              <w:t>等奖候选个人、候选组织。</w:t>
            </w:r>
          </w:p>
        </w:tc>
      </w:tr>
      <w:tr w:rsidR="0048501C" w:rsidRPr="00027BC9" w14:paraId="2AB8A09F" w14:textId="77777777" w:rsidTr="000C58A1">
        <w:trPr>
          <w:cantSplit/>
          <w:trHeight w:val="1295"/>
          <w:jc w:val="center"/>
        </w:trPr>
        <w:tc>
          <w:tcPr>
            <w:tcW w:w="5000" w:type="pct"/>
            <w:gridSpan w:val="11"/>
            <w:tcMar>
              <w:left w:w="57" w:type="dxa"/>
              <w:right w:w="57" w:type="dxa"/>
            </w:tcMar>
          </w:tcPr>
          <w:p w14:paraId="66AF3CF7" w14:textId="77777777" w:rsidR="0048501C" w:rsidRPr="00027BC9" w:rsidRDefault="00FD0F8B">
            <w:pPr>
              <w:spacing w:line="240" w:lineRule="exact"/>
              <w:rPr>
                <w:rFonts w:ascii="仿宋_GB2312" w:eastAsia="仿宋_GB2312" w:hAnsi="仿宋_GB2312" w:cs="仿宋_GB2312"/>
                <w:szCs w:val="21"/>
              </w:rPr>
            </w:pPr>
            <w:r w:rsidRPr="00027BC9">
              <w:rPr>
                <w:rFonts w:ascii="仿宋_GB2312" w:eastAsia="仿宋_GB2312" w:hAnsi="仿宋_GB2312" w:cs="仿宋_GB2312" w:hint="eastAsia"/>
                <w:szCs w:val="21"/>
              </w:rPr>
              <w:lastRenderedPageBreak/>
              <w:t>第一候选组织简介（不超过100字）：</w:t>
            </w:r>
          </w:p>
          <w:p w14:paraId="6BC2C97D" w14:textId="680BD2F6" w:rsidR="0048501C" w:rsidRPr="00027BC9" w:rsidRDefault="00C44B6D">
            <w:pPr>
              <w:pStyle w:val="a4"/>
              <w:spacing w:line="240" w:lineRule="exact"/>
              <w:jc w:val="both"/>
              <w:rPr>
                <w:rFonts w:ascii="仿宋_GB2312" w:eastAsia="仿宋_GB2312" w:hAnsi="仿宋_GB2312" w:cs="仿宋_GB2312"/>
                <w:sz w:val="21"/>
                <w:szCs w:val="21"/>
              </w:rPr>
            </w:pPr>
            <w:r w:rsidRPr="00027BC9">
              <w:rPr>
                <w:rFonts w:ascii="仿宋_GB2312" w:eastAsia="仿宋_GB2312" w:hAnsi="仿宋_GB2312" w:cs="仿宋_GB2312" w:hint="eastAsia"/>
                <w:sz w:val="21"/>
                <w:szCs w:val="21"/>
              </w:rPr>
              <w:t>第一候选组织广西壮族自治区水牛研究所是全国唯一专门从事水牛研究的机构，拥有着我国仅有的3个外来河流型水牛品种核心种群，存栏良种水牛1000多头，年生产种牛300头，为项目实施奠定了基础。项目团队人员结构合理，拥有一批技术丰富的技术队伍。而且依靠广西水牛繁殖工程中心、广西水牛遗传繁育重点实验室及国家农业部水牛遗传繁育技术重点实验室等平台和基地。</w:t>
            </w:r>
          </w:p>
        </w:tc>
      </w:tr>
      <w:tr w:rsidR="0048501C" w:rsidRPr="00027BC9" w14:paraId="1F60E016" w14:textId="77777777" w:rsidTr="000C58A1">
        <w:trPr>
          <w:cantSplit/>
          <w:trHeight w:val="1305"/>
          <w:jc w:val="center"/>
        </w:trPr>
        <w:tc>
          <w:tcPr>
            <w:tcW w:w="5000" w:type="pct"/>
            <w:gridSpan w:val="11"/>
            <w:tcMar>
              <w:left w:w="57" w:type="dxa"/>
              <w:right w:w="57" w:type="dxa"/>
            </w:tcMar>
          </w:tcPr>
          <w:p w14:paraId="07F6AFEF" w14:textId="77777777" w:rsidR="0048501C" w:rsidRPr="00027BC9" w:rsidRDefault="00FD0F8B">
            <w:pPr>
              <w:spacing w:line="240" w:lineRule="exact"/>
              <w:rPr>
                <w:rFonts w:ascii="仿宋_GB2312" w:eastAsia="仿宋_GB2312" w:hAnsi="仿宋_GB2312" w:cs="仿宋_GB2312"/>
                <w:szCs w:val="21"/>
              </w:rPr>
            </w:pPr>
            <w:r w:rsidRPr="00027BC9">
              <w:rPr>
                <w:rFonts w:ascii="仿宋_GB2312" w:eastAsia="仿宋_GB2312" w:hAnsi="仿宋_GB2312" w:cs="仿宋_GB2312" w:hint="eastAsia"/>
                <w:szCs w:val="21"/>
              </w:rPr>
              <w:t>成果简介（不超过200字）：</w:t>
            </w:r>
          </w:p>
          <w:p w14:paraId="1DC811D5" w14:textId="2BD26702" w:rsidR="0048501C" w:rsidRPr="00027BC9" w:rsidRDefault="00BA49ED">
            <w:pPr>
              <w:pStyle w:val="a4"/>
              <w:spacing w:line="240" w:lineRule="exact"/>
              <w:jc w:val="both"/>
              <w:rPr>
                <w:rFonts w:ascii="仿宋_GB2312" w:eastAsia="仿宋_GB2312" w:hAnsi="仿宋_GB2312" w:cs="仿宋_GB2312"/>
                <w:sz w:val="21"/>
                <w:szCs w:val="21"/>
              </w:rPr>
            </w:pPr>
            <w:r w:rsidRPr="00BA49ED">
              <w:rPr>
                <w:rFonts w:ascii="仿宋_GB2312" w:eastAsia="仿宋_GB2312" w:hAnsi="仿宋_GB2312" w:cs="仿宋_GB2312" w:hint="eastAsia"/>
                <w:sz w:val="21"/>
                <w:szCs w:val="21"/>
              </w:rPr>
              <w:t>本项目以广西</w:t>
            </w:r>
            <w:r w:rsidR="00A24E59">
              <w:rPr>
                <w:rFonts w:ascii="仿宋_GB2312" w:eastAsia="仿宋_GB2312" w:hAnsi="仿宋_GB2312" w:cs="仿宋_GB2312" w:hint="eastAsia"/>
                <w:sz w:val="21"/>
                <w:szCs w:val="21"/>
              </w:rPr>
              <w:t>地方</w:t>
            </w:r>
            <w:r w:rsidRPr="00BA49ED">
              <w:rPr>
                <w:rFonts w:ascii="仿宋_GB2312" w:eastAsia="仿宋_GB2312" w:hAnsi="仿宋_GB2312" w:cs="仿宋_GB2312" w:hint="eastAsia"/>
                <w:sz w:val="21"/>
                <w:szCs w:val="21"/>
              </w:rPr>
              <w:t>黄牛和</w:t>
            </w:r>
            <w:r w:rsidR="00A24E59">
              <w:rPr>
                <w:rFonts w:ascii="仿宋_GB2312" w:eastAsia="仿宋_GB2312" w:hAnsi="仿宋_GB2312" w:cs="仿宋_GB2312" w:hint="eastAsia"/>
                <w:sz w:val="21"/>
                <w:szCs w:val="21"/>
              </w:rPr>
              <w:t>奶</w:t>
            </w:r>
            <w:r w:rsidRPr="00BA49ED">
              <w:rPr>
                <w:rFonts w:ascii="仿宋_GB2312" w:eastAsia="仿宋_GB2312" w:hAnsi="仿宋_GB2312" w:cs="仿宋_GB2312" w:hint="eastAsia"/>
                <w:sz w:val="21"/>
                <w:szCs w:val="21"/>
              </w:rPr>
              <w:t>水牛为主体，通过开展良种引进、良种繁殖与养殖体系研究、本地品种杂交改良等工作，集成创新出</w:t>
            </w:r>
            <w:r w:rsidR="00A24E59">
              <w:rPr>
                <w:rFonts w:ascii="仿宋_GB2312" w:eastAsia="仿宋_GB2312" w:hAnsi="仿宋_GB2312" w:cs="仿宋_GB2312" w:hint="eastAsia"/>
                <w:sz w:val="21"/>
                <w:szCs w:val="21"/>
              </w:rPr>
              <w:t>肉</w:t>
            </w:r>
            <w:r w:rsidRPr="00BA49ED">
              <w:rPr>
                <w:rFonts w:ascii="仿宋_GB2312" w:eastAsia="仿宋_GB2312" w:hAnsi="仿宋_GB2312" w:cs="仿宋_GB2312" w:hint="eastAsia"/>
                <w:sz w:val="21"/>
                <w:szCs w:val="21"/>
              </w:rPr>
              <w:t>牛综合繁育技术1套、</w:t>
            </w:r>
            <w:r w:rsidR="00A24E59">
              <w:rPr>
                <w:rFonts w:ascii="仿宋_GB2312" w:eastAsia="仿宋_GB2312" w:hAnsi="仿宋_GB2312" w:cs="仿宋_GB2312" w:hint="eastAsia"/>
                <w:sz w:val="21"/>
                <w:szCs w:val="21"/>
              </w:rPr>
              <w:t>肉</w:t>
            </w:r>
            <w:r w:rsidRPr="00BA49ED">
              <w:rPr>
                <w:rFonts w:ascii="仿宋_GB2312" w:eastAsia="仿宋_GB2312" w:hAnsi="仿宋_GB2312" w:cs="仿宋_GB2312" w:hint="eastAsia"/>
                <w:sz w:val="21"/>
                <w:szCs w:val="21"/>
              </w:rPr>
              <w:t>牛快速繁育技术1套、</w:t>
            </w:r>
            <w:r w:rsidR="00A24E59">
              <w:rPr>
                <w:rFonts w:ascii="仿宋_GB2312" w:eastAsia="仿宋_GB2312" w:hAnsi="仿宋_GB2312" w:cs="仿宋_GB2312" w:hint="eastAsia"/>
                <w:sz w:val="21"/>
                <w:szCs w:val="21"/>
              </w:rPr>
              <w:t>奶</w:t>
            </w:r>
            <w:r w:rsidRPr="00BA49ED">
              <w:rPr>
                <w:rFonts w:ascii="仿宋_GB2312" w:eastAsia="仿宋_GB2312" w:hAnsi="仿宋_GB2312" w:cs="仿宋_GB2312" w:hint="eastAsia"/>
                <w:sz w:val="21"/>
                <w:szCs w:val="21"/>
              </w:rPr>
              <w:t>水牛高效饲养</w:t>
            </w:r>
            <w:r w:rsidRPr="00A24E59">
              <w:rPr>
                <w:rFonts w:ascii="仿宋_GB2312" w:eastAsia="仿宋_GB2312" w:hAnsi="仿宋_GB2312" w:cs="仿宋_GB2312" w:hint="eastAsia"/>
                <w:sz w:val="21"/>
                <w:szCs w:val="21"/>
              </w:rPr>
              <w:t>技术1套，实现平均日增重、平均产奶量提高。项目授权发明专利</w:t>
            </w:r>
            <w:r w:rsidR="00062C6B" w:rsidRPr="00A24E59">
              <w:rPr>
                <w:rFonts w:ascii="仿宋_GB2312" w:eastAsia="仿宋_GB2312" w:hAnsi="仿宋_GB2312" w:cs="仿宋_GB2312" w:hint="eastAsia"/>
                <w:sz w:val="21"/>
                <w:szCs w:val="21"/>
              </w:rPr>
              <w:t>4</w:t>
            </w:r>
            <w:r w:rsidRPr="00A24E59">
              <w:rPr>
                <w:rFonts w:ascii="仿宋_GB2312" w:eastAsia="仿宋_GB2312" w:hAnsi="仿宋_GB2312" w:cs="仿宋_GB2312" w:hint="eastAsia"/>
                <w:sz w:val="21"/>
                <w:szCs w:val="21"/>
              </w:rPr>
              <w:t>项，实用新型专利5项，发表学术论文</w:t>
            </w:r>
            <w:r w:rsidR="00A24E59">
              <w:rPr>
                <w:rFonts w:ascii="仿宋_GB2312" w:eastAsia="仿宋_GB2312" w:hAnsi="仿宋_GB2312" w:cs="仿宋_GB2312" w:hint="eastAsia"/>
                <w:sz w:val="21"/>
                <w:szCs w:val="21"/>
              </w:rPr>
              <w:t>7</w:t>
            </w:r>
            <w:r w:rsidRPr="00A24E59">
              <w:rPr>
                <w:rFonts w:ascii="仿宋_GB2312" w:eastAsia="仿宋_GB2312" w:hAnsi="仿宋_GB2312" w:cs="仿宋_GB2312" w:hint="eastAsia"/>
                <w:sz w:val="21"/>
                <w:szCs w:val="21"/>
              </w:rPr>
              <w:t>篇，三年累计直接经济效益新增产值</w:t>
            </w:r>
            <w:r w:rsidR="00A24E59" w:rsidRPr="00A24E59">
              <w:rPr>
                <w:rFonts w:ascii="仿宋_GB2312" w:eastAsia="仿宋_GB2312" w:hAnsi="仿宋_GB2312" w:cs="仿宋_GB2312"/>
                <w:sz w:val="21"/>
                <w:szCs w:val="21"/>
              </w:rPr>
              <w:t>34517.55</w:t>
            </w:r>
            <w:r w:rsidRPr="00A24E59">
              <w:rPr>
                <w:rFonts w:ascii="仿宋_GB2312" w:eastAsia="仿宋_GB2312" w:hAnsi="仿宋_GB2312" w:cs="仿宋_GB2312" w:hint="eastAsia"/>
                <w:sz w:val="21"/>
                <w:szCs w:val="21"/>
              </w:rPr>
              <w:t>万元，新增利润</w:t>
            </w:r>
            <w:r w:rsidR="00A24E59" w:rsidRPr="00A24E59">
              <w:rPr>
                <w:rFonts w:ascii="仿宋_GB2312" w:eastAsia="仿宋_GB2312" w:hAnsi="仿宋_GB2312" w:cs="仿宋_GB2312"/>
                <w:sz w:val="21"/>
                <w:szCs w:val="21"/>
              </w:rPr>
              <w:t>10125.55</w:t>
            </w:r>
            <w:r w:rsidRPr="00A24E59">
              <w:rPr>
                <w:rFonts w:ascii="仿宋_GB2312" w:eastAsia="仿宋_GB2312" w:hAnsi="仿宋_GB2312" w:cs="仿宋_GB2312" w:hint="eastAsia"/>
                <w:sz w:val="21"/>
                <w:szCs w:val="21"/>
              </w:rPr>
              <w:t>万元，对助推产业精准扶贫和乡村振兴等战略，均起到了积极重要的作用。</w:t>
            </w:r>
          </w:p>
        </w:tc>
      </w:tr>
    </w:tbl>
    <w:p w14:paraId="62817F50" w14:textId="77777777" w:rsidR="0048501C" w:rsidRDefault="0048501C">
      <w:pPr>
        <w:pStyle w:val="10"/>
        <w:spacing w:line="240" w:lineRule="exact"/>
        <w:rPr>
          <w:sz w:val="21"/>
          <w:szCs w:val="21"/>
        </w:rPr>
      </w:pPr>
    </w:p>
    <w:p w14:paraId="05283745" w14:textId="77777777" w:rsidR="00434979" w:rsidRDefault="00434979">
      <w:pPr>
        <w:sectPr w:rsidR="00434979" w:rsidSect="00434979">
          <w:pgSz w:w="16838" w:h="11906" w:orient="landscape"/>
          <w:pgMar w:top="1531" w:right="1417" w:bottom="1531" w:left="1417" w:header="851" w:footer="1417" w:gutter="0"/>
          <w:pgNumType w:fmt="numberInDash"/>
          <w:cols w:space="720"/>
          <w:docGrid w:type="lines" w:linePitch="315"/>
        </w:sectPr>
      </w:pPr>
    </w:p>
    <w:p w14:paraId="1CFDF94E" w14:textId="77777777" w:rsidR="0048501C" w:rsidRDefault="0048501C"/>
    <w:p w14:paraId="5651E5A0" w14:textId="77777777" w:rsidR="0048501C" w:rsidRDefault="00FD0F8B">
      <w:pPr>
        <w:adjustRightInd w:val="0"/>
        <w:snapToGrid w:val="0"/>
        <w:spacing w:line="406" w:lineRule="exact"/>
        <w:jc w:val="center"/>
        <w:outlineLvl w:val="1"/>
        <w:rPr>
          <w:rStyle w:val="17"/>
          <w:rFonts w:ascii="Times New Roman" w:eastAsia="方正黑体_GBK" w:hint="default"/>
          <w:b w:val="0"/>
          <w:bCs w:val="0"/>
          <w:snapToGrid w:val="0"/>
          <w:color w:val="000000"/>
          <w:kern w:val="2"/>
          <w:sz w:val="28"/>
          <w:szCs w:val="28"/>
        </w:rPr>
      </w:pPr>
      <w:r>
        <w:rPr>
          <w:rStyle w:val="17"/>
          <w:rFonts w:ascii="Times New Roman" w:eastAsia="方正黑体_GBK" w:hint="default"/>
          <w:b w:val="0"/>
          <w:bCs w:val="0"/>
          <w:snapToGrid w:val="0"/>
          <w:color w:val="000000"/>
          <w:kern w:val="2"/>
          <w:sz w:val="28"/>
          <w:szCs w:val="28"/>
        </w:rPr>
        <w:t>候选个人合作情况</w:t>
      </w:r>
    </w:p>
    <w:p w14:paraId="1EE2FF1F" w14:textId="77777777" w:rsidR="0048501C" w:rsidRDefault="0048501C">
      <w:pPr>
        <w:adjustRightInd w:val="0"/>
        <w:snapToGrid w:val="0"/>
        <w:spacing w:line="406" w:lineRule="exact"/>
        <w:rPr>
          <w:snapToGrid w:val="0"/>
          <w:color w:val="000000"/>
          <w:sz w:val="28"/>
          <w:szCs w:val="28"/>
        </w:rPr>
      </w:pPr>
    </w:p>
    <w:tbl>
      <w:tblPr>
        <w:tblStyle w:val="a7"/>
        <w:tblW w:w="0" w:type="auto"/>
        <w:tblLook w:val="04A0" w:firstRow="1" w:lastRow="0" w:firstColumn="1" w:lastColumn="0" w:noHBand="0" w:noVBand="1"/>
      </w:tblPr>
      <w:tblGrid>
        <w:gridCol w:w="9060"/>
      </w:tblGrid>
      <w:tr w:rsidR="0048501C" w14:paraId="5FB3270F" w14:textId="77777777">
        <w:tc>
          <w:tcPr>
            <w:tcW w:w="9287" w:type="dxa"/>
          </w:tcPr>
          <w:p w14:paraId="1E928A57" w14:textId="38C482D2" w:rsidR="0048501C" w:rsidRDefault="00FD0F8B" w:rsidP="00230FFC">
            <w:pPr>
              <w:adjustRightInd w:val="0"/>
              <w:snapToGrid w:val="0"/>
              <w:spacing w:line="406" w:lineRule="exact"/>
              <w:jc w:val="center"/>
              <w:rPr>
                <w:rFonts w:eastAsia="方正黑体_GBK"/>
                <w:snapToGrid w:val="0"/>
                <w:color w:val="000000"/>
                <w:sz w:val="28"/>
                <w:szCs w:val="28"/>
              </w:rPr>
            </w:pPr>
            <w:r>
              <w:rPr>
                <w:rFonts w:eastAsia="方正黑体_GBK" w:hint="eastAsia"/>
                <w:snapToGrid w:val="0"/>
                <w:color w:val="000000"/>
                <w:sz w:val="28"/>
                <w:szCs w:val="28"/>
              </w:rPr>
              <w:t>候选个人合作关系说明</w:t>
            </w:r>
          </w:p>
          <w:p w14:paraId="76D1DC9B" w14:textId="77777777" w:rsidR="0048501C" w:rsidRDefault="00FD0F8B">
            <w:pPr>
              <w:adjustRightInd w:val="0"/>
              <w:snapToGrid w:val="0"/>
              <w:spacing w:line="406" w:lineRule="exact"/>
              <w:rPr>
                <w:snapToGrid w:val="0"/>
                <w:color w:val="000000"/>
                <w:szCs w:val="21"/>
              </w:rPr>
            </w:pPr>
            <w:r>
              <w:rPr>
                <w:snapToGrid w:val="0"/>
                <w:color w:val="000000"/>
                <w:szCs w:val="21"/>
              </w:rPr>
              <w:t>（候选个人不在同一工作单位的，应填写该说明。</w:t>
            </w:r>
            <w:r>
              <w:rPr>
                <w:b/>
                <w:bCs/>
                <w:snapToGrid w:val="0"/>
                <w:color w:val="000000"/>
                <w:szCs w:val="21"/>
              </w:rPr>
              <w:t>候选个人均为同一单位则不用填写该说明。</w:t>
            </w:r>
            <w:r>
              <w:rPr>
                <w:snapToGrid w:val="0"/>
                <w:color w:val="000000"/>
                <w:szCs w:val="21"/>
              </w:rPr>
              <w:t>）</w:t>
            </w:r>
          </w:p>
          <w:p w14:paraId="16724625" w14:textId="698091F5" w:rsidR="006B293C" w:rsidRPr="009C3010" w:rsidRDefault="006B293C" w:rsidP="006B293C">
            <w:pPr>
              <w:adjustRightInd w:val="0"/>
              <w:snapToGrid w:val="0"/>
              <w:spacing w:line="406" w:lineRule="exact"/>
              <w:ind w:firstLineChars="200" w:firstLine="560"/>
              <w:rPr>
                <w:rFonts w:ascii="仿宋_GB2312" w:eastAsia="仿宋_GB2312"/>
                <w:snapToGrid w:val="0"/>
                <w:color w:val="000000"/>
                <w:sz w:val="28"/>
                <w:szCs w:val="28"/>
              </w:rPr>
            </w:pPr>
            <w:r w:rsidRPr="009C3010">
              <w:rPr>
                <w:rFonts w:ascii="仿宋_GB2312" w:eastAsia="仿宋_GB2312" w:hint="eastAsia"/>
                <w:snapToGrid w:val="0"/>
                <w:color w:val="000000"/>
                <w:sz w:val="28"/>
                <w:szCs w:val="28"/>
              </w:rPr>
              <w:t>成果由广西壮族自治区水牛研究所、广西壮族自治区畜牧站、广西农业职业技术大学、广西都安桂合泉生态农业有限公司4</w:t>
            </w:r>
            <w:r w:rsidR="005C3D51" w:rsidRPr="009C3010">
              <w:rPr>
                <w:rFonts w:ascii="仿宋_GB2312" w:eastAsia="仿宋_GB2312" w:hint="eastAsia"/>
                <w:snapToGrid w:val="0"/>
                <w:color w:val="000000"/>
                <w:sz w:val="28"/>
                <w:szCs w:val="28"/>
              </w:rPr>
              <w:t>家</w:t>
            </w:r>
            <w:r w:rsidRPr="009C3010">
              <w:rPr>
                <w:rFonts w:ascii="仿宋_GB2312" w:eastAsia="仿宋_GB2312" w:hint="eastAsia"/>
                <w:snapToGrid w:val="0"/>
                <w:color w:val="000000"/>
                <w:sz w:val="28"/>
                <w:szCs w:val="28"/>
              </w:rPr>
              <w:t>单位共同完成。</w:t>
            </w:r>
          </w:p>
          <w:p w14:paraId="38F9AA12" w14:textId="31BA3959" w:rsidR="006B293C" w:rsidRPr="009C3010" w:rsidRDefault="006B293C" w:rsidP="006B293C">
            <w:pPr>
              <w:adjustRightInd w:val="0"/>
              <w:snapToGrid w:val="0"/>
              <w:spacing w:line="406" w:lineRule="exact"/>
              <w:ind w:firstLineChars="200" w:firstLine="560"/>
              <w:rPr>
                <w:rFonts w:ascii="仿宋_GB2312" w:eastAsia="仿宋_GB2312"/>
                <w:snapToGrid w:val="0"/>
                <w:color w:val="000000"/>
                <w:sz w:val="28"/>
                <w:szCs w:val="28"/>
              </w:rPr>
            </w:pPr>
            <w:r w:rsidRPr="009C3010">
              <w:rPr>
                <w:rFonts w:ascii="仿宋_GB2312" w:eastAsia="仿宋_GB2312" w:hint="eastAsia"/>
                <w:snapToGrid w:val="0"/>
                <w:color w:val="000000"/>
                <w:sz w:val="28"/>
                <w:szCs w:val="28"/>
              </w:rPr>
              <w:t>成果完成人</w:t>
            </w:r>
            <w:r w:rsidR="005C3D51" w:rsidRPr="009C3010">
              <w:rPr>
                <w:rFonts w:ascii="仿宋_GB2312" w:eastAsia="仿宋_GB2312" w:hint="eastAsia"/>
                <w:snapToGrid w:val="0"/>
                <w:color w:val="000000"/>
                <w:sz w:val="28"/>
                <w:szCs w:val="28"/>
              </w:rPr>
              <w:t>文信旺，李舒露</w:t>
            </w:r>
            <w:r w:rsidR="00E00BC2" w:rsidRPr="009C3010">
              <w:rPr>
                <w:rFonts w:ascii="仿宋_GB2312" w:eastAsia="仿宋_GB2312" w:hint="eastAsia"/>
                <w:snapToGrid w:val="0"/>
                <w:color w:val="000000"/>
                <w:sz w:val="28"/>
                <w:szCs w:val="28"/>
              </w:rPr>
              <w:t>，于农淇</w:t>
            </w:r>
            <w:r w:rsidR="005C3D51" w:rsidRPr="009C3010">
              <w:rPr>
                <w:rFonts w:ascii="仿宋_GB2312" w:eastAsia="仿宋_GB2312" w:hint="eastAsia"/>
                <w:snapToGrid w:val="0"/>
                <w:color w:val="000000"/>
                <w:sz w:val="28"/>
                <w:szCs w:val="28"/>
              </w:rPr>
              <w:t>，韦科龙</w:t>
            </w:r>
            <w:r w:rsidR="00EA49F4" w:rsidRPr="009C3010">
              <w:rPr>
                <w:rFonts w:ascii="仿宋_GB2312" w:eastAsia="仿宋_GB2312" w:hint="eastAsia"/>
                <w:snapToGrid w:val="0"/>
                <w:color w:val="000000"/>
                <w:sz w:val="28"/>
                <w:szCs w:val="28"/>
              </w:rPr>
              <w:t>，谭正准来</w:t>
            </w:r>
            <w:r w:rsidRPr="009C3010">
              <w:rPr>
                <w:rFonts w:ascii="仿宋_GB2312" w:eastAsia="仿宋_GB2312" w:hint="eastAsia"/>
                <w:snapToGrid w:val="0"/>
                <w:color w:val="000000"/>
                <w:sz w:val="28"/>
                <w:szCs w:val="28"/>
              </w:rPr>
              <w:t>自广西壮族自治区水牛研究所，是成果技术创新的主要研究力量。文信旺参与了创新点一、二</w:t>
            </w:r>
            <w:r w:rsidR="006134C8">
              <w:rPr>
                <w:rFonts w:ascii="仿宋_GB2312" w:eastAsia="仿宋_GB2312" w:hint="eastAsia"/>
                <w:snapToGrid w:val="0"/>
                <w:color w:val="000000"/>
                <w:sz w:val="28"/>
                <w:szCs w:val="28"/>
              </w:rPr>
              <w:t>、</w:t>
            </w:r>
            <w:r w:rsidR="00AF718B" w:rsidRPr="009C3010">
              <w:rPr>
                <w:rFonts w:ascii="仿宋_GB2312" w:eastAsia="仿宋_GB2312" w:hint="eastAsia"/>
                <w:snapToGrid w:val="0"/>
                <w:color w:val="000000"/>
                <w:sz w:val="28"/>
                <w:szCs w:val="28"/>
              </w:rPr>
              <w:t>四</w:t>
            </w:r>
            <w:r w:rsidRPr="009C3010">
              <w:rPr>
                <w:rFonts w:ascii="仿宋_GB2312" w:eastAsia="仿宋_GB2312" w:hint="eastAsia"/>
                <w:snapToGrid w:val="0"/>
                <w:color w:val="000000"/>
                <w:sz w:val="28"/>
                <w:szCs w:val="28"/>
              </w:rPr>
              <w:t>的工作，是广西创新驱动发展专项资金项目“广西良种肉牛繁育关键技术与产业化应用示范”、国家现代农业产业技术体系广西创新任务“南宁肉牛综合技术体系”、广西农业农村厅自筹经费项目“肉牛生态养殖关键技术创新及推广应用”的主要完成人，合作获得专利</w:t>
            </w:r>
            <w:r w:rsidR="006134C8">
              <w:rPr>
                <w:rFonts w:ascii="仿宋_GB2312" w:eastAsia="仿宋_GB2312" w:hint="eastAsia"/>
                <w:snapToGrid w:val="0"/>
                <w:color w:val="000000"/>
                <w:sz w:val="28"/>
                <w:szCs w:val="28"/>
              </w:rPr>
              <w:t>5</w:t>
            </w:r>
            <w:r w:rsidRPr="009C3010">
              <w:rPr>
                <w:rFonts w:ascii="仿宋_GB2312" w:eastAsia="仿宋_GB2312" w:hint="eastAsia"/>
                <w:snapToGrid w:val="0"/>
                <w:color w:val="000000"/>
                <w:sz w:val="28"/>
                <w:szCs w:val="28"/>
              </w:rPr>
              <w:t>项，文章</w:t>
            </w:r>
            <w:r w:rsidR="006134C8">
              <w:rPr>
                <w:rFonts w:ascii="仿宋_GB2312" w:eastAsia="仿宋_GB2312" w:hint="eastAsia"/>
                <w:snapToGrid w:val="0"/>
                <w:color w:val="000000"/>
                <w:sz w:val="28"/>
                <w:szCs w:val="28"/>
              </w:rPr>
              <w:t>1</w:t>
            </w:r>
            <w:r w:rsidRPr="009C3010">
              <w:rPr>
                <w:rFonts w:ascii="仿宋_GB2312" w:eastAsia="仿宋_GB2312" w:hint="eastAsia"/>
                <w:snapToGrid w:val="0"/>
                <w:color w:val="000000"/>
                <w:sz w:val="28"/>
                <w:szCs w:val="28"/>
              </w:rPr>
              <w:t>篇。</w:t>
            </w:r>
            <w:r w:rsidR="005C3D51" w:rsidRPr="009C3010">
              <w:rPr>
                <w:rFonts w:ascii="仿宋_GB2312" w:eastAsia="仿宋_GB2312" w:hint="eastAsia"/>
                <w:snapToGrid w:val="0"/>
                <w:color w:val="000000"/>
                <w:sz w:val="28"/>
                <w:szCs w:val="28"/>
              </w:rPr>
              <w:t>李舒露</w:t>
            </w:r>
            <w:r w:rsidRPr="009C3010">
              <w:rPr>
                <w:rFonts w:ascii="仿宋_GB2312" w:eastAsia="仿宋_GB2312" w:hint="eastAsia"/>
                <w:snapToGrid w:val="0"/>
                <w:color w:val="000000"/>
                <w:sz w:val="28"/>
                <w:szCs w:val="28"/>
              </w:rPr>
              <w:t>参与了创新点</w:t>
            </w:r>
            <w:r w:rsidR="00AF718B" w:rsidRPr="009C3010">
              <w:rPr>
                <w:rFonts w:ascii="仿宋_GB2312" w:eastAsia="仿宋_GB2312" w:hint="eastAsia"/>
                <w:snapToGrid w:val="0"/>
                <w:color w:val="000000"/>
                <w:sz w:val="28"/>
                <w:szCs w:val="28"/>
              </w:rPr>
              <w:t>三、四</w:t>
            </w:r>
            <w:r w:rsidRPr="009C3010">
              <w:rPr>
                <w:rFonts w:ascii="仿宋_GB2312" w:eastAsia="仿宋_GB2312" w:hint="eastAsia"/>
                <w:snapToGrid w:val="0"/>
                <w:color w:val="000000"/>
                <w:sz w:val="28"/>
                <w:szCs w:val="28"/>
              </w:rPr>
              <w:t>的工作，是</w:t>
            </w:r>
            <w:r w:rsidR="005C3D51" w:rsidRPr="009C3010">
              <w:rPr>
                <w:rFonts w:ascii="仿宋_GB2312" w:eastAsia="仿宋_GB2312" w:hint="eastAsia"/>
                <w:snapToGrid w:val="0"/>
                <w:color w:val="000000"/>
                <w:sz w:val="28"/>
                <w:szCs w:val="28"/>
              </w:rPr>
              <w:t>广西农业科技项目“混合日粮（TMR）在水牛生产中的应用与示范”的主要完成人，</w:t>
            </w:r>
            <w:r w:rsidR="00E00BC2" w:rsidRPr="009C3010">
              <w:rPr>
                <w:rFonts w:ascii="仿宋_GB2312" w:eastAsia="仿宋_GB2312" w:hint="eastAsia"/>
                <w:snapToGrid w:val="0"/>
                <w:color w:val="000000"/>
                <w:sz w:val="28"/>
                <w:szCs w:val="28"/>
              </w:rPr>
              <w:t>合作获得专利2项、文章1篇</w:t>
            </w:r>
            <w:r w:rsidRPr="009C3010">
              <w:rPr>
                <w:rFonts w:ascii="仿宋_GB2312" w:eastAsia="仿宋_GB2312" w:hint="eastAsia"/>
                <w:snapToGrid w:val="0"/>
                <w:color w:val="000000"/>
                <w:sz w:val="28"/>
                <w:szCs w:val="28"/>
              </w:rPr>
              <w:t>。</w:t>
            </w:r>
            <w:r w:rsidR="00E00BC2" w:rsidRPr="009C3010">
              <w:rPr>
                <w:rFonts w:ascii="仿宋_GB2312" w:eastAsia="仿宋_GB2312" w:hint="eastAsia"/>
                <w:snapToGrid w:val="0"/>
                <w:color w:val="000000"/>
                <w:sz w:val="28"/>
                <w:szCs w:val="28"/>
              </w:rPr>
              <w:t>于农淇参与了创新点</w:t>
            </w:r>
            <w:r w:rsidR="00AF718B" w:rsidRPr="009C3010">
              <w:rPr>
                <w:rFonts w:ascii="仿宋_GB2312" w:eastAsia="仿宋_GB2312" w:hint="eastAsia"/>
                <w:snapToGrid w:val="0"/>
                <w:color w:val="000000"/>
                <w:sz w:val="28"/>
                <w:szCs w:val="28"/>
              </w:rPr>
              <w:t>三、四的工作，合作获得</w:t>
            </w:r>
            <w:r w:rsidR="006134C8">
              <w:rPr>
                <w:rFonts w:ascii="仿宋_GB2312" w:eastAsia="仿宋_GB2312" w:hint="eastAsia"/>
                <w:snapToGrid w:val="0"/>
                <w:color w:val="000000"/>
                <w:sz w:val="28"/>
                <w:szCs w:val="28"/>
              </w:rPr>
              <w:t>专利2项、</w:t>
            </w:r>
            <w:r w:rsidR="00AF718B" w:rsidRPr="009C3010">
              <w:rPr>
                <w:rFonts w:ascii="仿宋_GB2312" w:eastAsia="仿宋_GB2312" w:hint="eastAsia"/>
                <w:snapToGrid w:val="0"/>
                <w:color w:val="000000"/>
                <w:sz w:val="28"/>
                <w:szCs w:val="28"/>
              </w:rPr>
              <w:t>论文</w:t>
            </w:r>
            <w:r w:rsidR="006134C8">
              <w:rPr>
                <w:rFonts w:ascii="仿宋_GB2312" w:eastAsia="仿宋_GB2312" w:hint="eastAsia"/>
                <w:snapToGrid w:val="0"/>
                <w:color w:val="000000"/>
                <w:sz w:val="28"/>
                <w:szCs w:val="28"/>
              </w:rPr>
              <w:t>1</w:t>
            </w:r>
            <w:r w:rsidR="00AF718B" w:rsidRPr="009C3010">
              <w:rPr>
                <w:rFonts w:ascii="仿宋_GB2312" w:eastAsia="仿宋_GB2312" w:hint="eastAsia"/>
                <w:snapToGrid w:val="0"/>
                <w:color w:val="000000"/>
                <w:sz w:val="28"/>
                <w:szCs w:val="28"/>
              </w:rPr>
              <w:t>篇。</w:t>
            </w:r>
            <w:r w:rsidR="005C3D51" w:rsidRPr="009C3010">
              <w:rPr>
                <w:rFonts w:ascii="仿宋_GB2312" w:eastAsia="仿宋_GB2312" w:hint="eastAsia"/>
                <w:snapToGrid w:val="0"/>
                <w:color w:val="000000"/>
                <w:sz w:val="28"/>
                <w:szCs w:val="28"/>
              </w:rPr>
              <w:t>韦科龙</w:t>
            </w:r>
            <w:r w:rsidRPr="009C3010">
              <w:rPr>
                <w:rFonts w:ascii="仿宋_GB2312" w:eastAsia="仿宋_GB2312" w:hint="eastAsia"/>
                <w:snapToGrid w:val="0"/>
                <w:color w:val="000000"/>
                <w:sz w:val="28"/>
                <w:szCs w:val="28"/>
              </w:rPr>
              <w:t>参与了创新点三</w:t>
            </w:r>
            <w:r w:rsidR="006134C8">
              <w:rPr>
                <w:rFonts w:ascii="仿宋_GB2312" w:eastAsia="仿宋_GB2312" w:hint="eastAsia"/>
                <w:snapToGrid w:val="0"/>
                <w:color w:val="000000"/>
                <w:sz w:val="28"/>
                <w:szCs w:val="28"/>
              </w:rPr>
              <w:t>、四</w:t>
            </w:r>
            <w:r w:rsidRPr="009C3010">
              <w:rPr>
                <w:rFonts w:ascii="仿宋_GB2312" w:eastAsia="仿宋_GB2312" w:hint="eastAsia"/>
                <w:snapToGrid w:val="0"/>
                <w:color w:val="000000"/>
                <w:sz w:val="28"/>
                <w:szCs w:val="28"/>
              </w:rPr>
              <w:t>的工作，</w:t>
            </w:r>
            <w:r w:rsidR="005C3D51" w:rsidRPr="009C3010">
              <w:rPr>
                <w:rFonts w:ascii="仿宋_GB2312" w:eastAsia="仿宋_GB2312" w:hint="eastAsia"/>
                <w:snapToGrid w:val="0"/>
                <w:color w:val="000000"/>
                <w:sz w:val="28"/>
                <w:szCs w:val="28"/>
              </w:rPr>
              <w:t>合作获得专利</w:t>
            </w:r>
            <w:r w:rsidR="00AF718B" w:rsidRPr="009C3010">
              <w:rPr>
                <w:rFonts w:ascii="仿宋_GB2312" w:eastAsia="仿宋_GB2312" w:hint="eastAsia"/>
                <w:snapToGrid w:val="0"/>
                <w:color w:val="000000"/>
                <w:sz w:val="28"/>
                <w:szCs w:val="28"/>
              </w:rPr>
              <w:t>2</w:t>
            </w:r>
            <w:r w:rsidR="005C3D51" w:rsidRPr="009C3010">
              <w:rPr>
                <w:rFonts w:ascii="仿宋_GB2312" w:eastAsia="仿宋_GB2312" w:hint="eastAsia"/>
                <w:snapToGrid w:val="0"/>
                <w:color w:val="000000"/>
                <w:sz w:val="28"/>
                <w:szCs w:val="28"/>
              </w:rPr>
              <w:t>项</w:t>
            </w:r>
            <w:r w:rsidR="006134C8">
              <w:rPr>
                <w:rFonts w:ascii="仿宋_GB2312" w:eastAsia="仿宋_GB2312" w:hint="eastAsia"/>
                <w:snapToGrid w:val="0"/>
                <w:color w:val="000000"/>
                <w:sz w:val="28"/>
                <w:szCs w:val="28"/>
              </w:rPr>
              <w:t>、文章1篇</w:t>
            </w:r>
            <w:r w:rsidRPr="009C3010">
              <w:rPr>
                <w:rFonts w:ascii="仿宋_GB2312" w:eastAsia="仿宋_GB2312" w:hint="eastAsia"/>
                <w:snapToGrid w:val="0"/>
                <w:color w:val="000000"/>
                <w:sz w:val="28"/>
                <w:szCs w:val="28"/>
              </w:rPr>
              <w:t>。</w:t>
            </w:r>
            <w:r w:rsidR="00AF718B" w:rsidRPr="009C3010">
              <w:rPr>
                <w:rFonts w:ascii="仿宋_GB2312" w:eastAsia="仿宋_GB2312" w:hint="eastAsia"/>
                <w:snapToGrid w:val="0"/>
                <w:color w:val="000000"/>
                <w:sz w:val="28"/>
                <w:szCs w:val="28"/>
              </w:rPr>
              <w:t>谭正准参与了创新点三、四的工作，合作获得</w:t>
            </w:r>
            <w:r w:rsidR="006134C8">
              <w:rPr>
                <w:rFonts w:ascii="仿宋_GB2312" w:eastAsia="仿宋_GB2312" w:hint="eastAsia"/>
                <w:snapToGrid w:val="0"/>
                <w:color w:val="000000"/>
                <w:sz w:val="28"/>
                <w:szCs w:val="28"/>
              </w:rPr>
              <w:t>专利2项、</w:t>
            </w:r>
            <w:r w:rsidR="00AF718B" w:rsidRPr="009C3010">
              <w:rPr>
                <w:rFonts w:ascii="仿宋_GB2312" w:eastAsia="仿宋_GB2312" w:hint="eastAsia"/>
                <w:snapToGrid w:val="0"/>
                <w:color w:val="000000"/>
                <w:sz w:val="28"/>
                <w:szCs w:val="28"/>
              </w:rPr>
              <w:t>论文</w:t>
            </w:r>
            <w:r w:rsidR="006134C8">
              <w:rPr>
                <w:rFonts w:ascii="仿宋_GB2312" w:eastAsia="仿宋_GB2312" w:hint="eastAsia"/>
                <w:snapToGrid w:val="0"/>
                <w:color w:val="000000"/>
                <w:sz w:val="28"/>
                <w:szCs w:val="28"/>
              </w:rPr>
              <w:t>1</w:t>
            </w:r>
            <w:r w:rsidR="00AF718B" w:rsidRPr="009C3010">
              <w:rPr>
                <w:rFonts w:ascii="仿宋_GB2312" w:eastAsia="仿宋_GB2312" w:hint="eastAsia"/>
                <w:snapToGrid w:val="0"/>
                <w:color w:val="000000"/>
                <w:sz w:val="28"/>
                <w:szCs w:val="28"/>
              </w:rPr>
              <w:t>篇。</w:t>
            </w:r>
          </w:p>
          <w:p w14:paraId="5CFE49F5" w14:textId="62A9D5AF" w:rsidR="006B293C" w:rsidRPr="009C3010" w:rsidRDefault="006B293C" w:rsidP="006B293C">
            <w:pPr>
              <w:adjustRightInd w:val="0"/>
              <w:snapToGrid w:val="0"/>
              <w:spacing w:line="406" w:lineRule="exact"/>
              <w:ind w:firstLineChars="200" w:firstLine="560"/>
              <w:rPr>
                <w:rFonts w:ascii="仿宋_GB2312" w:eastAsia="仿宋_GB2312"/>
                <w:snapToGrid w:val="0"/>
                <w:color w:val="000000"/>
                <w:sz w:val="28"/>
                <w:szCs w:val="28"/>
              </w:rPr>
            </w:pPr>
            <w:r w:rsidRPr="009C3010">
              <w:rPr>
                <w:rFonts w:ascii="仿宋_GB2312" w:eastAsia="仿宋_GB2312" w:hint="eastAsia"/>
                <w:snapToGrid w:val="0"/>
                <w:color w:val="000000"/>
                <w:sz w:val="28"/>
                <w:szCs w:val="28"/>
              </w:rPr>
              <w:t>成果完成人黄明光来自广西壮族自治区畜牧站，是成果创新的主要研究与推广力量。参与了创新点</w:t>
            </w:r>
            <w:r w:rsidR="00AF718B" w:rsidRPr="009C3010">
              <w:rPr>
                <w:rFonts w:ascii="仿宋_GB2312" w:eastAsia="仿宋_GB2312" w:hint="eastAsia"/>
                <w:snapToGrid w:val="0"/>
                <w:color w:val="000000"/>
                <w:sz w:val="28"/>
                <w:szCs w:val="28"/>
              </w:rPr>
              <w:t>一、四</w:t>
            </w:r>
            <w:r w:rsidRPr="009C3010">
              <w:rPr>
                <w:rFonts w:ascii="仿宋_GB2312" w:eastAsia="仿宋_GB2312" w:hint="eastAsia"/>
                <w:snapToGrid w:val="0"/>
                <w:color w:val="000000"/>
                <w:sz w:val="28"/>
                <w:szCs w:val="28"/>
              </w:rPr>
              <w:t>的工作，参与了广西创新驱动发展专项资金项目“广西良种肉牛繁育关键技术与产业化应用示范”、国家现代农业产业技术体系广西创新任务“南宁肉牛综合技术体系”等项目，其成果“黄牛繁育关键技术创新集成与应用推广”获得2021年度广西农牧渔业丰收奖养殖业提质增收贡献奖一等奖。主要开展超数排卵研究，合作获得专利1项、文章</w:t>
            </w:r>
            <w:r w:rsidR="006134C8">
              <w:rPr>
                <w:rFonts w:ascii="仿宋_GB2312" w:eastAsia="仿宋_GB2312" w:hint="eastAsia"/>
                <w:snapToGrid w:val="0"/>
                <w:color w:val="000000"/>
                <w:sz w:val="28"/>
                <w:szCs w:val="28"/>
              </w:rPr>
              <w:t>1</w:t>
            </w:r>
            <w:r w:rsidRPr="009C3010">
              <w:rPr>
                <w:rFonts w:ascii="仿宋_GB2312" w:eastAsia="仿宋_GB2312" w:hint="eastAsia"/>
                <w:snapToGrid w:val="0"/>
                <w:color w:val="000000"/>
                <w:sz w:val="28"/>
                <w:szCs w:val="28"/>
              </w:rPr>
              <w:t>篇。</w:t>
            </w:r>
          </w:p>
          <w:p w14:paraId="2268188B" w14:textId="05F876BA" w:rsidR="006B293C" w:rsidRPr="009C3010" w:rsidRDefault="006B293C" w:rsidP="006B293C">
            <w:pPr>
              <w:adjustRightInd w:val="0"/>
              <w:snapToGrid w:val="0"/>
              <w:spacing w:line="406" w:lineRule="exact"/>
              <w:ind w:firstLineChars="200" w:firstLine="560"/>
              <w:rPr>
                <w:rFonts w:ascii="仿宋_GB2312" w:eastAsia="仿宋_GB2312"/>
                <w:snapToGrid w:val="0"/>
                <w:color w:val="000000"/>
                <w:sz w:val="28"/>
                <w:szCs w:val="28"/>
              </w:rPr>
            </w:pPr>
            <w:r w:rsidRPr="009C3010">
              <w:rPr>
                <w:rFonts w:ascii="仿宋_GB2312" w:eastAsia="仿宋_GB2312" w:hint="eastAsia"/>
                <w:snapToGrid w:val="0"/>
                <w:color w:val="000000"/>
                <w:sz w:val="28"/>
                <w:szCs w:val="28"/>
              </w:rPr>
              <w:t>成果完成人黄香、李秀良</w:t>
            </w:r>
            <w:r w:rsidR="005A2AE3" w:rsidRPr="009C3010">
              <w:rPr>
                <w:rFonts w:ascii="仿宋_GB2312" w:eastAsia="仿宋_GB2312" w:hint="eastAsia"/>
                <w:snapToGrid w:val="0"/>
                <w:color w:val="000000"/>
                <w:sz w:val="28"/>
                <w:szCs w:val="28"/>
              </w:rPr>
              <w:t>、李绍波</w:t>
            </w:r>
            <w:r w:rsidRPr="009C3010">
              <w:rPr>
                <w:rFonts w:ascii="仿宋_GB2312" w:eastAsia="仿宋_GB2312" w:hint="eastAsia"/>
                <w:snapToGrid w:val="0"/>
                <w:color w:val="000000"/>
                <w:sz w:val="28"/>
                <w:szCs w:val="28"/>
              </w:rPr>
              <w:t>来自广西农业职业技术大学，是成果技术创新的主要研究与推广力量。黄香参与了创新点一、二、</w:t>
            </w:r>
            <w:r w:rsidR="005A2AE3" w:rsidRPr="009C3010">
              <w:rPr>
                <w:rFonts w:ascii="仿宋_GB2312" w:eastAsia="仿宋_GB2312" w:hint="eastAsia"/>
                <w:snapToGrid w:val="0"/>
                <w:color w:val="000000"/>
                <w:sz w:val="28"/>
                <w:szCs w:val="28"/>
              </w:rPr>
              <w:t>四</w:t>
            </w:r>
            <w:r w:rsidRPr="009C3010">
              <w:rPr>
                <w:rFonts w:ascii="仿宋_GB2312" w:eastAsia="仿宋_GB2312" w:hint="eastAsia"/>
                <w:snapToGrid w:val="0"/>
                <w:color w:val="000000"/>
                <w:sz w:val="28"/>
                <w:szCs w:val="28"/>
              </w:rPr>
              <w:t>的工作，是广西创新驱动发展专项资金项目“广西良种肉牛繁育关键技术与产业化应用示范”、国家现代农业产业技术体系广西创新任务“南宁肉牛综合技术体系”、广西农业农村厅自筹经费项目“肉牛生态养殖关键技术创新及推广应用”的主要完成人，合作获得专利</w:t>
            </w:r>
            <w:r w:rsidR="006134C8">
              <w:rPr>
                <w:rFonts w:ascii="仿宋_GB2312" w:eastAsia="仿宋_GB2312" w:hint="eastAsia"/>
                <w:snapToGrid w:val="0"/>
                <w:color w:val="000000"/>
                <w:sz w:val="28"/>
                <w:szCs w:val="28"/>
              </w:rPr>
              <w:t>4</w:t>
            </w:r>
            <w:r w:rsidRPr="009C3010">
              <w:rPr>
                <w:rFonts w:ascii="仿宋_GB2312" w:eastAsia="仿宋_GB2312" w:hint="eastAsia"/>
                <w:snapToGrid w:val="0"/>
                <w:color w:val="000000"/>
                <w:sz w:val="28"/>
                <w:szCs w:val="28"/>
              </w:rPr>
              <w:t>项，文章</w:t>
            </w:r>
            <w:r w:rsidR="006134C8">
              <w:rPr>
                <w:rFonts w:ascii="仿宋_GB2312" w:eastAsia="仿宋_GB2312" w:hint="eastAsia"/>
                <w:snapToGrid w:val="0"/>
                <w:color w:val="000000"/>
                <w:sz w:val="28"/>
                <w:szCs w:val="28"/>
              </w:rPr>
              <w:t>1</w:t>
            </w:r>
            <w:r w:rsidRPr="009C3010">
              <w:rPr>
                <w:rFonts w:ascii="仿宋_GB2312" w:eastAsia="仿宋_GB2312" w:hint="eastAsia"/>
                <w:snapToGrid w:val="0"/>
                <w:color w:val="000000"/>
                <w:sz w:val="28"/>
                <w:szCs w:val="28"/>
              </w:rPr>
              <w:t>篇。李秀良参与了创新点一、二、</w:t>
            </w:r>
            <w:r w:rsidR="005A2AE3" w:rsidRPr="009C3010">
              <w:rPr>
                <w:rFonts w:ascii="仿宋_GB2312" w:eastAsia="仿宋_GB2312" w:hint="eastAsia"/>
                <w:snapToGrid w:val="0"/>
                <w:color w:val="000000"/>
                <w:sz w:val="28"/>
                <w:szCs w:val="28"/>
              </w:rPr>
              <w:t>四</w:t>
            </w:r>
            <w:r w:rsidRPr="009C3010">
              <w:rPr>
                <w:rFonts w:ascii="仿宋_GB2312" w:eastAsia="仿宋_GB2312" w:hint="eastAsia"/>
                <w:snapToGrid w:val="0"/>
                <w:color w:val="000000"/>
                <w:sz w:val="28"/>
                <w:szCs w:val="28"/>
              </w:rPr>
              <w:t>的工作，是广西创新驱动发展专项资金项目“广西良种肉牛繁育关键技术与产业化应用示范”、国家现代农业产业技术体系广西创新任务“南宁肉牛综合技术体系”、广西农业农村厅自筹经费项目“肉</w:t>
            </w:r>
            <w:r w:rsidRPr="009C3010">
              <w:rPr>
                <w:rFonts w:ascii="仿宋_GB2312" w:eastAsia="仿宋_GB2312" w:hint="eastAsia"/>
                <w:snapToGrid w:val="0"/>
                <w:color w:val="000000"/>
                <w:sz w:val="28"/>
                <w:szCs w:val="28"/>
              </w:rPr>
              <w:lastRenderedPageBreak/>
              <w:t>牛生态养殖关键技术创新及推广应用”的主要完成人，合作获得专利</w:t>
            </w:r>
            <w:r w:rsidR="006134C8">
              <w:rPr>
                <w:rFonts w:ascii="仿宋_GB2312" w:eastAsia="仿宋_GB2312" w:hint="eastAsia"/>
                <w:snapToGrid w:val="0"/>
                <w:color w:val="000000"/>
                <w:sz w:val="28"/>
                <w:szCs w:val="28"/>
              </w:rPr>
              <w:t>3</w:t>
            </w:r>
            <w:r w:rsidRPr="009C3010">
              <w:rPr>
                <w:rFonts w:ascii="仿宋_GB2312" w:eastAsia="仿宋_GB2312" w:hint="eastAsia"/>
                <w:snapToGrid w:val="0"/>
                <w:color w:val="000000"/>
                <w:sz w:val="28"/>
                <w:szCs w:val="28"/>
              </w:rPr>
              <w:t>项，文章1篇，其成果“黄牛繁育关键技术创新集成与应用推广”获得2021年度广西农牧渔业丰收奖养殖业提质增收贡献奖一等奖。李绍波参与了创新点</w:t>
            </w:r>
            <w:r w:rsidR="005A2AE3" w:rsidRPr="009C3010">
              <w:rPr>
                <w:rFonts w:ascii="仿宋_GB2312" w:eastAsia="仿宋_GB2312" w:hint="eastAsia"/>
                <w:snapToGrid w:val="0"/>
                <w:color w:val="000000"/>
                <w:sz w:val="28"/>
                <w:szCs w:val="28"/>
              </w:rPr>
              <w:t>一、四</w:t>
            </w:r>
            <w:r w:rsidRPr="009C3010">
              <w:rPr>
                <w:rFonts w:ascii="仿宋_GB2312" w:eastAsia="仿宋_GB2312" w:hint="eastAsia"/>
                <w:snapToGrid w:val="0"/>
                <w:color w:val="000000"/>
                <w:sz w:val="28"/>
                <w:szCs w:val="28"/>
              </w:rPr>
              <w:t>的工作，是广西创新驱动发展专项资金项目“广西良种肉牛繁育关键技术与产业化应用示范”、国家现代农业产业技术体系广西创新任务“南宁肉牛综合技术体系”、广西农业农村厅自筹经费项目“肉牛生态养殖关键技术创新及推广应用”的主要完成人</w:t>
            </w:r>
            <w:r w:rsidR="006134C8">
              <w:rPr>
                <w:rFonts w:ascii="仿宋_GB2312" w:eastAsia="仿宋_GB2312" w:hint="eastAsia"/>
                <w:snapToGrid w:val="0"/>
                <w:color w:val="000000"/>
                <w:sz w:val="28"/>
                <w:szCs w:val="28"/>
              </w:rPr>
              <w:t>，合作获得专利2项</w:t>
            </w:r>
            <w:r w:rsidRPr="009C3010">
              <w:rPr>
                <w:rFonts w:ascii="仿宋_GB2312" w:eastAsia="仿宋_GB2312" w:hint="eastAsia"/>
                <w:snapToGrid w:val="0"/>
                <w:color w:val="000000"/>
                <w:sz w:val="28"/>
                <w:szCs w:val="28"/>
              </w:rPr>
              <w:t>。</w:t>
            </w:r>
          </w:p>
          <w:p w14:paraId="0E824C7D" w14:textId="32CDF833" w:rsidR="006B293C" w:rsidRPr="009C3010" w:rsidRDefault="006B293C" w:rsidP="006B293C">
            <w:pPr>
              <w:adjustRightInd w:val="0"/>
              <w:snapToGrid w:val="0"/>
              <w:spacing w:line="406" w:lineRule="exact"/>
              <w:ind w:firstLineChars="200" w:firstLine="560"/>
              <w:rPr>
                <w:rFonts w:ascii="仿宋_GB2312" w:eastAsia="仿宋_GB2312"/>
                <w:snapToGrid w:val="0"/>
                <w:color w:val="000000"/>
                <w:sz w:val="28"/>
                <w:szCs w:val="28"/>
              </w:rPr>
            </w:pPr>
            <w:r w:rsidRPr="009C3010">
              <w:rPr>
                <w:rFonts w:ascii="仿宋_GB2312" w:eastAsia="仿宋_GB2312" w:hint="eastAsia"/>
                <w:snapToGrid w:val="0"/>
                <w:color w:val="000000"/>
                <w:sz w:val="28"/>
                <w:szCs w:val="28"/>
              </w:rPr>
              <w:t>成果完成人黎泉来自广西都安桂合泉生态农业有限公司，是成果技术推广的主要力量，长期与广西壮族自治区水牛研究所、广西壮族自治区畜牧站、广西农业职业技术大学建立技术合作关系。参与广西创新驱动发展专项资金项目“广西良种肉牛繁育关键技术与产业化应用示范”，主要完成了创新点一、二、</w:t>
            </w:r>
            <w:r w:rsidR="005A2AE3" w:rsidRPr="009C3010">
              <w:rPr>
                <w:rFonts w:ascii="仿宋_GB2312" w:eastAsia="仿宋_GB2312" w:hint="eastAsia"/>
                <w:snapToGrid w:val="0"/>
                <w:color w:val="000000"/>
                <w:sz w:val="28"/>
                <w:szCs w:val="28"/>
              </w:rPr>
              <w:t>四</w:t>
            </w:r>
            <w:r w:rsidRPr="009C3010">
              <w:rPr>
                <w:rFonts w:ascii="仿宋_GB2312" w:eastAsia="仿宋_GB2312" w:hint="eastAsia"/>
                <w:snapToGrid w:val="0"/>
                <w:color w:val="000000"/>
                <w:sz w:val="28"/>
                <w:szCs w:val="28"/>
              </w:rPr>
              <w:t>的技术推广工作，推广本成果中娟姗奶牛高效养殖、肉牛杂交新体系、牛养殖和繁殖新技术等技术在养殖场创建和脱贫攻坚建设中的应用。</w:t>
            </w:r>
          </w:p>
          <w:p w14:paraId="6C091E91" w14:textId="37BD0F88" w:rsidR="0048501C" w:rsidRPr="009C3010" w:rsidRDefault="006B293C" w:rsidP="006B293C">
            <w:pPr>
              <w:adjustRightInd w:val="0"/>
              <w:snapToGrid w:val="0"/>
              <w:spacing w:line="406" w:lineRule="exact"/>
              <w:ind w:firstLineChars="200" w:firstLine="560"/>
              <w:rPr>
                <w:rFonts w:ascii="仿宋_GB2312" w:eastAsia="仿宋_GB2312"/>
                <w:snapToGrid w:val="0"/>
                <w:color w:val="000000"/>
                <w:sz w:val="28"/>
                <w:szCs w:val="28"/>
              </w:rPr>
            </w:pPr>
            <w:r w:rsidRPr="009C3010">
              <w:rPr>
                <w:rFonts w:ascii="仿宋_GB2312" w:eastAsia="仿宋_GB2312" w:hint="eastAsia"/>
                <w:snapToGrid w:val="0"/>
                <w:color w:val="000000"/>
                <w:sz w:val="28"/>
                <w:szCs w:val="28"/>
              </w:rPr>
              <w:t>以上合作关系情况详见附表。</w:t>
            </w:r>
          </w:p>
          <w:p w14:paraId="1CBED30C" w14:textId="77777777" w:rsidR="0048501C" w:rsidRDefault="0048501C" w:rsidP="006B293C">
            <w:pPr>
              <w:adjustRightInd w:val="0"/>
              <w:snapToGrid w:val="0"/>
              <w:spacing w:line="406" w:lineRule="exact"/>
              <w:ind w:firstLineChars="200" w:firstLine="560"/>
              <w:rPr>
                <w:rFonts w:eastAsia="方正黑体_GBK"/>
                <w:snapToGrid w:val="0"/>
                <w:color w:val="000000"/>
                <w:sz w:val="28"/>
                <w:szCs w:val="28"/>
              </w:rPr>
            </w:pPr>
          </w:p>
        </w:tc>
      </w:tr>
    </w:tbl>
    <w:p w14:paraId="76EE5106" w14:textId="77777777" w:rsidR="0048501C" w:rsidRDefault="0048501C">
      <w:pPr>
        <w:adjustRightInd w:val="0"/>
        <w:snapToGrid w:val="0"/>
        <w:spacing w:line="406" w:lineRule="exact"/>
        <w:rPr>
          <w:snapToGrid w:val="0"/>
          <w:color w:val="000000"/>
          <w:sz w:val="28"/>
          <w:szCs w:val="28"/>
        </w:rPr>
      </w:pPr>
    </w:p>
    <w:p w14:paraId="2FA74692" w14:textId="77777777" w:rsidR="0048501C" w:rsidRDefault="00FD0F8B">
      <w:pPr>
        <w:adjustRightInd w:val="0"/>
        <w:snapToGrid w:val="0"/>
        <w:spacing w:line="406" w:lineRule="exact"/>
        <w:jc w:val="center"/>
        <w:rPr>
          <w:b/>
          <w:bCs/>
          <w:snapToGrid w:val="0"/>
          <w:color w:val="000000"/>
          <w:sz w:val="28"/>
          <w:szCs w:val="28"/>
        </w:rPr>
      </w:pPr>
      <w:r>
        <w:rPr>
          <w:rFonts w:eastAsia="方正黑体_GBK" w:hint="eastAsia"/>
          <w:snapToGrid w:val="0"/>
          <w:color w:val="000000"/>
          <w:sz w:val="28"/>
          <w:szCs w:val="28"/>
        </w:rPr>
        <w:t>附表：候选个人合作情况汇总表</w:t>
      </w:r>
    </w:p>
    <w:tbl>
      <w:tblPr>
        <w:tblW w:w="92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0"/>
        <w:gridCol w:w="1567"/>
        <w:gridCol w:w="1134"/>
        <w:gridCol w:w="1559"/>
        <w:gridCol w:w="1984"/>
        <w:gridCol w:w="1295"/>
        <w:gridCol w:w="973"/>
      </w:tblGrid>
      <w:tr w:rsidR="0048501C" w14:paraId="29A565B4" w14:textId="77777777" w:rsidTr="00DF76B0">
        <w:trPr>
          <w:trHeight w:val="425"/>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3F4B1E63" w14:textId="77777777" w:rsidR="0048501C" w:rsidRDefault="00FD0F8B">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567" w:type="dxa"/>
            <w:tcBorders>
              <w:top w:val="single" w:sz="4" w:space="0" w:color="000000"/>
              <w:left w:val="nil"/>
              <w:bottom w:val="single" w:sz="4" w:space="0" w:color="000000"/>
              <w:right w:val="single" w:sz="4" w:space="0" w:color="000000"/>
            </w:tcBorders>
            <w:vAlign w:val="center"/>
          </w:tcPr>
          <w:p w14:paraId="3FD9A384" w14:textId="77777777" w:rsidR="0048501C" w:rsidRDefault="00FD0F8B">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1134" w:type="dxa"/>
            <w:tcBorders>
              <w:top w:val="single" w:sz="4" w:space="0" w:color="000000"/>
              <w:left w:val="nil"/>
              <w:bottom w:val="single" w:sz="4" w:space="0" w:color="000000"/>
              <w:right w:val="single" w:sz="4" w:space="0" w:color="000000"/>
            </w:tcBorders>
            <w:vAlign w:val="center"/>
          </w:tcPr>
          <w:p w14:paraId="1B62D9D8" w14:textId="77777777" w:rsidR="0048501C" w:rsidRDefault="00FD0F8B">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559" w:type="dxa"/>
            <w:tcBorders>
              <w:top w:val="single" w:sz="4" w:space="0" w:color="000000"/>
              <w:left w:val="nil"/>
              <w:bottom w:val="single" w:sz="4" w:space="0" w:color="000000"/>
              <w:right w:val="single" w:sz="4" w:space="0" w:color="000000"/>
            </w:tcBorders>
            <w:vAlign w:val="center"/>
          </w:tcPr>
          <w:p w14:paraId="3A4BF39C" w14:textId="77777777" w:rsidR="0048501C" w:rsidRDefault="00FD0F8B">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1984" w:type="dxa"/>
            <w:tcBorders>
              <w:top w:val="single" w:sz="4" w:space="0" w:color="000000"/>
              <w:left w:val="nil"/>
              <w:bottom w:val="single" w:sz="4" w:space="0" w:color="000000"/>
              <w:right w:val="single" w:sz="4" w:space="0" w:color="000000"/>
            </w:tcBorders>
            <w:vAlign w:val="center"/>
          </w:tcPr>
          <w:p w14:paraId="0ECD6DBC" w14:textId="77777777" w:rsidR="0048501C" w:rsidRDefault="00FD0F8B">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295" w:type="dxa"/>
            <w:tcBorders>
              <w:top w:val="single" w:sz="4" w:space="0" w:color="000000"/>
              <w:left w:val="nil"/>
              <w:bottom w:val="single" w:sz="4" w:space="0" w:color="000000"/>
              <w:right w:val="single" w:sz="4" w:space="0" w:color="000000"/>
            </w:tcBorders>
            <w:vAlign w:val="center"/>
          </w:tcPr>
          <w:p w14:paraId="79F77267" w14:textId="77777777" w:rsidR="0048501C" w:rsidRDefault="00FD0F8B">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973" w:type="dxa"/>
            <w:tcBorders>
              <w:top w:val="single" w:sz="4" w:space="0" w:color="000000"/>
              <w:left w:val="nil"/>
              <w:bottom w:val="single" w:sz="4" w:space="0" w:color="000000"/>
              <w:right w:val="single" w:sz="4" w:space="0" w:color="000000"/>
            </w:tcBorders>
            <w:vAlign w:val="center"/>
          </w:tcPr>
          <w:p w14:paraId="24ECC099" w14:textId="77777777" w:rsidR="0048501C" w:rsidRDefault="00FD0F8B">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rsidR="00450DD3" w14:paraId="601F95E0" w14:textId="77777777" w:rsidTr="00694DB3">
        <w:trPr>
          <w:trHeight w:val="372"/>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32A0267A" w14:textId="17410EC1" w:rsidR="00450DD3" w:rsidRPr="00450DD3" w:rsidRDefault="00450DD3" w:rsidP="00450DD3">
            <w:pPr>
              <w:adjustRightInd w:val="0"/>
              <w:snapToGrid w:val="0"/>
              <w:spacing w:line="320" w:lineRule="exact"/>
              <w:rPr>
                <w:rFonts w:ascii="仿宋_GB2312" w:eastAsia="仿宋_GB2312"/>
                <w:snapToGrid w:val="0"/>
                <w:color w:val="000000"/>
                <w:szCs w:val="21"/>
              </w:rPr>
            </w:pPr>
            <w:r w:rsidRPr="00450DD3">
              <w:rPr>
                <w:rFonts w:ascii="仿宋_GB2312" w:eastAsia="仿宋_GB2312" w:hint="eastAsia"/>
                <w:color w:val="000000"/>
                <w:szCs w:val="21"/>
              </w:rPr>
              <w:t>1</w:t>
            </w:r>
          </w:p>
        </w:tc>
        <w:tc>
          <w:tcPr>
            <w:tcW w:w="1567" w:type="dxa"/>
            <w:tcBorders>
              <w:top w:val="single" w:sz="4" w:space="0" w:color="000000"/>
              <w:left w:val="nil"/>
              <w:bottom w:val="single" w:sz="4" w:space="0" w:color="000000"/>
              <w:right w:val="single" w:sz="4" w:space="0" w:color="000000"/>
            </w:tcBorders>
          </w:tcPr>
          <w:p w14:paraId="44F0E55F" w14:textId="1B651326" w:rsidR="00450DD3" w:rsidRPr="00450DD3" w:rsidRDefault="00450DD3" w:rsidP="00450DD3">
            <w:pPr>
              <w:adjustRightInd w:val="0"/>
              <w:snapToGrid w:val="0"/>
              <w:spacing w:line="320" w:lineRule="exact"/>
              <w:rPr>
                <w:rFonts w:ascii="仿宋_GB2312" w:eastAsia="仿宋_GB2312"/>
                <w:snapToGrid w:val="0"/>
                <w:color w:val="000000"/>
                <w:szCs w:val="21"/>
              </w:rPr>
            </w:pPr>
            <w:r w:rsidRPr="00450DD3">
              <w:rPr>
                <w:rFonts w:ascii="仿宋_GB2312" w:eastAsia="仿宋_GB2312" w:hint="eastAsia"/>
              </w:rPr>
              <w:t>论文合著、共同立项、共同知识产权</w:t>
            </w:r>
          </w:p>
        </w:tc>
        <w:tc>
          <w:tcPr>
            <w:tcW w:w="1134" w:type="dxa"/>
            <w:tcBorders>
              <w:top w:val="single" w:sz="4" w:space="0" w:color="000000"/>
              <w:left w:val="nil"/>
              <w:bottom w:val="single" w:sz="4" w:space="0" w:color="000000"/>
              <w:right w:val="single" w:sz="4" w:space="0" w:color="000000"/>
            </w:tcBorders>
          </w:tcPr>
          <w:p w14:paraId="689C3930" w14:textId="7CA55B1D" w:rsidR="00450DD3" w:rsidRPr="00450DD3" w:rsidRDefault="00450DD3" w:rsidP="00450DD3">
            <w:pPr>
              <w:adjustRightInd w:val="0"/>
              <w:snapToGrid w:val="0"/>
              <w:spacing w:line="320" w:lineRule="exact"/>
              <w:rPr>
                <w:rFonts w:ascii="仿宋_GB2312" w:eastAsia="仿宋_GB2312"/>
                <w:snapToGrid w:val="0"/>
                <w:color w:val="000000"/>
                <w:szCs w:val="21"/>
              </w:rPr>
            </w:pPr>
            <w:r w:rsidRPr="00450DD3">
              <w:rPr>
                <w:rFonts w:ascii="仿宋_GB2312" w:eastAsia="仿宋_GB2312" w:hint="eastAsia"/>
              </w:rPr>
              <w:t>文信旺</w:t>
            </w:r>
          </w:p>
        </w:tc>
        <w:tc>
          <w:tcPr>
            <w:tcW w:w="1559" w:type="dxa"/>
            <w:tcBorders>
              <w:top w:val="single" w:sz="4" w:space="0" w:color="000000"/>
              <w:left w:val="nil"/>
              <w:bottom w:val="single" w:sz="4" w:space="0" w:color="000000"/>
              <w:right w:val="single" w:sz="4" w:space="0" w:color="000000"/>
            </w:tcBorders>
          </w:tcPr>
          <w:p w14:paraId="4C4AD1CF" w14:textId="5B588618" w:rsidR="00450DD3" w:rsidRPr="00450DD3" w:rsidRDefault="00450DD3" w:rsidP="00450DD3">
            <w:pPr>
              <w:adjustRightInd w:val="0"/>
              <w:snapToGrid w:val="0"/>
              <w:spacing w:line="320" w:lineRule="exact"/>
              <w:rPr>
                <w:rFonts w:ascii="仿宋_GB2312" w:eastAsia="仿宋_GB2312"/>
                <w:snapToGrid w:val="0"/>
                <w:color w:val="000000"/>
                <w:szCs w:val="21"/>
              </w:rPr>
            </w:pPr>
            <w:r w:rsidRPr="00450DD3">
              <w:rPr>
                <w:rFonts w:ascii="仿宋_GB2312" w:eastAsia="仿宋_GB2312" w:hint="eastAsia"/>
              </w:rPr>
              <w:t>2017年-2022年</w:t>
            </w:r>
          </w:p>
        </w:tc>
        <w:tc>
          <w:tcPr>
            <w:tcW w:w="1984" w:type="dxa"/>
            <w:tcBorders>
              <w:top w:val="single" w:sz="4" w:space="0" w:color="000000"/>
              <w:left w:val="nil"/>
              <w:bottom w:val="single" w:sz="4" w:space="0" w:color="000000"/>
              <w:right w:val="single" w:sz="4" w:space="0" w:color="000000"/>
            </w:tcBorders>
          </w:tcPr>
          <w:p w14:paraId="6D5FD733" w14:textId="70FAC2A6" w:rsidR="00450DD3" w:rsidRPr="00450DD3" w:rsidRDefault="00450DD3" w:rsidP="00450DD3">
            <w:pPr>
              <w:adjustRightInd w:val="0"/>
              <w:snapToGrid w:val="0"/>
              <w:spacing w:line="320" w:lineRule="exact"/>
              <w:rPr>
                <w:rFonts w:ascii="仿宋_GB2312" w:eastAsia="仿宋_GB2312"/>
                <w:snapToGrid w:val="0"/>
                <w:color w:val="000000"/>
                <w:szCs w:val="21"/>
              </w:rPr>
            </w:pPr>
            <w:r w:rsidRPr="00450DD3">
              <w:rPr>
                <w:rFonts w:ascii="仿宋_GB2312" w:eastAsia="仿宋_GB2312" w:hint="eastAsia"/>
              </w:rPr>
              <w:t>项目、论文、专利</w:t>
            </w:r>
          </w:p>
        </w:tc>
        <w:tc>
          <w:tcPr>
            <w:tcW w:w="1295" w:type="dxa"/>
            <w:tcBorders>
              <w:top w:val="single" w:sz="4" w:space="0" w:color="000000"/>
              <w:left w:val="nil"/>
              <w:bottom w:val="single" w:sz="4" w:space="0" w:color="000000"/>
              <w:right w:val="single" w:sz="4" w:space="0" w:color="000000"/>
            </w:tcBorders>
          </w:tcPr>
          <w:p w14:paraId="10CFBA0A" w14:textId="44DCDC0E" w:rsidR="00450DD3" w:rsidRPr="00450DD3" w:rsidRDefault="00450DD3" w:rsidP="00450DD3">
            <w:pPr>
              <w:adjustRightInd w:val="0"/>
              <w:snapToGrid w:val="0"/>
              <w:spacing w:line="320" w:lineRule="exact"/>
              <w:rPr>
                <w:rFonts w:ascii="仿宋_GB2312" w:eastAsia="仿宋_GB2312"/>
                <w:snapToGrid w:val="0"/>
                <w:color w:val="000000"/>
                <w:szCs w:val="21"/>
              </w:rPr>
            </w:pPr>
            <w:r w:rsidRPr="00450DD3">
              <w:rPr>
                <w:rFonts w:ascii="仿宋_GB2312" w:eastAsia="仿宋_GB2312" w:hint="eastAsia"/>
              </w:rPr>
              <w:t>1-1、1-3、1-4、</w:t>
            </w:r>
            <w:r w:rsidR="00C40342">
              <w:rPr>
                <w:rFonts w:ascii="仿宋_GB2312" w:eastAsia="仿宋_GB2312" w:hint="eastAsia"/>
              </w:rPr>
              <w:t>1-5、1-6、1-10</w:t>
            </w:r>
          </w:p>
        </w:tc>
        <w:tc>
          <w:tcPr>
            <w:tcW w:w="973" w:type="dxa"/>
            <w:tcBorders>
              <w:top w:val="single" w:sz="4" w:space="0" w:color="000000"/>
              <w:left w:val="nil"/>
              <w:bottom w:val="single" w:sz="4" w:space="0" w:color="000000"/>
              <w:right w:val="single" w:sz="4" w:space="0" w:color="000000"/>
            </w:tcBorders>
          </w:tcPr>
          <w:p w14:paraId="0C20C483" w14:textId="77777777" w:rsidR="00450DD3" w:rsidRPr="00450DD3" w:rsidRDefault="00450DD3" w:rsidP="00450DD3">
            <w:pPr>
              <w:adjustRightInd w:val="0"/>
              <w:snapToGrid w:val="0"/>
              <w:spacing w:line="320" w:lineRule="exact"/>
              <w:rPr>
                <w:rFonts w:ascii="仿宋_GB2312" w:eastAsia="仿宋_GB2312"/>
                <w:snapToGrid w:val="0"/>
                <w:color w:val="000000"/>
                <w:szCs w:val="21"/>
              </w:rPr>
            </w:pPr>
          </w:p>
        </w:tc>
      </w:tr>
      <w:tr w:rsidR="00450DD3" w14:paraId="67C3396F" w14:textId="77777777" w:rsidTr="00694DB3">
        <w:trPr>
          <w:trHeight w:val="372"/>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36C5ACBC" w14:textId="0F81ACE6" w:rsidR="00450DD3" w:rsidRPr="00450DD3" w:rsidRDefault="00450DD3" w:rsidP="00450DD3">
            <w:pPr>
              <w:adjustRightInd w:val="0"/>
              <w:snapToGrid w:val="0"/>
              <w:spacing w:line="320" w:lineRule="exact"/>
              <w:rPr>
                <w:rFonts w:ascii="仿宋_GB2312" w:eastAsia="仿宋_GB2312"/>
                <w:snapToGrid w:val="0"/>
                <w:color w:val="000000"/>
                <w:szCs w:val="21"/>
              </w:rPr>
            </w:pPr>
            <w:r w:rsidRPr="00450DD3">
              <w:rPr>
                <w:rFonts w:ascii="仿宋_GB2312" w:eastAsia="仿宋_GB2312" w:hint="eastAsia"/>
                <w:color w:val="000000"/>
                <w:szCs w:val="21"/>
              </w:rPr>
              <w:t>2</w:t>
            </w:r>
          </w:p>
        </w:tc>
        <w:tc>
          <w:tcPr>
            <w:tcW w:w="1567" w:type="dxa"/>
            <w:tcBorders>
              <w:top w:val="single" w:sz="4" w:space="0" w:color="000000"/>
              <w:left w:val="nil"/>
              <w:bottom w:val="single" w:sz="4" w:space="0" w:color="000000"/>
              <w:right w:val="single" w:sz="4" w:space="0" w:color="000000"/>
            </w:tcBorders>
          </w:tcPr>
          <w:p w14:paraId="58807386" w14:textId="70C7B2BA" w:rsidR="00450DD3" w:rsidRPr="00450DD3" w:rsidRDefault="00450DD3" w:rsidP="00450DD3">
            <w:pPr>
              <w:adjustRightInd w:val="0"/>
              <w:snapToGrid w:val="0"/>
              <w:spacing w:line="320" w:lineRule="exact"/>
              <w:rPr>
                <w:rFonts w:ascii="仿宋_GB2312" w:eastAsia="仿宋_GB2312"/>
                <w:snapToGrid w:val="0"/>
                <w:color w:val="000000"/>
                <w:szCs w:val="21"/>
              </w:rPr>
            </w:pPr>
            <w:r w:rsidRPr="00450DD3">
              <w:rPr>
                <w:rFonts w:ascii="仿宋_GB2312" w:eastAsia="仿宋_GB2312" w:hint="eastAsia"/>
              </w:rPr>
              <w:t>论文合著、共同立项、共同知识产权</w:t>
            </w:r>
          </w:p>
        </w:tc>
        <w:tc>
          <w:tcPr>
            <w:tcW w:w="1134" w:type="dxa"/>
            <w:tcBorders>
              <w:top w:val="single" w:sz="4" w:space="0" w:color="000000"/>
              <w:left w:val="nil"/>
              <w:bottom w:val="single" w:sz="4" w:space="0" w:color="000000"/>
              <w:right w:val="single" w:sz="4" w:space="0" w:color="000000"/>
            </w:tcBorders>
          </w:tcPr>
          <w:p w14:paraId="52DCC39B" w14:textId="5304A618" w:rsidR="00450DD3" w:rsidRPr="00450DD3" w:rsidRDefault="00450DD3" w:rsidP="00450DD3">
            <w:pPr>
              <w:adjustRightInd w:val="0"/>
              <w:snapToGrid w:val="0"/>
              <w:spacing w:line="320" w:lineRule="exact"/>
              <w:rPr>
                <w:rFonts w:ascii="仿宋_GB2312" w:eastAsia="仿宋_GB2312"/>
                <w:snapToGrid w:val="0"/>
                <w:color w:val="000000"/>
                <w:szCs w:val="21"/>
              </w:rPr>
            </w:pPr>
            <w:r w:rsidRPr="00450DD3">
              <w:rPr>
                <w:rFonts w:ascii="仿宋_GB2312" w:eastAsia="仿宋_GB2312" w:hint="eastAsia"/>
              </w:rPr>
              <w:t>黄明光</w:t>
            </w:r>
          </w:p>
        </w:tc>
        <w:tc>
          <w:tcPr>
            <w:tcW w:w="1559" w:type="dxa"/>
            <w:tcBorders>
              <w:top w:val="single" w:sz="4" w:space="0" w:color="000000"/>
              <w:left w:val="nil"/>
              <w:bottom w:val="single" w:sz="4" w:space="0" w:color="000000"/>
              <w:right w:val="single" w:sz="4" w:space="0" w:color="000000"/>
            </w:tcBorders>
          </w:tcPr>
          <w:p w14:paraId="7A48E8AC" w14:textId="579826FE" w:rsidR="00450DD3" w:rsidRPr="00450DD3" w:rsidRDefault="00450DD3" w:rsidP="00450DD3">
            <w:pPr>
              <w:adjustRightInd w:val="0"/>
              <w:snapToGrid w:val="0"/>
              <w:spacing w:line="320" w:lineRule="exact"/>
              <w:rPr>
                <w:rFonts w:ascii="仿宋_GB2312" w:eastAsia="仿宋_GB2312"/>
                <w:snapToGrid w:val="0"/>
                <w:color w:val="000000"/>
                <w:szCs w:val="21"/>
              </w:rPr>
            </w:pPr>
            <w:r w:rsidRPr="00450DD3">
              <w:rPr>
                <w:rFonts w:ascii="仿宋_GB2312" w:eastAsia="仿宋_GB2312" w:hint="eastAsia"/>
              </w:rPr>
              <w:t>2017年-2022年</w:t>
            </w:r>
          </w:p>
        </w:tc>
        <w:tc>
          <w:tcPr>
            <w:tcW w:w="1984" w:type="dxa"/>
            <w:tcBorders>
              <w:top w:val="single" w:sz="4" w:space="0" w:color="000000"/>
              <w:left w:val="nil"/>
              <w:bottom w:val="single" w:sz="4" w:space="0" w:color="000000"/>
              <w:right w:val="single" w:sz="4" w:space="0" w:color="000000"/>
            </w:tcBorders>
          </w:tcPr>
          <w:p w14:paraId="5A1306BE" w14:textId="0076BAB6" w:rsidR="00450DD3" w:rsidRPr="00450DD3" w:rsidRDefault="00450DD3" w:rsidP="00450DD3">
            <w:pPr>
              <w:adjustRightInd w:val="0"/>
              <w:snapToGrid w:val="0"/>
              <w:spacing w:line="320" w:lineRule="exact"/>
              <w:rPr>
                <w:rFonts w:ascii="仿宋_GB2312" w:eastAsia="仿宋_GB2312"/>
                <w:snapToGrid w:val="0"/>
                <w:color w:val="000000"/>
                <w:szCs w:val="21"/>
              </w:rPr>
            </w:pPr>
            <w:r w:rsidRPr="00450DD3">
              <w:rPr>
                <w:rFonts w:ascii="仿宋_GB2312" w:eastAsia="仿宋_GB2312" w:hint="eastAsia"/>
              </w:rPr>
              <w:t>项目、论文、专利</w:t>
            </w:r>
          </w:p>
        </w:tc>
        <w:tc>
          <w:tcPr>
            <w:tcW w:w="1295" w:type="dxa"/>
            <w:tcBorders>
              <w:top w:val="single" w:sz="4" w:space="0" w:color="000000"/>
              <w:left w:val="nil"/>
              <w:bottom w:val="single" w:sz="4" w:space="0" w:color="000000"/>
              <w:right w:val="single" w:sz="4" w:space="0" w:color="000000"/>
            </w:tcBorders>
          </w:tcPr>
          <w:p w14:paraId="26F69565" w14:textId="13867448" w:rsidR="00450DD3" w:rsidRPr="00450DD3" w:rsidRDefault="00C40342" w:rsidP="00450DD3">
            <w:pPr>
              <w:adjustRightInd w:val="0"/>
              <w:snapToGrid w:val="0"/>
              <w:spacing w:line="320" w:lineRule="exact"/>
              <w:rPr>
                <w:rFonts w:ascii="仿宋_GB2312" w:eastAsia="仿宋_GB2312"/>
                <w:snapToGrid w:val="0"/>
                <w:color w:val="000000"/>
                <w:szCs w:val="21"/>
              </w:rPr>
            </w:pPr>
            <w:r>
              <w:rPr>
                <w:rFonts w:ascii="仿宋_GB2312" w:eastAsia="仿宋_GB2312" w:hint="eastAsia"/>
              </w:rPr>
              <w:t>1-6、1-10</w:t>
            </w:r>
          </w:p>
        </w:tc>
        <w:tc>
          <w:tcPr>
            <w:tcW w:w="973" w:type="dxa"/>
            <w:tcBorders>
              <w:top w:val="single" w:sz="4" w:space="0" w:color="000000"/>
              <w:left w:val="nil"/>
              <w:bottom w:val="single" w:sz="4" w:space="0" w:color="000000"/>
              <w:right w:val="single" w:sz="4" w:space="0" w:color="000000"/>
            </w:tcBorders>
          </w:tcPr>
          <w:p w14:paraId="5CCE0C85" w14:textId="77777777" w:rsidR="00450DD3" w:rsidRPr="00450DD3" w:rsidRDefault="00450DD3" w:rsidP="00450DD3">
            <w:pPr>
              <w:adjustRightInd w:val="0"/>
              <w:snapToGrid w:val="0"/>
              <w:spacing w:line="320" w:lineRule="exact"/>
              <w:rPr>
                <w:rFonts w:ascii="仿宋_GB2312" w:eastAsia="仿宋_GB2312"/>
                <w:snapToGrid w:val="0"/>
                <w:color w:val="000000"/>
                <w:szCs w:val="21"/>
              </w:rPr>
            </w:pPr>
          </w:p>
        </w:tc>
      </w:tr>
      <w:tr w:rsidR="00DF76B0" w14:paraId="473D302A" w14:textId="77777777" w:rsidTr="00DF76B0">
        <w:trPr>
          <w:trHeight w:val="372"/>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477F3F79" w14:textId="72782B9F"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3</w:t>
            </w:r>
          </w:p>
        </w:tc>
        <w:tc>
          <w:tcPr>
            <w:tcW w:w="1567" w:type="dxa"/>
            <w:tcBorders>
              <w:top w:val="single" w:sz="4" w:space="0" w:color="000000"/>
              <w:left w:val="nil"/>
              <w:bottom w:val="single" w:sz="4" w:space="0" w:color="000000"/>
              <w:right w:val="single" w:sz="4" w:space="0" w:color="000000"/>
            </w:tcBorders>
            <w:vAlign w:val="center"/>
          </w:tcPr>
          <w:p w14:paraId="77B2F13A" w14:textId="193A1F4B"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论文合著、共同立项、共同知识产权</w:t>
            </w:r>
          </w:p>
        </w:tc>
        <w:tc>
          <w:tcPr>
            <w:tcW w:w="1134" w:type="dxa"/>
            <w:tcBorders>
              <w:top w:val="single" w:sz="4" w:space="0" w:color="000000"/>
              <w:left w:val="nil"/>
              <w:bottom w:val="single" w:sz="4" w:space="0" w:color="000000"/>
              <w:right w:val="single" w:sz="4" w:space="0" w:color="000000"/>
            </w:tcBorders>
            <w:vAlign w:val="center"/>
          </w:tcPr>
          <w:p w14:paraId="26DD29F8" w14:textId="5C6CCA6F"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黄香</w:t>
            </w:r>
          </w:p>
        </w:tc>
        <w:tc>
          <w:tcPr>
            <w:tcW w:w="1559" w:type="dxa"/>
            <w:tcBorders>
              <w:top w:val="single" w:sz="4" w:space="0" w:color="000000"/>
              <w:left w:val="nil"/>
              <w:bottom w:val="single" w:sz="4" w:space="0" w:color="000000"/>
              <w:right w:val="single" w:sz="4" w:space="0" w:color="000000"/>
            </w:tcBorders>
            <w:vAlign w:val="center"/>
          </w:tcPr>
          <w:p w14:paraId="0D9FD827" w14:textId="6F08540E"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2017年-2022年</w:t>
            </w:r>
          </w:p>
        </w:tc>
        <w:tc>
          <w:tcPr>
            <w:tcW w:w="1984" w:type="dxa"/>
            <w:tcBorders>
              <w:top w:val="single" w:sz="4" w:space="0" w:color="000000"/>
              <w:left w:val="nil"/>
              <w:bottom w:val="single" w:sz="4" w:space="0" w:color="000000"/>
              <w:right w:val="single" w:sz="4" w:space="0" w:color="000000"/>
            </w:tcBorders>
            <w:vAlign w:val="center"/>
          </w:tcPr>
          <w:p w14:paraId="48340777" w14:textId="2ABE69BD"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项目、论文、专利</w:t>
            </w:r>
          </w:p>
        </w:tc>
        <w:tc>
          <w:tcPr>
            <w:tcW w:w="1295" w:type="dxa"/>
            <w:tcBorders>
              <w:top w:val="single" w:sz="4" w:space="0" w:color="000000"/>
              <w:left w:val="nil"/>
              <w:bottom w:val="single" w:sz="4" w:space="0" w:color="000000"/>
              <w:right w:val="single" w:sz="4" w:space="0" w:color="000000"/>
            </w:tcBorders>
            <w:vAlign w:val="center"/>
          </w:tcPr>
          <w:p w14:paraId="0F0F3C05" w14:textId="349E6A6C"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1-1、1-3、1-</w:t>
            </w:r>
            <w:r w:rsidR="00C40342">
              <w:rPr>
                <w:rFonts w:ascii="仿宋_GB2312" w:eastAsia="仿宋_GB2312" w:hint="eastAsia"/>
                <w:color w:val="000000"/>
                <w:szCs w:val="21"/>
              </w:rPr>
              <w:t>5</w:t>
            </w:r>
            <w:r w:rsidRPr="00DF76B0">
              <w:rPr>
                <w:rFonts w:ascii="仿宋_GB2312" w:eastAsia="仿宋_GB2312" w:hint="eastAsia"/>
                <w:color w:val="000000"/>
                <w:szCs w:val="21"/>
              </w:rPr>
              <w:t>、1-</w:t>
            </w:r>
            <w:r w:rsidR="00C40342">
              <w:rPr>
                <w:rFonts w:ascii="仿宋_GB2312" w:eastAsia="仿宋_GB2312" w:hint="eastAsia"/>
                <w:color w:val="000000"/>
                <w:szCs w:val="21"/>
              </w:rPr>
              <w:t>6</w:t>
            </w:r>
            <w:r w:rsidRPr="00DF76B0">
              <w:rPr>
                <w:rFonts w:ascii="仿宋_GB2312" w:eastAsia="仿宋_GB2312" w:hint="eastAsia"/>
                <w:color w:val="000000"/>
                <w:szCs w:val="21"/>
              </w:rPr>
              <w:t>、1-</w:t>
            </w:r>
            <w:r w:rsidR="00C40342">
              <w:rPr>
                <w:rFonts w:ascii="仿宋_GB2312" w:eastAsia="仿宋_GB2312" w:hint="eastAsia"/>
                <w:color w:val="000000"/>
                <w:szCs w:val="21"/>
              </w:rPr>
              <w:t>10</w:t>
            </w:r>
          </w:p>
        </w:tc>
        <w:tc>
          <w:tcPr>
            <w:tcW w:w="973" w:type="dxa"/>
            <w:tcBorders>
              <w:top w:val="single" w:sz="4" w:space="0" w:color="000000"/>
              <w:left w:val="nil"/>
              <w:bottom w:val="single" w:sz="4" w:space="0" w:color="000000"/>
              <w:right w:val="single" w:sz="4" w:space="0" w:color="000000"/>
            </w:tcBorders>
          </w:tcPr>
          <w:p w14:paraId="567E52D9" w14:textId="77777777" w:rsidR="00DF76B0" w:rsidRDefault="00DF76B0" w:rsidP="00DF76B0">
            <w:pPr>
              <w:adjustRightInd w:val="0"/>
              <w:snapToGrid w:val="0"/>
              <w:spacing w:line="320" w:lineRule="exact"/>
              <w:rPr>
                <w:snapToGrid w:val="0"/>
                <w:color w:val="000000"/>
                <w:szCs w:val="21"/>
              </w:rPr>
            </w:pPr>
          </w:p>
        </w:tc>
      </w:tr>
      <w:tr w:rsidR="00DF76B0" w14:paraId="51E83C61" w14:textId="77777777" w:rsidTr="00DF76B0">
        <w:trPr>
          <w:trHeight w:val="372"/>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116D933A" w14:textId="58920B02"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4</w:t>
            </w:r>
          </w:p>
        </w:tc>
        <w:tc>
          <w:tcPr>
            <w:tcW w:w="1567" w:type="dxa"/>
            <w:tcBorders>
              <w:top w:val="single" w:sz="4" w:space="0" w:color="000000"/>
              <w:left w:val="nil"/>
              <w:bottom w:val="single" w:sz="4" w:space="0" w:color="000000"/>
              <w:right w:val="single" w:sz="4" w:space="0" w:color="000000"/>
            </w:tcBorders>
            <w:vAlign w:val="center"/>
          </w:tcPr>
          <w:p w14:paraId="33B5D4FD" w14:textId="74A499DA"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论文合著、共同立项、共同知识产权</w:t>
            </w:r>
          </w:p>
        </w:tc>
        <w:tc>
          <w:tcPr>
            <w:tcW w:w="1134" w:type="dxa"/>
            <w:tcBorders>
              <w:top w:val="single" w:sz="4" w:space="0" w:color="000000"/>
              <w:left w:val="nil"/>
              <w:bottom w:val="single" w:sz="4" w:space="0" w:color="000000"/>
              <w:right w:val="single" w:sz="4" w:space="0" w:color="000000"/>
            </w:tcBorders>
            <w:vAlign w:val="center"/>
          </w:tcPr>
          <w:p w14:paraId="61B8BB3C" w14:textId="03CA94DB"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李秀良</w:t>
            </w:r>
          </w:p>
        </w:tc>
        <w:tc>
          <w:tcPr>
            <w:tcW w:w="1559" w:type="dxa"/>
            <w:tcBorders>
              <w:top w:val="single" w:sz="4" w:space="0" w:color="000000"/>
              <w:left w:val="nil"/>
              <w:bottom w:val="single" w:sz="4" w:space="0" w:color="000000"/>
              <w:right w:val="single" w:sz="4" w:space="0" w:color="000000"/>
            </w:tcBorders>
            <w:vAlign w:val="center"/>
          </w:tcPr>
          <w:p w14:paraId="06F3D806" w14:textId="32F800D0"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2017年-2022年</w:t>
            </w:r>
          </w:p>
        </w:tc>
        <w:tc>
          <w:tcPr>
            <w:tcW w:w="1984" w:type="dxa"/>
            <w:tcBorders>
              <w:top w:val="single" w:sz="4" w:space="0" w:color="000000"/>
              <w:left w:val="nil"/>
              <w:bottom w:val="single" w:sz="4" w:space="0" w:color="000000"/>
              <w:right w:val="single" w:sz="4" w:space="0" w:color="000000"/>
            </w:tcBorders>
            <w:vAlign w:val="center"/>
          </w:tcPr>
          <w:p w14:paraId="53B30EE2" w14:textId="1C3A5881"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项目、论文、专利</w:t>
            </w:r>
          </w:p>
        </w:tc>
        <w:tc>
          <w:tcPr>
            <w:tcW w:w="1295" w:type="dxa"/>
            <w:tcBorders>
              <w:top w:val="single" w:sz="4" w:space="0" w:color="000000"/>
              <w:left w:val="nil"/>
              <w:bottom w:val="single" w:sz="4" w:space="0" w:color="000000"/>
              <w:right w:val="single" w:sz="4" w:space="0" w:color="000000"/>
            </w:tcBorders>
            <w:vAlign w:val="center"/>
          </w:tcPr>
          <w:p w14:paraId="174ED07E" w14:textId="3E01474B" w:rsidR="00C40342" w:rsidRPr="00C40342" w:rsidRDefault="00DF76B0" w:rsidP="00DF76B0">
            <w:pPr>
              <w:adjustRightInd w:val="0"/>
              <w:snapToGrid w:val="0"/>
              <w:spacing w:line="320" w:lineRule="exact"/>
              <w:rPr>
                <w:rFonts w:ascii="仿宋_GB2312" w:eastAsia="仿宋_GB2312"/>
                <w:color w:val="000000"/>
                <w:szCs w:val="21"/>
              </w:rPr>
            </w:pPr>
            <w:r w:rsidRPr="00DF76B0">
              <w:rPr>
                <w:rFonts w:ascii="仿宋_GB2312" w:eastAsia="仿宋_GB2312" w:hint="eastAsia"/>
                <w:color w:val="000000"/>
                <w:szCs w:val="21"/>
              </w:rPr>
              <w:t>1-1、1-</w:t>
            </w:r>
            <w:r w:rsidR="00C40342">
              <w:rPr>
                <w:rFonts w:ascii="仿宋_GB2312" w:eastAsia="仿宋_GB2312" w:hint="eastAsia"/>
                <w:color w:val="000000"/>
                <w:szCs w:val="21"/>
              </w:rPr>
              <w:t>3</w:t>
            </w:r>
            <w:r w:rsidRPr="00DF76B0">
              <w:rPr>
                <w:rFonts w:ascii="仿宋_GB2312" w:eastAsia="仿宋_GB2312" w:hint="eastAsia"/>
                <w:color w:val="000000"/>
                <w:szCs w:val="21"/>
              </w:rPr>
              <w:t>、</w:t>
            </w:r>
            <w:r w:rsidR="00C40342">
              <w:rPr>
                <w:rFonts w:ascii="仿宋_GB2312" w:eastAsia="仿宋_GB2312" w:hint="eastAsia"/>
                <w:color w:val="000000"/>
                <w:szCs w:val="21"/>
              </w:rPr>
              <w:t>1-4、</w:t>
            </w:r>
            <w:r w:rsidRPr="00DF76B0">
              <w:rPr>
                <w:rFonts w:ascii="仿宋_GB2312" w:eastAsia="仿宋_GB2312" w:hint="eastAsia"/>
                <w:color w:val="000000"/>
                <w:szCs w:val="21"/>
              </w:rPr>
              <w:t>1-</w:t>
            </w:r>
            <w:r w:rsidR="00C40342">
              <w:rPr>
                <w:rFonts w:ascii="仿宋_GB2312" w:eastAsia="仿宋_GB2312" w:hint="eastAsia"/>
                <w:color w:val="000000"/>
                <w:szCs w:val="21"/>
              </w:rPr>
              <w:t>10</w:t>
            </w:r>
          </w:p>
        </w:tc>
        <w:tc>
          <w:tcPr>
            <w:tcW w:w="973" w:type="dxa"/>
            <w:tcBorders>
              <w:top w:val="single" w:sz="4" w:space="0" w:color="000000"/>
              <w:left w:val="nil"/>
              <w:bottom w:val="single" w:sz="4" w:space="0" w:color="000000"/>
              <w:right w:val="single" w:sz="4" w:space="0" w:color="000000"/>
            </w:tcBorders>
          </w:tcPr>
          <w:p w14:paraId="45A123D3" w14:textId="77777777" w:rsidR="00DF76B0" w:rsidRDefault="00DF76B0" w:rsidP="00DF76B0">
            <w:pPr>
              <w:adjustRightInd w:val="0"/>
              <w:snapToGrid w:val="0"/>
              <w:spacing w:line="320" w:lineRule="exact"/>
              <w:rPr>
                <w:snapToGrid w:val="0"/>
                <w:color w:val="000000"/>
                <w:szCs w:val="21"/>
              </w:rPr>
            </w:pPr>
          </w:p>
        </w:tc>
      </w:tr>
      <w:tr w:rsidR="00DF76B0" w14:paraId="7C5B57E4" w14:textId="77777777" w:rsidTr="00DF76B0">
        <w:trPr>
          <w:trHeight w:val="372"/>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55613033" w14:textId="2AF74A5A"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5</w:t>
            </w:r>
          </w:p>
        </w:tc>
        <w:tc>
          <w:tcPr>
            <w:tcW w:w="1567" w:type="dxa"/>
            <w:tcBorders>
              <w:top w:val="single" w:sz="4" w:space="0" w:color="000000"/>
              <w:left w:val="nil"/>
              <w:bottom w:val="single" w:sz="4" w:space="0" w:color="000000"/>
              <w:right w:val="single" w:sz="4" w:space="0" w:color="000000"/>
            </w:tcBorders>
            <w:vAlign w:val="center"/>
          </w:tcPr>
          <w:p w14:paraId="0C830200" w14:textId="5DE60C99"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论文合著、共同立项、共同知识产权</w:t>
            </w:r>
          </w:p>
        </w:tc>
        <w:tc>
          <w:tcPr>
            <w:tcW w:w="1134" w:type="dxa"/>
            <w:tcBorders>
              <w:top w:val="single" w:sz="4" w:space="0" w:color="000000"/>
              <w:left w:val="nil"/>
              <w:bottom w:val="single" w:sz="4" w:space="0" w:color="000000"/>
              <w:right w:val="single" w:sz="4" w:space="0" w:color="000000"/>
            </w:tcBorders>
            <w:vAlign w:val="center"/>
          </w:tcPr>
          <w:p w14:paraId="18F07BF1" w14:textId="4E4693B2"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李舒露</w:t>
            </w:r>
          </w:p>
        </w:tc>
        <w:tc>
          <w:tcPr>
            <w:tcW w:w="1559" w:type="dxa"/>
            <w:tcBorders>
              <w:top w:val="single" w:sz="4" w:space="0" w:color="000000"/>
              <w:left w:val="nil"/>
              <w:bottom w:val="single" w:sz="4" w:space="0" w:color="000000"/>
              <w:right w:val="single" w:sz="4" w:space="0" w:color="000000"/>
            </w:tcBorders>
            <w:vAlign w:val="center"/>
          </w:tcPr>
          <w:p w14:paraId="5CCF7A08" w14:textId="12CC057D"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2015年-2022年</w:t>
            </w:r>
          </w:p>
        </w:tc>
        <w:tc>
          <w:tcPr>
            <w:tcW w:w="1984" w:type="dxa"/>
            <w:tcBorders>
              <w:top w:val="single" w:sz="4" w:space="0" w:color="000000"/>
              <w:left w:val="nil"/>
              <w:bottom w:val="single" w:sz="4" w:space="0" w:color="000000"/>
              <w:right w:val="single" w:sz="4" w:space="0" w:color="000000"/>
            </w:tcBorders>
            <w:vAlign w:val="center"/>
          </w:tcPr>
          <w:p w14:paraId="1E896890" w14:textId="3C673DCB"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项目、论文、专利</w:t>
            </w:r>
          </w:p>
        </w:tc>
        <w:tc>
          <w:tcPr>
            <w:tcW w:w="1295" w:type="dxa"/>
            <w:tcBorders>
              <w:top w:val="single" w:sz="4" w:space="0" w:color="000000"/>
              <w:left w:val="nil"/>
              <w:bottom w:val="single" w:sz="4" w:space="0" w:color="000000"/>
              <w:right w:val="single" w:sz="4" w:space="0" w:color="000000"/>
            </w:tcBorders>
            <w:vAlign w:val="center"/>
          </w:tcPr>
          <w:p w14:paraId="187D261F" w14:textId="74844158"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1-2、1</w:t>
            </w:r>
            <w:r w:rsidR="00C40342">
              <w:rPr>
                <w:rFonts w:ascii="仿宋_GB2312" w:eastAsia="仿宋_GB2312" w:hint="eastAsia"/>
                <w:color w:val="000000"/>
                <w:szCs w:val="21"/>
              </w:rPr>
              <w:t>-7</w:t>
            </w:r>
            <w:r w:rsidRPr="00DF76B0">
              <w:rPr>
                <w:rFonts w:ascii="仿宋_GB2312" w:eastAsia="仿宋_GB2312" w:hint="eastAsia"/>
                <w:color w:val="000000"/>
                <w:szCs w:val="21"/>
              </w:rPr>
              <w:t>、1-</w:t>
            </w:r>
            <w:r w:rsidR="00C40342">
              <w:rPr>
                <w:rFonts w:ascii="仿宋_GB2312" w:eastAsia="仿宋_GB2312" w:hint="eastAsia"/>
                <w:color w:val="000000"/>
                <w:szCs w:val="21"/>
              </w:rPr>
              <w:t>12</w:t>
            </w:r>
          </w:p>
        </w:tc>
        <w:tc>
          <w:tcPr>
            <w:tcW w:w="973" w:type="dxa"/>
            <w:tcBorders>
              <w:top w:val="single" w:sz="4" w:space="0" w:color="000000"/>
              <w:left w:val="nil"/>
              <w:bottom w:val="single" w:sz="4" w:space="0" w:color="000000"/>
              <w:right w:val="single" w:sz="4" w:space="0" w:color="000000"/>
            </w:tcBorders>
          </w:tcPr>
          <w:p w14:paraId="142C2385" w14:textId="77777777" w:rsidR="00DF76B0" w:rsidRDefault="00DF76B0" w:rsidP="00DF76B0">
            <w:pPr>
              <w:adjustRightInd w:val="0"/>
              <w:snapToGrid w:val="0"/>
              <w:spacing w:line="320" w:lineRule="exact"/>
              <w:rPr>
                <w:snapToGrid w:val="0"/>
                <w:color w:val="000000"/>
                <w:szCs w:val="21"/>
              </w:rPr>
            </w:pPr>
          </w:p>
        </w:tc>
      </w:tr>
      <w:tr w:rsidR="00DF76B0" w14:paraId="65992158" w14:textId="77777777" w:rsidTr="00DF76B0">
        <w:trPr>
          <w:trHeight w:val="372"/>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5747B6F8" w14:textId="14C96587"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6</w:t>
            </w:r>
          </w:p>
        </w:tc>
        <w:tc>
          <w:tcPr>
            <w:tcW w:w="1567" w:type="dxa"/>
            <w:tcBorders>
              <w:top w:val="single" w:sz="4" w:space="0" w:color="000000"/>
              <w:left w:val="nil"/>
              <w:bottom w:val="single" w:sz="4" w:space="0" w:color="000000"/>
              <w:right w:val="single" w:sz="4" w:space="0" w:color="000000"/>
            </w:tcBorders>
            <w:vAlign w:val="center"/>
          </w:tcPr>
          <w:p w14:paraId="75432CB8" w14:textId="4622CD1A"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论文合著</w:t>
            </w:r>
            <w:r w:rsidR="00C40342" w:rsidRPr="00DF76B0">
              <w:rPr>
                <w:rFonts w:ascii="仿宋_GB2312" w:eastAsia="仿宋_GB2312" w:hint="eastAsia"/>
                <w:color w:val="000000"/>
                <w:szCs w:val="21"/>
              </w:rPr>
              <w:t>、共同知识产权</w:t>
            </w:r>
          </w:p>
        </w:tc>
        <w:tc>
          <w:tcPr>
            <w:tcW w:w="1134" w:type="dxa"/>
            <w:tcBorders>
              <w:top w:val="single" w:sz="4" w:space="0" w:color="000000"/>
              <w:left w:val="nil"/>
              <w:bottom w:val="single" w:sz="4" w:space="0" w:color="000000"/>
              <w:right w:val="single" w:sz="4" w:space="0" w:color="000000"/>
            </w:tcBorders>
            <w:vAlign w:val="center"/>
          </w:tcPr>
          <w:p w14:paraId="2D178CE0" w14:textId="5AD38D66"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于农淇</w:t>
            </w:r>
          </w:p>
        </w:tc>
        <w:tc>
          <w:tcPr>
            <w:tcW w:w="1559" w:type="dxa"/>
            <w:tcBorders>
              <w:top w:val="single" w:sz="4" w:space="0" w:color="000000"/>
              <w:left w:val="nil"/>
              <w:bottom w:val="single" w:sz="4" w:space="0" w:color="000000"/>
              <w:right w:val="single" w:sz="4" w:space="0" w:color="000000"/>
            </w:tcBorders>
            <w:vAlign w:val="center"/>
          </w:tcPr>
          <w:p w14:paraId="7B8434EE" w14:textId="573848BD"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2020</w:t>
            </w:r>
            <w:r w:rsidRPr="00DF76B0">
              <w:rPr>
                <w:rFonts w:ascii="仿宋_GB2312" w:eastAsia="仿宋_GB2312" w:hAnsi="等线" w:hint="eastAsia"/>
                <w:color w:val="000000"/>
                <w:szCs w:val="21"/>
              </w:rPr>
              <w:t>年</w:t>
            </w:r>
            <w:r w:rsidRPr="00DF76B0">
              <w:rPr>
                <w:rFonts w:ascii="仿宋_GB2312" w:eastAsia="仿宋_GB2312" w:hint="eastAsia"/>
                <w:color w:val="000000"/>
                <w:szCs w:val="21"/>
              </w:rPr>
              <w:t>-2022</w:t>
            </w:r>
            <w:r w:rsidRPr="00DF76B0">
              <w:rPr>
                <w:rFonts w:ascii="仿宋_GB2312" w:eastAsia="仿宋_GB2312" w:hAnsi="等线" w:hint="eastAsia"/>
                <w:color w:val="000000"/>
                <w:szCs w:val="21"/>
              </w:rPr>
              <w:t>年</w:t>
            </w:r>
          </w:p>
        </w:tc>
        <w:tc>
          <w:tcPr>
            <w:tcW w:w="1984" w:type="dxa"/>
            <w:tcBorders>
              <w:top w:val="single" w:sz="4" w:space="0" w:color="000000"/>
              <w:left w:val="nil"/>
              <w:bottom w:val="single" w:sz="4" w:space="0" w:color="000000"/>
              <w:right w:val="single" w:sz="4" w:space="0" w:color="000000"/>
            </w:tcBorders>
            <w:vAlign w:val="center"/>
          </w:tcPr>
          <w:p w14:paraId="19EF7A36" w14:textId="2CB6E109"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论文</w:t>
            </w:r>
            <w:r w:rsidR="00C40342">
              <w:rPr>
                <w:rFonts w:ascii="仿宋_GB2312" w:eastAsia="仿宋_GB2312" w:hint="eastAsia"/>
                <w:color w:val="000000"/>
                <w:szCs w:val="21"/>
              </w:rPr>
              <w:t>、专利</w:t>
            </w:r>
          </w:p>
        </w:tc>
        <w:tc>
          <w:tcPr>
            <w:tcW w:w="1295" w:type="dxa"/>
            <w:tcBorders>
              <w:top w:val="single" w:sz="4" w:space="0" w:color="000000"/>
              <w:left w:val="nil"/>
              <w:bottom w:val="single" w:sz="4" w:space="0" w:color="000000"/>
              <w:right w:val="single" w:sz="4" w:space="0" w:color="000000"/>
            </w:tcBorders>
            <w:vAlign w:val="bottom"/>
          </w:tcPr>
          <w:p w14:paraId="133024E3" w14:textId="3540465B"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Ansi="等线" w:hint="eastAsia"/>
                <w:color w:val="000000"/>
                <w:szCs w:val="21"/>
              </w:rPr>
              <w:t>1-8、1-</w:t>
            </w:r>
            <w:r w:rsidR="00C40342">
              <w:rPr>
                <w:rFonts w:ascii="仿宋_GB2312" w:eastAsia="仿宋_GB2312" w:hAnsi="等线" w:hint="eastAsia"/>
                <w:color w:val="000000"/>
                <w:szCs w:val="21"/>
              </w:rPr>
              <w:t>9</w:t>
            </w:r>
            <w:r w:rsidRPr="00DF76B0">
              <w:rPr>
                <w:rFonts w:ascii="仿宋_GB2312" w:eastAsia="仿宋_GB2312" w:hAnsi="等线" w:hint="eastAsia"/>
                <w:color w:val="000000"/>
                <w:szCs w:val="21"/>
              </w:rPr>
              <w:t>、1-11</w:t>
            </w:r>
          </w:p>
        </w:tc>
        <w:tc>
          <w:tcPr>
            <w:tcW w:w="973" w:type="dxa"/>
            <w:tcBorders>
              <w:top w:val="single" w:sz="4" w:space="0" w:color="000000"/>
              <w:left w:val="nil"/>
              <w:bottom w:val="single" w:sz="4" w:space="0" w:color="000000"/>
              <w:right w:val="single" w:sz="4" w:space="0" w:color="000000"/>
            </w:tcBorders>
          </w:tcPr>
          <w:p w14:paraId="3903E5F1" w14:textId="77777777" w:rsidR="00DF76B0" w:rsidRDefault="00DF76B0" w:rsidP="00DF76B0">
            <w:pPr>
              <w:adjustRightInd w:val="0"/>
              <w:snapToGrid w:val="0"/>
              <w:spacing w:line="320" w:lineRule="exact"/>
              <w:rPr>
                <w:snapToGrid w:val="0"/>
                <w:color w:val="000000"/>
                <w:szCs w:val="21"/>
              </w:rPr>
            </w:pPr>
          </w:p>
        </w:tc>
      </w:tr>
      <w:tr w:rsidR="00DF76B0" w14:paraId="42192A52" w14:textId="77777777" w:rsidTr="00DF76B0">
        <w:trPr>
          <w:trHeight w:val="372"/>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3EA12228" w14:textId="3820E732"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lastRenderedPageBreak/>
              <w:t>7</w:t>
            </w:r>
          </w:p>
        </w:tc>
        <w:tc>
          <w:tcPr>
            <w:tcW w:w="1567" w:type="dxa"/>
            <w:tcBorders>
              <w:top w:val="single" w:sz="4" w:space="0" w:color="000000"/>
              <w:left w:val="nil"/>
              <w:bottom w:val="single" w:sz="4" w:space="0" w:color="000000"/>
              <w:right w:val="single" w:sz="4" w:space="0" w:color="000000"/>
            </w:tcBorders>
            <w:vAlign w:val="center"/>
          </w:tcPr>
          <w:p w14:paraId="46A835AB" w14:textId="2B1388F1" w:rsidR="00DF76B0" w:rsidRPr="00DF76B0" w:rsidRDefault="00C40342" w:rsidP="00DF76B0">
            <w:pPr>
              <w:adjustRightInd w:val="0"/>
              <w:snapToGrid w:val="0"/>
              <w:spacing w:line="320" w:lineRule="exact"/>
              <w:rPr>
                <w:rFonts w:ascii="仿宋_GB2312" w:eastAsia="仿宋_GB2312"/>
                <w:snapToGrid w:val="0"/>
                <w:color w:val="000000"/>
                <w:szCs w:val="21"/>
              </w:rPr>
            </w:pPr>
            <w:r>
              <w:rPr>
                <w:rFonts w:ascii="仿宋_GB2312" w:eastAsia="仿宋_GB2312" w:hint="eastAsia"/>
                <w:color w:val="000000"/>
                <w:szCs w:val="21"/>
              </w:rPr>
              <w:t>论文合著、</w:t>
            </w:r>
            <w:r w:rsidR="00DF76B0" w:rsidRPr="00DF76B0">
              <w:rPr>
                <w:rFonts w:ascii="仿宋_GB2312" w:eastAsia="仿宋_GB2312" w:hint="eastAsia"/>
                <w:color w:val="000000"/>
                <w:szCs w:val="21"/>
              </w:rPr>
              <w:t>共同知识产权</w:t>
            </w:r>
          </w:p>
        </w:tc>
        <w:tc>
          <w:tcPr>
            <w:tcW w:w="1134" w:type="dxa"/>
            <w:tcBorders>
              <w:top w:val="single" w:sz="4" w:space="0" w:color="000000"/>
              <w:left w:val="nil"/>
              <w:bottom w:val="single" w:sz="4" w:space="0" w:color="000000"/>
              <w:right w:val="single" w:sz="4" w:space="0" w:color="000000"/>
            </w:tcBorders>
            <w:vAlign w:val="center"/>
          </w:tcPr>
          <w:p w14:paraId="3E1FB27E" w14:textId="2A35024E"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韦科龙</w:t>
            </w:r>
          </w:p>
        </w:tc>
        <w:tc>
          <w:tcPr>
            <w:tcW w:w="1559" w:type="dxa"/>
            <w:tcBorders>
              <w:top w:val="single" w:sz="4" w:space="0" w:color="000000"/>
              <w:left w:val="nil"/>
              <w:bottom w:val="single" w:sz="4" w:space="0" w:color="000000"/>
              <w:right w:val="single" w:sz="4" w:space="0" w:color="000000"/>
            </w:tcBorders>
            <w:vAlign w:val="center"/>
          </w:tcPr>
          <w:p w14:paraId="610F6FA7" w14:textId="4EA643F3"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2020</w:t>
            </w:r>
            <w:r w:rsidRPr="00DF76B0">
              <w:rPr>
                <w:rFonts w:ascii="仿宋_GB2312" w:eastAsia="仿宋_GB2312" w:hAnsi="等线" w:hint="eastAsia"/>
                <w:color w:val="000000"/>
                <w:szCs w:val="21"/>
              </w:rPr>
              <w:t>年</w:t>
            </w:r>
            <w:r w:rsidRPr="00DF76B0">
              <w:rPr>
                <w:rFonts w:ascii="仿宋_GB2312" w:eastAsia="仿宋_GB2312" w:hint="eastAsia"/>
                <w:color w:val="000000"/>
                <w:szCs w:val="21"/>
              </w:rPr>
              <w:t>-2022</w:t>
            </w:r>
            <w:r w:rsidRPr="00DF76B0">
              <w:rPr>
                <w:rFonts w:ascii="仿宋_GB2312" w:eastAsia="仿宋_GB2312" w:hAnsi="等线" w:hint="eastAsia"/>
                <w:color w:val="000000"/>
                <w:szCs w:val="21"/>
              </w:rPr>
              <w:t>年</w:t>
            </w:r>
          </w:p>
        </w:tc>
        <w:tc>
          <w:tcPr>
            <w:tcW w:w="1984" w:type="dxa"/>
            <w:tcBorders>
              <w:top w:val="single" w:sz="4" w:space="0" w:color="000000"/>
              <w:left w:val="nil"/>
              <w:bottom w:val="single" w:sz="4" w:space="0" w:color="000000"/>
              <w:right w:val="single" w:sz="4" w:space="0" w:color="000000"/>
            </w:tcBorders>
            <w:vAlign w:val="center"/>
          </w:tcPr>
          <w:p w14:paraId="283B3861" w14:textId="20CE3567" w:rsidR="00DF76B0" w:rsidRPr="00DF76B0" w:rsidRDefault="00C40342" w:rsidP="00DF76B0">
            <w:pPr>
              <w:adjustRightInd w:val="0"/>
              <w:snapToGrid w:val="0"/>
              <w:spacing w:line="320" w:lineRule="exact"/>
              <w:rPr>
                <w:rFonts w:ascii="仿宋_GB2312" w:eastAsia="仿宋_GB2312"/>
                <w:snapToGrid w:val="0"/>
                <w:color w:val="000000"/>
                <w:szCs w:val="21"/>
              </w:rPr>
            </w:pPr>
            <w:r>
              <w:rPr>
                <w:rFonts w:ascii="仿宋_GB2312" w:eastAsia="仿宋_GB2312" w:hint="eastAsia"/>
                <w:color w:val="000000"/>
                <w:szCs w:val="21"/>
              </w:rPr>
              <w:t>论文、</w:t>
            </w:r>
            <w:r w:rsidR="00DF76B0" w:rsidRPr="00DF76B0">
              <w:rPr>
                <w:rFonts w:ascii="仿宋_GB2312" w:eastAsia="仿宋_GB2312" w:hint="eastAsia"/>
                <w:color w:val="000000"/>
                <w:szCs w:val="21"/>
              </w:rPr>
              <w:t>专利</w:t>
            </w:r>
          </w:p>
        </w:tc>
        <w:tc>
          <w:tcPr>
            <w:tcW w:w="1295" w:type="dxa"/>
            <w:tcBorders>
              <w:top w:val="single" w:sz="4" w:space="0" w:color="000000"/>
              <w:left w:val="nil"/>
              <w:bottom w:val="single" w:sz="4" w:space="0" w:color="000000"/>
              <w:right w:val="single" w:sz="4" w:space="0" w:color="000000"/>
            </w:tcBorders>
            <w:vAlign w:val="center"/>
          </w:tcPr>
          <w:p w14:paraId="02EEAB7F" w14:textId="0BB03BEA"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1-</w:t>
            </w:r>
            <w:r w:rsidR="00C40342">
              <w:rPr>
                <w:rFonts w:ascii="仿宋_GB2312" w:eastAsia="仿宋_GB2312" w:hint="eastAsia"/>
                <w:color w:val="000000"/>
                <w:szCs w:val="21"/>
              </w:rPr>
              <w:t>7</w:t>
            </w:r>
            <w:r w:rsidRPr="00DF76B0">
              <w:rPr>
                <w:rFonts w:ascii="仿宋_GB2312" w:eastAsia="仿宋_GB2312" w:hint="eastAsia"/>
                <w:color w:val="000000"/>
                <w:szCs w:val="21"/>
              </w:rPr>
              <w:t>、1-</w:t>
            </w:r>
            <w:r w:rsidR="00C40342">
              <w:rPr>
                <w:rFonts w:ascii="仿宋_GB2312" w:eastAsia="仿宋_GB2312" w:hint="eastAsia"/>
                <w:color w:val="000000"/>
                <w:szCs w:val="21"/>
              </w:rPr>
              <w:t>9、1-12</w:t>
            </w:r>
          </w:p>
        </w:tc>
        <w:tc>
          <w:tcPr>
            <w:tcW w:w="973" w:type="dxa"/>
            <w:tcBorders>
              <w:top w:val="single" w:sz="4" w:space="0" w:color="000000"/>
              <w:left w:val="nil"/>
              <w:bottom w:val="single" w:sz="4" w:space="0" w:color="000000"/>
              <w:right w:val="single" w:sz="4" w:space="0" w:color="000000"/>
            </w:tcBorders>
          </w:tcPr>
          <w:p w14:paraId="1935DAD7" w14:textId="77777777" w:rsidR="00DF76B0" w:rsidRDefault="00DF76B0" w:rsidP="00DF76B0">
            <w:pPr>
              <w:adjustRightInd w:val="0"/>
              <w:snapToGrid w:val="0"/>
              <w:spacing w:line="320" w:lineRule="exact"/>
              <w:rPr>
                <w:snapToGrid w:val="0"/>
                <w:color w:val="000000"/>
                <w:szCs w:val="21"/>
              </w:rPr>
            </w:pPr>
          </w:p>
        </w:tc>
      </w:tr>
      <w:tr w:rsidR="00DF76B0" w14:paraId="40295FD2" w14:textId="77777777" w:rsidTr="00DF76B0">
        <w:trPr>
          <w:trHeight w:val="372"/>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5A796FD1" w14:textId="7BBD8C53"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8</w:t>
            </w:r>
          </w:p>
        </w:tc>
        <w:tc>
          <w:tcPr>
            <w:tcW w:w="1567" w:type="dxa"/>
            <w:tcBorders>
              <w:top w:val="single" w:sz="4" w:space="0" w:color="000000"/>
              <w:left w:val="nil"/>
              <w:bottom w:val="single" w:sz="4" w:space="0" w:color="000000"/>
              <w:right w:val="single" w:sz="4" w:space="0" w:color="000000"/>
            </w:tcBorders>
            <w:vAlign w:val="center"/>
          </w:tcPr>
          <w:p w14:paraId="7FC39191" w14:textId="5F98A7F0"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共同立项</w:t>
            </w:r>
            <w:r w:rsidR="00C40342">
              <w:rPr>
                <w:rFonts w:ascii="仿宋_GB2312" w:eastAsia="仿宋_GB2312" w:hint="eastAsia"/>
                <w:color w:val="000000"/>
                <w:szCs w:val="21"/>
              </w:rPr>
              <w:t>、</w:t>
            </w:r>
            <w:r w:rsidR="00C40342" w:rsidRPr="00DF76B0">
              <w:rPr>
                <w:rFonts w:ascii="仿宋_GB2312" w:eastAsia="仿宋_GB2312" w:hint="eastAsia"/>
                <w:color w:val="000000"/>
                <w:szCs w:val="21"/>
              </w:rPr>
              <w:t>共同知识产权</w:t>
            </w:r>
          </w:p>
        </w:tc>
        <w:tc>
          <w:tcPr>
            <w:tcW w:w="1134" w:type="dxa"/>
            <w:tcBorders>
              <w:top w:val="single" w:sz="4" w:space="0" w:color="000000"/>
              <w:left w:val="nil"/>
              <w:bottom w:val="single" w:sz="4" w:space="0" w:color="000000"/>
              <w:right w:val="single" w:sz="4" w:space="0" w:color="000000"/>
            </w:tcBorders>
            <w:vAlign w:val="center"/>
          </w:tcPr>
          <w:p w14:paraId="0CB4766B" w14:textId="47970040"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李绍波</w:t>
            </w:r>
          </w:p>
        </w:tc>
        <w:tc>
          <w:tcPr>
            <w:tcW w:w="1559" w:type="dxa"/>
            <w:tcBorders>
              <w:top w:val="single" w:sz="4" w:space="0" w:color="000000"/>
              <w:left w:val="nil"/>
              <w:bottom w:val="single" w:sz="4" w:space="0" w:color="000000"/>
              <w:right w:val="single" w:sz="4" w:space="0" w:color="000000"/>
            </w:tcBorders>
            <w:vAlign w:val="center"/>
          </w:tcPr>
          <w:p w14:paraId="022F9B66" w14:textId="06F18134"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2017年-2022年</w:t>
            </w:r>
          </w:p>
        </w:tc>
        <w:tc>
          <w:tcPr>
            <w:tcW w:w="1984" w:type="dxa"/>
            <w:tcBorders>
              <w:top w:val="single" w:sz="4" w:space="0" w:color="000000"/>
              <w:left w:val="nil"/>
              <w:bottom w:val="single" w:sz="4" w:space="0" w:color="000000"/>
              <w:right w:val="single" w:sz="4" w:space="0" w:color="000000"/>
            </w:tcBorders>
            <w:vAlign w:val="center"/>
          </w:tcPr>
          <w:p w14:paraId="77695831" w14:textId="79332276"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项目</w:t>
            </w:r>
            <w:r w:rsidR="00C40342">
              <w:rPr>
                <w:rFonts w:ascii="仿宋_GB2312" w:eastAsia="仿宋_GB2312" w:hint="eastAsia"/>
                <w:color w:val="000000"/>
                <w:szCs w:val="21"/>
              </w:rPr>
              <w:t>、专利</w:t>
            </w:r>
          </w:p>
        </w:tc>
        <w:tc>
          <w:tcPr>
            <w:tcW w:w="1295" w:type="dxa"/>
            <w:tcBorders>
              <w:top w:val="single" w:sz="4" w:space="0" w:color="000000"/>
              <w:left w:val="nil"/>
              <w:bottom w:val="single" w:sz="4" w:space="0" w:color="000000"/>
              <w:right w:val="single" w:sz="4" w:space="0" w:color="000000"/>
            </w:tcBorders>
            <w:vAlign w:val="center"/>
          </w:tcPr>
          <w:p w14:paraId="1F693C3A" w14:textId="573100A3" w:rsidR="00DF76B0" w:rsidRPr="00DF76B0" w:rsidRDefault="00705A23" w:rsidP="00DF76B0">
            <w:pPr>
              <w:adjustRightInd w:val="0"/>
              <w:snapToGrid w:val="0"/>
              <w:spacing w:line="320" w:lineRule="exact"/>
              <w:rPr>
                <w:rFonts w:ascii="仿宋_GB2312" w:eastAsia="仿宋_GB2312"/>
                <w:snapToGrid w:val="0"/>
                <w:color w:val="000000"/>
                <w:szCs w:val="21"/>
              </w:rPr>
            </w:pPr>
            <w:r>
              <w:rPr>
                <w:rFonts w:ascii="仿宋_GB2312" w:eastAsia="仿宋_GB2312" w:hint="eastAsia"/>
                <w:color w:val="000000"/>
                <w:szCs w:val="21"/>
              </w:rPr>
              <w:t>1-3、1-4</w:t>
            </w:r>
          </w:p>
        </w:tc>
        <w:tc>
          <w:tcPr>
            <w:tcW w:w="973" w:type="dxa"/>
            <w:tcBorders>
              <w:top w:val="single" w:sz="4" w:space="0" w:color="000000"/>
              <w:left w:val="nil"/>
              <w:bottom w:val="single" w:sz="4" w:space="0" w:color="000000"/>
              <w:right w:val="single" w:sz="4" w:space="0" w:color="000000"/>
            </w:tcBorders>
          </w:tcPr>
          <w:p w14:paraId="2338412F" w14:textId="77777777" w:rsidR="00DF76B0" w:rsidRDefault="00DF76B0" w:rsidP="00DF76B0">
            <w:pPr>
              <w:adjustRightInd w:val="0"/>
              <w:snapToGrid w:val="0"/>
              <w:spacing w:line="320" w:lineRule="exact"/>
              <w:rPr>
                <w:snapToGrid w:val="0"/>
                <w:color w:val="000000"/>
                <w:szCs w:val="21"/>
              </w:rPr>
            </w:pPr>
          </w:p>
        </w:tc>
      </w:tr>
      <w:tr w:rsidR="00DF76B0" w14:paraId="01007A95" w14:textId="77777777" w:rsidTr="00DF76B0">
        <w:trPr>
          <w:trHeight w:val="372"/>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0E4DDA87" w14:textId="5766C3E2"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9</w:t>
            </w:r>
          </w:p>
        </w:tc>
        <w:tc>
          <w:tcPr>
            <w:tcW w:w="1567" w:type="dxa"/>
            <w:tcBorders>
              <w:top w:val="single" w:sz="4" w:space="0" w:color="000000"/>
              <w:left w:val="nil"/>
              <w:bottom w:val="single" w:sz="4" w:space="0" w:color="000000"/>
              <w:right w:val="single" w:sz="4" w:space="0" w:color="000000"/>
            </w:tcBorders>
            <w:vAlign w:val="center"/>
          </w:tcPr>
          <w:p w14:paraId="5BC51B59" w14:textId="5D744FCC"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论文合著</w:t>
            </w:r>
            <w:r w:rsidR="00705A23">
              <w:rPr>
                <w:rFonts w:ascii="仿宋_GB2312" w:eastAsia="仿宋_GB2312" w:hint="eastAsia"/>
                <w:color w:val="000000"/>
                <w:szCs w:val="21"/>
              </w:rPr>
              <w:t>、</w:t>
            </w:r>
            <w:r w:rsidR="00705A23" w:rsidRPr="00DF76B0">
              <w:rPr>
                <w:rFonts w:ascii="仿宋_GB2312" w:eastAsia="仿宋_GB2312" w:hint="eastAsia"/>
                <w:color w:val="000000"/>
                <w:szCs w:val="21"/>
              </w:rPr>
              <w:t>共同知识产权</w:t>
            </w:r>
          </w:p>
        </w:tc>
        <w:tc>
          <w:tcPr>
            <w:tcW w:w="1134" w:type="dxa"/>
            <w:tcBorders>
              <w:top w:val="single" w:sz="4" w:space="0" w:color="000000"/>
              <w:left w:val="nil"/>
              <w:bottom w:val="single" w:sz="4" w:space="0" w:color="000000"/>
              <w:right w:val="single" w:sz="4" w:space="0" w:color="000000"/>
            </w:tcBorders>
            <w:vAlign w:val="center"/>
          </w:tcPr>
          <w:p w14:paraId="33B708EA" w14:textId="19F321CB"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谭正准</w:t>
            </w:r>
          </w:p>
        </w:tc>
        <w:tc>
          <w:tcPr>
            <w:tcW w:w="1559" w:type="dxa"/>
            <w:tcBorders>
              <w:top w:val="single" w:sz="4" w:space="0" w:color="000000"/>
              <w:left w:val="nil"/>
              <w:bottom w:val="single" w:sz="4" w:space="0" w:color="000000"/>
              <w:right w:val="single" w:sz="4" w:space="0" w:color="000000"/>
            </w:tcBorders>
            <w:vAlign w:val="center"/>
          </w:tcPr>
          <w:p w14:paraId="0FDDBBD9" w14:textId="61E002BE"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2019</w:t>
            </w:r>
            <w:r w:rsidRPr="00DF76B0">
              <w:rPr>
                <w:rFonts w:ascii="仿宋_GB2312" w:eastAsia="仿宋_GB2312" w:hAnsi="等线" w:hint="eastAsia"/>
                <w:color w:val="000000"/>
                <w:szCs w:val="21"/>
              </w:rPr>
              <w:t>年</w:t>
            </w:r>
            <w:r w:rsidRPr="00DF76B0">
              <w:rPr>
                <w:rFonts w:ascii="仿宋_GB2312" w:eastAsia="仿宋_GB2312" w:hint="eastAsia"/>
                <w:color w:val="000000"/>
                <w:szCs w:val="21"/>
              </w:rPr>
              <w:t>-2022</w:t>
            </w:r>
            <w:r w:rsidRPr="00DF76B0">
              <w:rPr>
                <w:rFonts w:ascii="仿宋_GB2312" w:eastAsia="仿宋_GB2312" w:hAnsi="等线" w:hint="eastAsia"/>
                <w:color w:val="000000"/>
                <w:szCs w:val="21"/>
              </w:rPr>
              <w:t>年</w:t>
            </w:r>
          </w:p>
        </w:tc>
        <w:tc>
          <w:tcPr>
            <w:tcW w:w="1984" w:type="dxa"/>
            <w:tcBorders>
              <w:top w:val="single" w:sz="4" w:space="0" w:color="000000"/>
              <w:left w:val="nil"/>
              <w:bottom w:val="single" w:sz="4" w:space="0" w:color="000000"/>
              <w:right w:val="single" w:sz="4" w:space="0" w:color="000000"/>
            </w:tcBorders>
            <w:vAlign w:val="center"/>
          </w:tcPr>
          <w:p w14:paraId="487C2835" w14:textId="6A76942B"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color w:val="000000"/>
                <w:szCs w:val="21"/>
              </w:rPr>
              <w:t>论文</w:t>
            </w:r>
            <w:r w:rsidR="00C40342">
              <w:rPr>
                <w:rFonts w:ascii="仿宋_GB2312" w:eastAsia="仿宋_GB2312" w:hint="eastAsia"/>
                <w:color w:val="000000"/>
                <w:szCs w:val="21"/>
              </w:rPr>
              <w:t>、专利</w:t>
            </w:r>
          </w:p>
        </w:tc>
        <w:tc>
          <w:tcPr>
            <w:tcW w:w="1295" w:type="dxa"/>
            <w:tcBorders>
              <w:top w:val="single" w:sz="4" w:space="0" w:color="000000"/>
              <w:left w:val="nil"/>
              <w:bottom w:val="single" w:sz="4" w:space="0" w:color="000000"/>
              <w:right w:val="single" w:sz="4" w:space="0" w:color="000000"/>
            </w:tcBorders>
            <w:vAlign w:val="bottom"/>
          </w:tcPr>
          <w:p w14:paraId="5E1F51D1" w14:textId="00F18073"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Ansi="等线" w:hint="eastAsia"/>
                <w:color w:val="000000"/>
                <w:szCs w:val="21"/>
              </w:rPr>
              <w:t>1-8、1-</w:t>
            </w:r>
            <w:r w:rsidR="00705A23">
              <w:rPr>
                <w:rFonts w:ascii="仿宋_GB2312" w:eastAsia="仿宋_GB2312" w:hAnsi="等线" w:hint="eastAsia"/>
                <w:color w:val="000000"/>
                <w:szCs w:val="21"/>
              </w:rPr>
              <w:t>9</w:t>
            </w:r>
            <w:r w:rsidRPr="00DF76B0">
              <w:rPr>
                <w:rFonts w:ascii="仿宋_GB2312" w:eastAsia="仿宋_GB2312" w:hAnsi="等线" w:hint="eastAsia"/>
                <w:color w:val="000000"/>
                <w:szCs w:val="21"/>
              </w:rPr>
              <w:t>、1-1</w:t>
            </w:r>
            <w:r w:rsidR="00705A23">
              <w:rPr>
                <w:rFonts w:ascii="仿宋_GB2312" w:eastAsia="仿宋_GB2312" w:hAnsi="等线" w:hint="eastAsia"/>
                <w:color w:val="000000"/>
                <w:szCs w:val="21"/>
              </w:rPr>
              <w:t>1</w:t>
            </w:r>
          </w:p>
        </w:tc>
        <w:tc>
          <w:tcPr>
            <w:tcW w:w="973" w:type="dxa"/>
            <w:tcBorders>
              <w:top w:val="single" w:sz="4" w:space="0" w:color="000000"/>
              <w:left w:val="nil"/>
              <w:bottom w:val="single" w:sz="4" w:space="0" w:color="000000"/>
              <w:right w:val="single" w:sz="4" w:space="0" w:color="000000"/>
            </w:tcBorders>
          </w:tcPr>
          <w:p w14:paraId="7292B396" w14:textId="77777777" w:rsidR="00DF76B0" w:rsidRDefault="00DF76B0" w:rsidP="00DF76B0">
            <w:pPr>
              <w:adjustRightInd w:val="0"/>
              <w:snapToGrid w:val="0"/>
              <w:spacing w:line="320" w:lineRule="exact"/>
              <w:rPr>
                <w:snapToGrid w:val="0"/>
                <w:color w:val="000000"/>
                <w:szCs w:val="21"/>
              </w:rPr>
            </w:pPr>
          </w:p>
        </w:tc>
      </w:tr>
      <w:tr w:rsidR="00DF76B0" w:rsidRPr="00DF76B0" w14:paraId="721B3249" w14:textId="77777777" w:rsidTr="00F8478C">
        <w:trPr>
          <w:trHeight w:val="372"/>
          <w:jc w:val="center"/>
        </w:trPr>
        <w:tc>
          <w:tcPr>
            <w:tcW w:w="750" w:type="dxa"/>
            <w:tcBorders>
              <w:top w:val="single" w:sz="4" w:space="0" w:color="000000"/>
              <w:left w:val="single" w:sz="4" w:space="0" w:color="000000"/>
              <w:bottom w:val="single" w:sz="4" w:space="0" w:color="000000"/>
              <w:right w:val="single" w:sz="4" w:space="0" w:color="000000"/>
            </w:tcBorders>
            <w:vAlign w:val="center"/>
          </w:tcPr>
          <w:p w14:paraId="0A6B47A0" w14:textId="22951831"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snapToGrid w:val="0"/>
                <w:color w:val="000000"/>
                <w:szCs w:val="21"/>
              </w:rPr>
              <w:t>10</w:t>
            </w:r>
          </w:p>
        </w:tc>
        <w:tc>
          <w:tcPr>
            <w:tcW w:w="1567" w:type="dxa"/>
            <w:tcBorders>
              <w:top w:val="single" w:sz="4" w:space="0" w:color="000000"/>
              <w:left w:val="nil"/>
              <w:bottom w:val="single" w:sz="4" w:space="0" w:color="000000"/>
              <w:right w:val="single" w:sz="4" w:space="0" w:color="000000"/>
            </w:tcBorders>
          </w:tcPr>
          <w:p w14:paraId="50A78005" w14:textId="0EBC4E75"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rPr>
              <w:t>共同立项</w:t>
            </w:r>
          </w:p>
        </w:tc>
        <w:tc>
          <w:tcPr>
            <w:tcW w:w="1134" w:type="dxa"/>
            <w:tcBorders>
              <w:top w:val="single" w:sz="4" w:space="0" w:color="000000"/>
              <w:left w:val="nil"/>
              <w:bottom w:val="single" w:sz="4" w:space="0" w:color="000000"/>
              <w:right w:val="single" w:sz="4" w:space="0" w:color="000000"/>
            </w:tcBorders>
          </w:tcPr>
          <w:p w14:paraId="44E71C51" w14:textId="691A8ED5"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rPr>
              <w:t>黎泉</w:t>
            </w:r>
          </w:p>
        </w:tc>
        <w:tc>
          <w:tcPr>
            <w:tcW w:w="1559" w:type="dxa"/>
            <w:tcBorders>
              <w:top w:val="single" w:sz="4" w:space="0" w:color="000000"/>
              <w:left w:val="nil"/>
              <w:bottom w:val="single" w:sz="4" w:space="0" w:color="000000"/>
              <w:right w:val="single" w:sz="4" w:space="0" w:color="000000"/>
            </w:tcBorders>
          </w:tcPr>
          <w:p w14:paraId="71361F26" w14:textId="3AE6614A"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rPr>
              <w:t>2017年-2022年</w:t>
            </w:r>
          </w:p>
        </w:tc>
        <w:tc>
          <w:tcPr>
            <w:tcW w:w="1984" w:type="dxa"/>
            <w:tcBorders>
              <w:top w:val="single" w:sz="4" w:space="0" w:color="000000"/>
              <w:left w:val="nil"/>
              <w:bottom w:val="single" w:sz="4" w:space="0" w:color="000000"/>
              <w:right w:val="single" w:sz="4" w:space="0" w:color="000000"/>
            </w:tcBorders>
          </w:tcPr>
          <w:p w14:paraId="4455D8D6" w14:textId="332F1A8B" w:rsidR="00DF76B0" w:rsidRPr="00DF76B0" w:rsidRDefault="00DF76B0" w:rsidP="00DF76B0">
            <w:pPr>
              <w:adjustRightInd w:val="0"/>
              <w:snapToGrid w:val="0"/>
              <w:spacing w:line="320" w:lineRule="exact"/>
              <w:rPr>
                <w:rFonts w:ascii="仿宋_GB2312" w:eastAsia="仿宋_GB2312"/>
                <w:snapToGrid w:val="0"/>
                <w:color w:val="000000"/>
                <w:szCs w:val="21"/>
              </w:rPr>
            </w:pPr>
            <w:r w:rsidRPr="00DF76B0">
              <w:rPr>
                <w:rFonts w:ascii="仿宋_GB2312" w:eastAsia="仿宋_GB2312" w:hint="eastAsia"/>
              </w:rPr>
              <w:t>项目</w:t>
            </w:r>
          </w:p>
        </w:tc>
        <w:tc>
          <w:tcPr>
            <w:tcW w:w="1295" w:type="dxa"/>
            <w:tcBorders>
              <w:top w:val="single" w:sz="4" w:space="0" w:color="000000"/>
              <w:left w:val="nil"/>
              <w:bottom w:val="single" w:sz="4" w:space="0" w:color="000000"/>
              <w:right w:val="single" w:sz="4" w:space="0" w:color="000000"/>
            </w:tcBorders>
          </w:tcPr>
          <w:p w14:paraId="2C6C501A" w14:textId="77777777" w:rsidR="00DF76B0" w:rsidRPr="00DF76B0" w:rsidRDefault="00DF76B0" w:rsidP="00DF76B0">
            <w:pPr>
              <w:adjustRightInd w:val="0"/>
              <w:snapToGrid w:val="0"/>
              <w:spacing w:line="320" w:lineRule="exact"/>
              <w:rPr>
                <w:rFonts w:ascii="仿宋_GB2312" w:eastAsia="仿宋_GB2312"/>
                <w:snapToGrid w:val="0"/>
                <w:color w:val="000000"/>
                <w:szCs w:val="21"/>
              </w:rPr>
            </w:pPr>
          </w:p>
        </w:tc>
        <w:tc>
          <w:tcPr>
            <w:tcW w:w="973" w:type="dxa"/>
            <w:tcBorders>
              <w:top w:val="single" w:sz="4" w:space="0" w:color="000000"/>
              <w:left w:val="nil"/>
              <w:bottom w:val="single" w:sz="4" w:space="0" w:color="000000"/>
              <w:right w:val="single" w:sz="4" w:space="0" w:color="000000"/>
            </w:tcBorders>
            <w:vAlign w:val="center"/>
          </w:tcPr>
          <w:p w14:paraId="5249BE6D" w14:textId="77777777" w:rsidR="00DF76B0" w:rsidRPr="00DF76B0" w:rsidRDefault="00DF76B0" w:rsidP="00DF76B0">
            <w:pPr>
              <w:adjustRightInd w:val="0"/>
              <w:snapToGrid w:val="0"/>
              <w:spacing w:line="320" w:lineRule="exact"/>
              <w:rPr>
                <w:rFonts w:ascii="仿宋_GB2312" w:eastAsia="仿宋_GB2312"/>
                <w:snapToGrid w:val="0"/>
                <w:color w:val="000000"/>
                <w:szCs w:val="21"/>
              </w:rPr>
            </w:pPr>
          </w:p>
        </w:tc>
      </w:tr>
    </w:tbl>
    <w:p w14:paraId="186520CB" w14:textId="77777777" w:rsidR="0048501C" w:rsidRDefault="0048501C">
      <w:pPr>
        <w:pStyle w:val="10"/>
      </w:pPr>
    </w:p>
    <w:p w14:paraId="7AA7D266" w14:textId="77777777" w:rsidR="0048501C" w:rsidRDefault="00FD0F8B">
      <w:pPr>
        <w:pStyle w:val="10"/>
      </w:pPr>
      <w:r>
        <w:rPr>
          <w:rFonts w:hint="eastAsia"/>
        </w:rPr>
        <w:t>`</w:t>
      </w:r>
    </w:p>
    <w:sectPr w:rsidR="0048501C">
      <w:pgSz w:w="11906" w:h="16838"/>
      <w:pgMar w:top="1417" w:right="1531" w:bottom="1417" w:left="1531" w:header="851" w:footer="1417" w:gutter="0"/>
      <w:pgNumType w:fmt="numberInDash"/>
      <w:cols w:space="720"/>
      <w:docGrid w:type="lines" w:linePitch="3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7B8260" w14:textId="77777777" w:rsidR="005A2E1E" w:rsidRDefault="005A2E1E">
      <w:r>
        <w:separator/>
      </w:r>
    </w:p>
  </w:endnote>
  <w:endnote w:type="continuationSeparator" w:id="0">
    <w:p w14:paraId="7FBFB273" w14:textId="77777777" w:rsidR="005A2E1E" w:rsidRDefault="005A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5F1DA3" w14:textId="77777777" w:rsidR="005A2E1E" w:rsidRDefault="005A2E1E">
      <w:r>
        <w:separator/>
      </w:r>
    </w:p>
  </w:footnote>
  <w:footnote w:type="continuationSeparator" w:id="0">
    <w:p w14:paraId="77593FDB" w14:textId="77777777" w:rsidR="005A2E1E" w:rsidRDefault="005A2E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HorizontalSpacing w:val="105"/>
  <w:drawingGridVerticalSpacing w:val="315"/>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U5Y2YzN2EyMTlkNzBjOGM0N2MyMDU0ODQ3NTUzNmIifQ=="/>
  </w:docVars>
  <w:rsids>
    <w:rsidRoot w:val="0CC8630E"/>
    <w:rsid w:val="00025331"/>
    <w:rsid w:val="00027BC9"/>
    <w:rsid w:val="00044320"/>
    <w:rsid w:val="00062C6B"/>
    <w:rsid w:val="00080028"/>
    <w:rsid w:val="000830C3"/>
    <w:rsid w:val="00084283"/>
    <w:rsid w:val="00096A90"/>
    <w:rsid w:val="000C58A1"/>
    <w:rsid w:val="000E1763"/>
    <w:rsid w:val="001D6B2D"/>
    <w:rsid w:val="00230FFC"/>
    <w:rsid w:val="00275E26"/>
    <w:rsid w:val="00305B77"/>
    <w:rsid w:val="003C370E"/>
    <w:rsid w:val="003E4D71"/>
    <w:rsid w:val="00432A9A"/>
    <w:rsid w:val="00434979"/>
    <w:rsid w:val="00450DD3"/>
    <w:rsid w:val="0048501C"/>
    <w:rsid w:val="005A2AE3"/>
    <w:rsid w:val="005A2E1E"/>
    <w:rsid w:val="005B3BF8"/>
    <w:rsid w:val="005C3D51"/>
    <w:rsid w:val="0060259A"/>
    <w:rsid w:val="0061002D"/>
    <w:rsid w:val="006134C8"/>
    <w:rsid w:val="006564A2"/>
    <w:rsid w:val="006B1439"/>
    <w:rsid w:val="006B293C"/>
    <w:rsid w:val="006F31CF"/>
    <w:rsid w:val="00705A23"/>
    <w:rsid w:val="00737CC3"/>
    <w:rsid w:val="007701D6"/>
    <w:rsid w:val="007F1839"/>
    <w:rsid w:val="00832DF6"/>
    <w:rsid w:val="008477A3"/>
    <w:rsid w:val="008D6B5B"/>
    <w:rsid w:val="00903099"/>
    <w:rsid w:val="009A76E5"/>
    <w:rsid w:val="009B6582"/>
    <w:rsid w:val="009C3010"/>
    <w:rsid w:val="00A1071B"/>
    <w:rsid w:val="00A24E59"/>
    <w:rsid w:val="00A938B0"/>
    <w:rsid w:val="00AF718B"/>
    <w:rsid w:val="00B40B1C"/>
    <w:rsid w:val="00B67DF5"/>
    <w:rsid w:val="00BA49ED"/>
    <w:rsid w:val="00BB7785"/>
    <w:rsid w:val="00C20C54"/>
    <w:rsid w:val="00C257B4"/>
    <w:rsid w:val="00C40342"/>
    <w:rsid w:val="00C44B6D"/>
    <w:rsid w:val="00C45EDF"/>
    <w:rsid w:val="00CA27E4"/>
    <w:rsid w:val="00CE07C3"/>
    <w:rsid w:val="00D01B48"/>
    <w:rsid w:val="00D86AE6"/>
    <w:rsid w:val="00DB1BEB"/>
    <w:rsid w:val="00DF5111"/>
    <w:rsid w:val="00DF76B0"/>
    <w:rsid w:val="00E00BC2"/>
    <w:rsid w:val="00E12758"/>
    <w:rsid w:val="00E32455"/>
    <w:rsid w:val="00E706B4"/>
    <w:rsid w:val="00E93B73"/>
    <w:rsid w:val="00EA49F4"/>
    <w:rsid w:val="00EB2DFC"/>
    <w:rsid w:val="00EF60E9"/>
    <w:rsid w:val="00EF6767"/>
    <w:rsid w:val="00F13729"/>
    <w:rsid w:val="00F20BAD"/>
    <w:rsid w:val="00F34328"/>
    <w:rsid w:val="00F608FD"/>
    <w:rsid w:val="00F87190"/>
    <w:rsid w:val="00FB0B1F"/>
    <w:rsid w:val="00FD0F8B"/>
    <w:rsid w:val="0CC8630E"/>
    <w:rsid w:val="241F02D3"/>
    <w:rsid w:val="43DA1533"/>
    <w:rsid w:val="5BE93EEE"/>
    <w:rsid w:val="73BC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504873"/>
  <w15:docId w15:val="{43F332E1-8AD6-402A-9CA2-819E9EAA0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uiPriority="99"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Times New Roman" w:eastAsia="宋体" w:hAnsi="Times New Roman" w:cs="Times New Roman"/>
      <w:kern w:val="2"/>
      <w:sz w:val="21"/>
    </w:rPr>
  </w:style>
  <w:style w:type="paragraph" w:styleId="1">
    <w:name w:val="heading 1"/>
    <w:basedOn w:val="a0"/>
    <w:next w:val="a0"/>
    <w:qFormat/>
    <w:pPr>
      <w:keepNext/>
      <w:keepLines/>
      <w:spacing w:line="560" w:lineRule="exact"/>
    </w:pPr>
    <w:rPr>
      <w:rFonts w:eastAsia="方正小标宋简体"/>
      <w:b w:val="0"/>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qFormat/>
    <w:pPr>
      <w:spacing w:before="240" w:after="60"/>
      <w:jc w:val="center"/>
      <w:outlineLvl w:val="0"/>
    </w:pPr>
    <w:rPr>
      <w:rFonts w:ascii="Arial" w:hAnsi="Arial"/>
      <w:b/>
      <w:sz w:val="32"/>
    </w:rPr>
  </w:style>
  <w:style w:type="paragraph" w:styleId="a4">
    <w:name w:val="Body Text"/>
    <w:basedOn w:val="a"/>
    <w:uiPriority w:val="99"/>
    <w:unhideWhenUsed/>
    <w:pPr>
      <w:jc w:val="center"/>
    </w:pPr>
    <w:rPr>
      <w:sz w:val="44"/>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a"/>
    <w:qFormat/>
    <w:pPr>
      <w:spacing w:line="540" w:lineRule="exact"/>
    </w:pPr>
    <w:rPr>
      <w:rFonts w:eastAsia="仿宋_GB2312"/>
      <w:sz w:val="32"/>
    </w:rPr>
  </w:style>
  <w:style w:type="paragraph" w:customStyle="1" w:styleId="a8">
    <w:name w:val="大标题"/>
    <w:basedOn w:val="a0"/>
    <w:next w:val="a0"/>
    <w:qFormat/>
    <w:rPr>
      <w:rFonts w:asciiTheme="minorHAnsi" w:eastAsia="方正小标宋简体" w:hAnsiTheme="minorHAnsi"/>
      <w:b w:val="0"/>
    </w:rPr>
  </w:style>
  <w:style w:type="character" w:customStyle="1" w:styleId="17">
    <w:name w:val="17"/>
    <w:basedOn w:val="a1"/>
    <w:qFormat/>
    <w:rPr>
      <w:rFonts w:ascii="仿宋_GB2312" w:eastAsia="仿宋_GB2312" w:hint="eastAsia"/>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7707011">
      <w:bodyDiv w:val="1"/>
      <w:marLeft w:val="0"/>
      <w:marRight w:val="0"/>
      <w:marTop w:val="0"/>
      <w:marBottom w:val="0"/>
      <w:divBdr>
        <w:top w:val="none" w:sz="0" w:space="0" w:color="auto"/>
        <w:left w:val="none" w:sz="0" w:space="0" w:color="auto"/>
        <w:bottom w:val="none" w:sz="0" w:space="0" w:color="auto"/>
        <w:right w:val="none" w:sz="0" w:space="0" w:color="auto"/>
      </w:divBdr>
    </w:div>
    <w:div w:id="1946185659">
      <w:bodyDiv w:val="1"/>
      <w:marLeft w:val="0"/>
      <w:marRight w:val="0"/>
      <w:marTop w:val="0"/>
      <w:marBottom w:val="0"/>
      <w:divBdr>
        <w:top w:val="none" w:sz="0" w:space="0" w:color="auto"/>
        <w:left w:val="none" w:sz="0" w:space="0" w:color="auto"/>
        <w:bottom w:val="none" w:sz="0" w:space="0" w:color="auto"/>
        <w:right w:val="none" w:sz="0" w:space="0" w:color="auto"/>
      </w:divBdr>
    </w:div>
    <w:div w:id="21385253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7</Pages>
  <Words>651</Words>
  <Characters>3717</Characters>
  <Application>Microsoft Office Word</Application>
  <DocSecurity>0</DocSecurity>
  <Lines>30</Lines>
  <Paragraphs>8</Paragraphs>
  <ScaleCrop>false</ScaleCrop>
  <Company>Microsoft</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nongqi yu</cp:lastModifiedBy>
  <cp:revision>40</cp:revision>
  <dcterms:created xsi:type="dcterms:W3CDTF">2023-07-25T08:53:00Z</dcterms:created>
  <dcterms:modified xsi:type="dcterms:W3CDTF">2024-06-18T14:23:00Z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B7527B2BA94C458180351A4D037FB5F1_12</vt:lpwstr>
  </property>
</Properties>
</file>