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snapToGrid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napToGrid w:val="0"/>
          <w:sz w:val="44"/>
          <w:szCs w:val="44"/>
        </w:rPr>
        <w:t>2023年国家级水产健康养殖和生态养殖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示范区创建考核验收合格名单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napToGrid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z w:val="32"/>
          <w:szCs w:val="32"/>
        </w:rPr>
        <w:t>崇左</w:t>
      </w:r>
      <w:r>
        <w:rPr>
          <w:rFonts w:ascii="Times New Roman" w:hAnsi="Times New Roman" w:eastAsia="仿宋_GB2312"/>
          <w:snapToGrid w:val="0"/>
          <w:sz w:val="32"/>
          <w:szCs w:val="32"/>
        </w:rPr>
        <w:t>市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：凭祥市亿融农业发展有限公司</w:t>
      </w:r>
      <w:r>
        <w:rPr>
          <w:rFonts w:hint="eastAsia" w:ascii="仿宋_GB2312" w:eastAsia="仿宋_GB2312"/>
          <w:snapToGrid w:val="0"/>
          <w:sz w:val="32"/>
          <w:szCs w:val="32"/>
        </w:rPr>
        <w:t>（以生产经营单位为主体）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z w:val="32"/>
          <w:szCs w:val="32"/>
        </w:rPr>
        <w:t>钦</w:t>
      </w:r>
      <w:r>
        <w:rPr>
          <w:rFonts w:hint="eastAsia" w:ascii="Times New Roman" w:hAnsi="Times New Roman" w:eastAsia="仿宋_GB2312"/>
          <w:snapToGrid w:val="0"/>
          <w:spacing w:val="-6"/>
          <w:sz w:val="32"/>
          <w:szCs w:val="32"/>
        </w:rPr>
        <w:t>州</w:t>
      </w:r>
      <w:r>
        <w:rPr>
          <w:rFonts w:ascii="Times New Roman" w:hAnsi="Times New Roman" w:eastAsia="仿宋_GB2312"/>
          <w:snapToGrid w:val="0"/>
          <w:spacing w:val="-6"/>
          <w:sz w:val="32"/>
          <w:szCs w:val="32"/>
        </w:rPr>
        <w:t>市</w:t>
      </w:r>
      <w:r>
        <w:rPr>
          <w:rFonts w:hint="eastAsia" w:ascii="Times New Roman" w:hAnsi="Times New Roman" w:eastAsia="仿宋_GB2312"/>
          <w:snapToGrid w:val="0"/>
          <w:spacing w:val="-6"/>
          <w:sz w:val="32"/>
          <w:szCs w:val="32"/>
        </w:rPr>
        <w:t>：广西港河生态农业有限公司</w:t>
      </w:r>
      <w:r>
        <w:rPr>
          <w:rFonts w:hint="eastAsia" w:ascii="仿宋_GB2312" w:eastAsia="仿宋_GB2312"/>
          <w:snapToGrid w:val="0"/>
          <w:spacing w:val="-6"/>
          <w:sz w:val="32"/>
          <w:szCs w:val="32"/>
        </w:rPr>
        <w:t>（以生产经营单位为主体）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napToGrid w:val="0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防城港市：广西容海渔业有限公司（以生产经营单位为主体）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napToGrid w:val="0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贵港市：贵港市覃塘区荷美农业投资有限公司（以生产经营单位为主体）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573E"/>
    <w:rsid w:val="6A8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2023-10-10T08:49:00Z</dcterms:created>
  <dc:creator>Administrator</dc:creator>
  <cp:lastModifiedBy>Administrator</cp:lastModifiedBy>
  <dcterms:modified xsi:type="dcterms:W3CDTF">2023-10-10T08:50:12Z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