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AB50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3F81E314">
      <w:pPr>
        <w:spacing w:after="157" w:afterLines="50" w:line="580" w:lineRule="exact"/>
        <w:jc w:val="center"/>
        <w:rPr>
          <w:rStyle w:val="4"/>
          <w:rFonts w:hint="default" w:ascii="Times New Roman" w:hAnsi="Times New Roman" w:cs="Times New Roman"/>
          <w:highlight w:val="none"/>
          <w:lang w:val="en-US" w:eastAsia="zh-CN" w:bidi="ar"/>
        </w:rPr>
      </w:pPr>
      <w:bookmarkStart w:id="0" w:name="_GoBack"/>
      <w:r>
        <w:rPr>
          <w:rStyle w:val="4"/>
          <w:rFonts w:hint="default" w:ascii="Times New Roman" w:hAnsi="Times New Roman" w:cs="Times New Roman"/>
          <w:highlight w:val="none"/>
          <w:lang w:val="en-US" w:eastAsia="zh-CN" w:bidi="ar"/>
        </w:rPr>
        <w:t>广西农业农村系统高层次人才需求情况汇总表</w:t>
      </w:r>
      <w:bookmarkEnd w:id="0"/>
    </w:p>
    <w:tbl>
      <w:tblPr>
        <w:tblStyle w:val="2"/>
        <w:tblW w:w="14634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06"/>
        <w:gridCol w:w="1790"/>
        <w:gridCol w:w="3503"/>
        <w:gridCol w:w="1222"/>
        <w:gridCol w:w="1018"/>
        <w:gridCol w:w="4760"/>
      </w:tblGrid>
      <w:tr w14:paraId="79B8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tblHeader/>
        </w:trPr>
        <w:tc>
          <w:tcPr>
            <w:tcW w:w="835" w:type="dxa"/>
            <w:shd w:val="clear" w:color="auto" w:fill="auto"/>
            <w:noWrap/>
            <w:vAlign w:val="center"/>
          </w:tcPr>
          <w:p w14:paraId="267414D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F84DFA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9E981D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325558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34EFB1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6CDB59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60" w:type="dxa"/>
            <w:shd w:val="clear" w:color="auto" w:fill="auto"/>
            <w:noWrap/>
            <w:vAlign w:val="center"/>
          </w:tcPr>
          <w:p w14:paraId="152F541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引进待遇</w:t>
            </w:r>
          </w:p>
        </w:tc>
      </w:tr>
      <w:tr w14:paraId="5900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0573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0EF2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广西壮族自治区农业科学院</w:t>
            </w:r>
          </w:p>
          <w:p w14:paraId="6E44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1FF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A0C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作物学、作物栽培学与耕作学、作物遗传育种、植物种质资源学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C45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66F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38271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工资福利待遇按区直事业单位相关规定执行、安家费和科研启动经费面议。</w:t>
            </w:r>
          </w:p>
        </w:tc>
      </w:tr>
      <w:tr w14:paraId="111C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2B2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6EF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309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58F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果树学、蔬菜学、</w:t>
            </w:r>
          </w:p>
          <w:p w14:paraId="0874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设施园艺学、设施农业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76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C12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63139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14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03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49FF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90C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028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植物营养学、土壤学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13D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6EF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D239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45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6AC9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697F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87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67EA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农业昆虫与害虫防治、</w:t>
            </w:r>
          </w:p>
          <w:p w14:paraId="5972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45A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13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E1F7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A4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766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765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E60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3A0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区域经济学、产业经济学、</w:t>
            </w:r>
          </w:p>
          <w:p w14:paraId="67B9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数量经济学、农业经济管理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44B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30F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62910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B9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1E73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558E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广西壮族自治区蚕业技术推广站</w:t>
            </w:r>
          </w:p>
          <w:p w14:paraId="7179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702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蚕桑基础研究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F8C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特种经济动物饲养、生物化学与分子生物学、遗传学、微生物学、畜牧学、生物学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F63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540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4188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安家费和科研启动经费面议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A16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72CA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2A7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DDB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蚕桑资源综合利用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843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食品科学、农产品加工及贮藏工程、食品科学与工程、油脂及植物蛋白工程、发酵工程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74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4C6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1F8D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DD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6458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3924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4E3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蔬菜栽培技术研究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125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作物遗传育种、植物保护、</w:t>
            </w:r>
          </w:p>
          <w:p w14:paraId="32FF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蔬菜学、作物栽培学与耕作学、</w:t>
            </w:r>
          </w:p>
          <w:p w14:paraId="595E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E63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1AA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AAA7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CC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35" w:type="dxa"/>
            <w:shd w:val="clear" w:color="auto" w:fill="auto"/>
            <w:noWrap/>
            <w:vAlign w:val="center"/>
          </w:tcPr>
          <w:p w14:paraId="6651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831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广西特色作物研究院</w:t>
            </w:r>
          </w:p>
          <w:p w14:paraId="7921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7B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果蔬科研岗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57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植物生产、保护及草学类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06C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50F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shd w:val="clear" w:color="auto" w:fill="auto"/>
            <w:noWrap/>
            <w:vAlign w:val="center"/>
          </w:tcPr>
          <w:p w14:paraId="66D93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644EA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其他待遇：</w:t>
            </w:r>
          </w:p>
          <w:p w14:paraId="60CEC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工作期间免租金提供一套人才公寓使用；2.科研启动资金：20万元；3.可安排配偶到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课题组工作；4、协助落实自治区有关高层次人才引进支持奖励政策。</w:t>
            </w:r>
          </w:p>
        </w:tc>
      </w:tr>
      <w:tr w14:paraId="6FCE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35" w:type="dxa"/>
            <w:shd w:val="clear" w:color="auto" w:fill="auto"/>
            <w:noWrap/>
            <w:vAlign w:val="center"/>
          </w:tcPr>
          <w:p w14:paraId="0ACA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99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广西壮族自治区兽医研究所（3人）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443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动物疫病防控技术研究与应用推广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C41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预防兽医学、基础兽医学、</w:t>
            </w:r>
          </w:p>
          <w:p w14:paraId="7B91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临床兽医学、兽医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F38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F74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shd w:val="clear" w:color="auto" w:fill="auto"/>
            <w:noWrap/>
            <w:vAlign w:val="center"/>
          </w:tcPr>
          <w:p w14:paraId="43E05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1.工资福利待遇按区直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事业单位相关规定执行。</w:t>
            </w:r>
          </w:p>
          <w:p w14:paraId="45948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2.优先购买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房改福利房。</w:t>
            </w:r>
          </w:p>
          <w:p w14:paraId="578596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3.提供科研启动资金。</w:t>
            </w:r>
          </w:p>
        </w:tc>
      </w:tr>
      <w:tr w14:paraId="10A0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342C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55B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广西壮族自治区水牛研究所</w:t>
            </w:r>
          </w:p>
          <w:p w14:paraId="00B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8B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动物繁殖岗位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BFB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动物遗传育种与繁殖、</w:t>
            </w:r>
          </w:p>
          <w:p w14:paraId="5A02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动物营养与饲料科学、</w:t>
            </w:r>
          </w:p>
          <w:p w14:paraId="37AB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畜牧学、养殖硕士、畜牧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447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07F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7453E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60DEE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其他待遇：1.水牛研究所博士人才房（约140平方米、在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满3年后可以按成本价购买）、2.青苗人才普惠性支持政策。对企事业单位新入职、35岁以下、具有博士学位的青年人才、按照自然科学领域30万元/人、社会科学领域10万元/人的标准给予科研启动经费资助、按照10万元/人的标准发放一次性生活补助。3.安排配偶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课题组工作。</w:t>
            </w:r>
          </w:p>
        </w:tc>
      </w:tr>
      <w:tr w14:paraId="20AF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8E2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05E8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DDD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牧草岗位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D4E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草学、草业科学、生物工程、生物工程硕士、生物信息学(药物信息与药物设计学)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255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63E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20C00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F6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6834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3455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广西壮族自治区水产科学研究院</w:t>
            </w:r>
          </w:p>
          <w:p w14:paraId="5E01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ED2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渔业研究岗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AC6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生物学、生态学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79A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1C1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14F4A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1.工资福利待遇按区直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7D955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2.按广西房改政策申请购买福利性政策房。</w:t>
            </w:r>
          </w:p>
        </w:tc>
      </w:tr>
      <w:tr w14:paraId="1EFD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20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155D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B60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渔业研究岗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3B2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D0A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24E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515CF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42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7E0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3B0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843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260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1CB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E81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64F43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01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35" w:type="dxa"/>
            <w:shd w:val="clear" w:color="auto" w:fill="auto"/>
            <w:noWrap/>
            <w:vAlign w:val="center"/>
          </w:tcPr>
          <w:p w14:paraId="0B11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29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广西壮族自治区水果技术指导站</w:t>
            </w:r>
          </w:p>
          <w:p w14:paraId="7545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BD8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果树栽培方向专业技术岗位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6BA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果树学（栽培方向）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2AB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06F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shd w:val="clear" w:color="auto" w:fill="auto"/>
            <w:noWrap/>
            <w:vAlign w:val="center"/>
          </w:tcPr>
          <w:p w14:paraId="19FD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事业单位相关规定执行。</w:t>
            </w:r>
          </w:p>
        </w:tc>
      </w:tr>
      <w:tr w14:paraId="0779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6A8A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379A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7428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2DD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0E82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78F3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1625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4F03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广西农业职业技术大学</w:t>
            </w:r>
          </w:p>
          <w:p w14:paraId="5EE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（55人）</w:t>
            </w:r>
          </w:p>
          <w:p w14:paraId="684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4EE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3CF8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0167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0C1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6965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243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7785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28CF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51EA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36ED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1E97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4F91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070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5357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2289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68F4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6CD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54D0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6027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广西农业职业技术大学</w:t>
            </w:r>
          </w:p>
          <w:p w14:paraId="4A56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（55人）</w:t>
            </w:r>
          </w:p>
          <w:p w14:paraId="230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5F31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 w14:paraId="3CA03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CEF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作物生产与</w:t>
            </w:r>
          </w:p>
          <w:p w14:paraId="463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品质改良</w:t>
            </w:r>
          </w:p>
          <w:p w14:paraId="0B8A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049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作物遗传育种</w:t>
            </w:r>
          </w:p>
          <w:p w14:paraId="3E32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（玉米、甘蔗相关方向）、茶学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6E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7F5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344C2C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0CCC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5DEA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81EB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C1C1D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1.具有副高级及以上职称的博士学位人员、给予生活补助不低于45万元（税前）；仅具有博士学位人员、生活补助不低于35万元（税前）。</w:t>
            </w:r>
          </w:p>
          <w:p w14:paraId="13134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2.过渡期租房补贴1500元/月、享受期两年。</w:t>
            </w:r>
          </w:p>
          <w:p w14:paraId="1DBFE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3.科研启动经费、自然科学类10～30万元、人文社会科学类和教改类5～15万元。</w:t>
            </w:r>
          </w:p>
          <w:p w14:paraId="71E16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4.广西专项人才编制。</w:t>
            </w:r>
          </w:p>
          <w:p w14:paraId="30C0C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5.工资按学校聘任的岗位等级兑现。对仅具有博士学位人员、自入职之日起三年内、奖励性绩效工资部分给予享受专业技术七级岗位（副高级）的津贴及福利待遇、三年后按实际岗位计发工资福利待遇。</w:t>
            </w:r>
          </w:p>
          <w:p w14:paraId="4AC7A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6.若符合广西青苗人才支持政策（取得博士学位后首次来（留）桂工作、年龄不超过35周岁）、可给予每人10万元生活补助、给予自然科学领域每人30万元、哲学社会科学领域每人10万元科研启动经费。</w:t>
            </w:r>
          </w:p>
          <w:p w14:paraId="7DCB3F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7.若入选广西人才项目、另外享受上级政策待遇。</w:t>
            </w:r>
          </w:p>
          <w:p w14:paraId="49F35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8.若配偶符合学校相关政策、可入职我校、同时协助解决子女入学问题。</w:t>
            </w:r>
          </w:p>
        </w:tc>
      </w:tr>
      <w:tr w14:paraId="31BB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5C1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22E1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F8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现代畜牧</w:t>
            </w:r>
          </w:p>
          <w:p w14:paraId="3591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D3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牛、牧草、家禽、</w:t>
            </w:r>
          </w:p>
          <w:p w14:paraId="3F5F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畜禽营养相关方向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674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E08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2681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11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7E00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07DF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1F5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</w:t>
            </w:r>
          </w:p>
          <w:p w14:paraId="12E5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459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土木工程、建筑学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6C2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13A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D77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6C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7A1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17A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2C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园林景观工程</w:t>
            </w:r>
          </w:p>
          <w:p w14:paraId="6DD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C8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城市规划与设计、</w:t>
            </w:r>
          </w:p>
          <w:p w14:paraId="1D67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风景园林规划与设计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0C9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F2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6757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13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82D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74DB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8B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环境艺术设计</w:t>
            </w:r>
          </w:p>
          <w:p w14:paraId="5A50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7BA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设计艺术学、设计学、</w:t>
            </w:r>
          </w:p>
          <w:p w14:paraId="42CE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研究方向为（生态景观设计、</w:t>
            </w:r>
          </w:p>
          <w:p w14:paraId="13A6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文化与环境设计相关方向）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672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5BB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BAC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89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6DB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2912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51C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智能控制技术</w:t>
            </w:r>
          </w:p>
          <w:p w14:paraId="783D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0FF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控制科学与工程、</w:t>
            </w:r>
          </w:p>
          <w:p w14:paraId="07A7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交通运输工程、机械工程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F23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86C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78F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9F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51F2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484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897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电气工程及自动化专任教师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943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农业机械化工程、动力机械及工程、电气工程、交通运输工程、控制科学与工程、机械工程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210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7CE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796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D3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46A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1FF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2C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食品工程技术专任教师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4F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食品科学、粮食、</w:t>
            </w:r>
          </w:p>
          <w:p w14:paraId="62C8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油脂及植物蛋白工程、</w:t>
            </w:r>
          </w:p>
          <w:p w14:paraId="19F9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农产品加工及贮藏工程、水产品加工及贮藏工程、制糖工程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E29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B08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5CE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76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024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4732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1FF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中药制药</w:t>
            </w:r>
          </w:p>
          <w:p w14:paraId="4693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281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药物化学、药剂学、生药学、</w:t>
            </w:r>
          </w:p>
          <w:p w14:paraId="5AFF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药物分析学、</w:t>
            </w:r>
          </w:p>
          <w:p w14:paraId="202A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微生物与生化药学、药理学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4DD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6D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1BE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49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48D9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31C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FA4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计算机应用工程专任教师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6A30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计算机软件与理论、</w:t>
            </w:r>
          </w:p>
          <w:p w14:paraId="061F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121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023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9AF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ED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5E45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1B2B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E00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网络工程技术</w:t>
            </w:r>
          </w:p>
          <w:p w14:paraId="3FC6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6ABE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计算机软件与理论、</w:t>
            </w:r>
          </w:p>
          <w:p w14:paraId="7B7A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ED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F7B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C17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20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6AAB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10B5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8DB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</w:t>
            </w:r>
          </w:p>
          <w:p w14:paraId="7459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D48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计算机软件与理论、</w:t>
            </w:r>
          </w:p>
          <w:p w14:paraId="297F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FCB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866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048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BE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799C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233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425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人工智能工程技术专任教师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3173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计算机软件与理论、</w:t>
            </w:r>
          </w:p>
          <w:p w14:paraId="1913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60C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D4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62F1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70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F96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08B5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B95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电子信息工程技术专任教师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33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电子科学与技术、通信与信息系统、信号与信息处理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6F9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182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8A7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5D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71F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0FBC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FE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现代通信工程</w:t>
            </w:r>
          </w:p>
          <w:p w14:paraId="4D47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462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通信与信息系统、</w:t>
            </w:r>
          </w:p>
          <w:p w14:paraId="1C35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信号与信息处理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8EC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07C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8C1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438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8CD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B44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30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</w:t>
            </w:r>
          </w:p>
          <w:p w14:paraId="4AFA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4F7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市场营销、国民经济学、区域经济学、产业经济学、农业经济学、农村发展、农产品贸易与营销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F40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8E1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07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6B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5EA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1C69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E11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国际经济与贸易专任教师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D07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国际贸易学、国民经济学、</w:t>
            </w:r>
          </w:p>
          <w:p w14:paraId="3AFF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区域经济学、产业经济学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18E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C6D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3FD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B9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49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77B9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87A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金融科技应用专任教师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202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金融学、保险学、</w:t>
            </w:r>
          </w:p>
          <w:p w14:paraId="6C98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国民经济学、区域经济学、</w:t>
            </w:r>
          </w:p>
          <w:p w14:paraId="03CB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财政学、产业经济学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5E0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139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387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34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301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46DF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AB5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大数据与会计</w:t>
            </w:r>
          </w:p>
          <w:p w14:paraId="3C16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BAA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F1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8A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870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27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1848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61B1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EE6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大数据与审计</w:t>
            </w:r>
          </w:p>
          <w:p w14:paraId="02C6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9B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审计专业研究方向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59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446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B65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E5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C4B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7C84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F3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大数据与财务管理专任教师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82D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4B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F93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1B3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61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4F4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6DB2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897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财税大数据应用专任教师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EDB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会计学、财务管理、</w:t>
            </w:r>
          </w:p>
          <w:p w14:paraId="3AD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财政学、税收学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C0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F8E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6C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3B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4FFA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685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E01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企业数字化管理专任教师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ABE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企业管理、人力资源管理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E99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56B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D50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F1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94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0D48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089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</w:t>
            </w:r>
          </w:p>
          <w:p w14:paraId="19A8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68D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企业管理、市场营销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7CF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EE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AF0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40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45B3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796E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6D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</w:p>
          <w:p w14:paraId="51CD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3264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设计学、传播学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28F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F69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26F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2A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A3F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1CB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CC9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B42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美术学、设计学、艺术学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1A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0A9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CB6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3A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A3B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477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DA8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网络与新媒体</w:t>
            </w:r>
          </w:p>
          <w:p w14:paraId="75D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D1F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新闻传播学、设计学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DD0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534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58BD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1C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56F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3CBD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广西制造工程职业技术学院</w:t>
            </w:r>
          </w:p>
          <w:p w14:paraId="041F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88B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现代农业装备应用技术</w:t>
            </w:r>
          </w:p>
          <w:p w14:paraId="0B04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F92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农业机械化工程、</w:t>
            </w:r>
          </w:p>
          <w:p w14:paraId="230F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现代农业装备工程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F7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403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7C73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2FDD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73E5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7821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ADD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</w:t>
            </w:r>
          </w:p>
          <w:p w14:paraId="6CB1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F5F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计算机系统结构、计算机应用技术、计算机软件与理论、计算数学、数据科学、软件工程、人工智能、电子信息、电子与信息、网络空间安全、网络与信息安全、通信与信息系统、电子科学与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96C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EA1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6EAD1E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34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440C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445D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C96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759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129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C31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4DE76F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E6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02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3A39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801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大数据与会计</w:t>
            </w:r>
          </w:p>
          <w:p w14:paraId="0BEB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80A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会计学、统计学、金融学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EBF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F5B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37583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6D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2B6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1C37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广西农业工程职业技术学院（3人）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A96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</w:t>
            </w:r>
          </w:p>
          <w:p w14:paraId="7AAF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6A4E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畜牧学类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FB8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33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31C319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家费（含税）：具有正高级职称的博士学位人员为45万元、具有副高级职称的博士学位人员为40万元、仅具有博士学位人员为35万元。若符合学校专业建设领军人才或科研领军人才条件的、则给予其安家费60万元。</w:t>
            </w:r>
          </w:p>
          <w:p w14:paraId="2170D3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2.科研启动经费：自然科学类10-30万元；人文社会科学类和教改类5-15万元。3.其他待遇：</w:t>
            </w:r>
          </w:p>
          <w:p w14:paraId="245FC2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（1）如仅有博士学位、自入职之日起三年内、奖励性绩效工资部分给予享受副高级（专技七级）的津贴及福利待遇。</w:t>
            </w:r>
          </w:p>
          <w:p w14:paraId="23DFF4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（2）学校给予新入职高层次人才过渡期生活补贴、享受期两年、补贴标准为：专业建设领军人才、科研领军人才2000元/月、博士学位人员1500元/月。</w:t>
            </w:r>
          </w:p>
          <w:p w14:paraId="400524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（3）其他津贴按学校绩效工资发放方案执行。</w:t>
            </w:r>
          </w:p>
          <w:p w14:paraId="462A6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（4）利用学校空编优先安排高层次人才（博士）入编、或申报广西高层次人才专项编制解决其入编问题。</w:t>
            </w:r>
          </w:p>
        </w:tc>
      </w:tr>
      <w:tr w14:paraId="3BE4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60BA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C73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F97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现代种业技术</w:t>
            </w:r>
          </w:p>
          <w:p w14:paraId="3002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FF5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农业生态学类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BA9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46C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4469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F7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389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6E9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D7A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6E9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A91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55F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3FF4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BD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3E97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2DF2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广西农牧工程学校</w:t>
            </w:r>
          </w:p>
          <w:p w14:paraId="26BE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B1B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EAD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预防兽医学、</w:t>
            </w:r>
          </w:p>
          <w:p w14:paraId="097D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临床兽医学、兽医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85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40F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5B9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897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69F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744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280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6BDF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A6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5B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519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8A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38F0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377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81F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1A4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作物信息学、作物栽培学与耕作学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AB8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206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7E00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F2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2EB1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109B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广西玉林农业学校</w:t>
            </w:r>
          </w:p>
          <w:p w14:paraId="119B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0D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823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作物遗传育种、蔬菜学、果树学、观赏园艺学及相关专业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832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6E9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697E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工资福利待遇按区直事业单位相关规定执行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114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53EC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2B89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CA2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畜牧兽医教师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9D3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兽医、预防兽医学、动物遗传育种与繁殖及相关专业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583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7C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4CCA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3F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05E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740E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AA4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A37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语言学与应用语言学、汉语言文字学、写作学及相关专业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BA9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40B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69AA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BC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18EF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3D29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861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28E6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统计学、基础数学、计算数学、概率论与数理统计、</w:t>
            </w:r>
          </w:p>
          <w:p w14:paraId="6BF8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应用数学及相关专业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1E1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942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596D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BC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2B51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4500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525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新能源教师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5E0A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车辆工程、汽车运用工程、</w:t>
            </w:r>
          </w:p>
          <w:p w14:paraId="47E9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机械工程及相关专业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277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BE4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1EC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E10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35" w:type="dxa"/>
            <w:vMerge w:val="restart"/>
            <w:shd w:val="clear" w:color="auto" w:fill="auto"/>
            <w:noWrap/>
            <w:vAlign w:val="center"/>
          </w:tcPr>
          <w:p w14:paraId="4640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14:paraId="53CF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广西壮族自治区亚热带作物研究所</w:t>
            </w:r>
          </w:p>
          <w:p w14:paraId="5CDA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FA6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科研岗位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3DD2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作物学、作物栽培学与耕作学、作物遗传育种、果树学、茶学、植物营养学、植物学、</w:t>
            </w:r>
          </w:p>
          <w:p w14:paraId="2EBD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民族生态学、生物学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C16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0F8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60" w:type="dxa"/>
            <w:vMerge w:val="restart"/>
            <w:shd w:val="clear" w:color="auto" w:fill="auto"/>
            <w:noWrap/>
            <w:vAlign w:val="center"/>
          </w:tcPr>
          <w:p w14:paraId="2F3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面议</w:t>
            </w:r>
          </w:p>
        </w:tc>
      </w:tr>
      <w:tr w14:paraId="6757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35" w:type="dxa"/>
            <w:vMerge w:val="continue"/>
            <w:shd w:val="clear" w:color="auto" w:fill="auto"/>
            <w:noWrap/>
            <w:vAlign w:val="center"/>
          </w:tcPr>
          <w:p w14:paraId="5645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noWrap/>
            <w:vAlign w:val="center"/>
          </w:tcPr>
          <w:p w14:paraId="531C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0D64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科研岗位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2BA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食品加工与安全、食品科学、</w:t>
            </w:r>
          </w:p>
          <w:p w14:paraId="50EA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食品科学与工程、</w:t>
            </w:r>
          </w:p>
          <w:p w14:paraId="221D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农产品加工及贮藏工程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CD8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D50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vMerge w:val="continue"/>
            <w:shd w:val="clear" w:color="auto" w:fill="auto"/>
            <w:noWrap/>
            <w:vAlign w:val="center"/>
          </w:tcPr>
          <w:p w14:paraId="0533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3BA92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346D"/>
    <w:multiLevelType w:val="singleLevel"/>
    <w:tmpl w:val="643C34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2025-02-14T10:26:31Z</dcterms:created>
  <dc:creator>admin</dc:creator>
  <cp:lastModifiedBy>四金 （NASH董）</cp:lastModifiedBy>
  <dcterms:modified xsi:type="dcterms:W3CDTF">2025-02-14T10:27:03Z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eyJoZGlkIjoiOTQyOGJiNGQ5OTYyOWM0OTE0NGUwNWM0YTkwMTQyNWUiLCJ1c2VySWQiOiIxMDUzNzA2MDIzIn0=</vt:lpwstr>
  </property>
  <property fmtid="{D5CDD505-2E9C-101B-9397-08002B2CF9AE}" pid="4" name="ICV">
    <vt:lpwstr>9976C188E62243DEB468278EA9B72B5B_12</vt:lpwstr>
  </property>
</Properties>
</file>