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Toc24724722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</w:t>
      </w:r>
      <w:r>
        <w:rPr>
          <w:rFonts w:ascii="方正小标宋简体" w:eastAsia="方正小标宋简体"/>
          <w:sz w:val="44"/>
          <w:szCs w:val="44"/>
        </w:rPr>
        <w:t>-东盟经济技术开发区</w:t>
      </w:r>
      <w:r>
        <w:rPr>
          <w:rFonts w:hint="eastAsia" w:ascii="方正小标宋简体" w:eastAsia="方正小标宋简体"/>
          <w:sz w:val="44"/>
          <w:szCs w:val="44"/>
        </w:rPr>
        <w:t>涉农补贴领域基层政务公开标准目录</w:t>
      </w:r>
      <w:bookmarkEnd w:id="0"/>
    </w:p>
    <w:tbl>
      <w:tblPr>
        <w:tblStyle w:val="6"/>
        <w:tblW w:w="15300" w:type="dxa"/>
        <w:tblInd w:w="-6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2340"/>
        <w:gridCol w:w="2880"/>
        <w:gridCol w:w="1260"/>
        <w:gridCol w:w="1260"/>
        <w:gridCol w:w="1440"/>
        <w:gridCol w:w="720"/>
        <w:gridCol w:w="709"/>
        <w:gridCol w:w="11"/>
        <w:gridCol w:w="540"/>
        <w:gridCol w:w="720"/>
        <w:gridCol w:w="720"/>
        <w:gridCol w:w="5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Times New Roman" w:eastAsia="黑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highlight w:val="yellow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highlight w:val="yellow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Times New Roman" w:eastAsia="黑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农业生产发展资金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农机购置补贴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yellow"/>
              </w:rPr>
              <w:t>政策依据；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yellow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yellow"/>
              </w:rPr>
              <w:t>补贴结果；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yellow"/>
              </w:rPr>
              <w:t>监督渠道：包括举报电话、地址等。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《农业机械化促进法》、《农业生产发展资金管理办法》、《2018-2020年农机购置补贴实施指导意见》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东盟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经开区城市和农林水利管理局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yellow"/>
              </w:rPr>
              <w:t xml:space="preserve">■政府网站 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yellow"/>
              </w:rPr>
              <w:t>（http://gxdmjkq.nanning.gov.cn/ztzl/jczwgkml/t4567680.html）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农业生产发展资金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耕地地力保护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yellow"/>
              </w:rPr>
              <w:t>政策依据；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yellow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yellow"/>
              </w:rPr>
              <w:t>补贴结果；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yellow"/>
              </w:rPr>
              <w:t>监督渠道：包括举报电话、地址等。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《农业生产发展资金管理办法》、《财政部 农业部关于全面推开农业“三项补贴”改革工作的通知》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东盟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经开区城市和农林水利管理局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yellow"/>
              </w:rPr>
              <w:t xml:space="preserve">■政府网站 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yellow"/>
              </w:rPr>
              <w:t>（http://gxdmjkq.nanning.gov.cn/ztzl/jczwgkml/t4567680.html）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农业生产发展资金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支持新型农业经营主体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yellow"/>
              </w:rPr>
              <w:t>政策依据；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yellow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yellow"/>
              </w:rPr>
              <w:t>补贴结果；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yellow"/>
              </w:rPr>
              <w:t>监督渠道：包括举报电话、地址等。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《农业生产发展资金管理办法》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东盟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经开区城市和农林水利管理局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yellow"/>
              </w:rPr>
              <w:t xml:space="preserve">■政府网站 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yellow"/>
              </w:rPr>
              <w:t>（http://gxdmjkq.nanning.gov.cn/ztzl/jczwgkml/t4567680.html）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动物防疫等补助经费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强制扑杀、强制免疫和养殖环节无害化处理补助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yellow"/>
              </w:rPr>
              <w:t>政策依据；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yellow"/>
              </w:rPr>
              <w:t>申请指南：包括补贴对象、补贴范围、补贴标准、申请程序、申请材料、咨询电话、受理单位、办理时限、联系方式等；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yellow"/>
              </w:rPr>
              <w:t>补贴结果；</w:t>
            </w:r>
          </w:p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  <w:highlight w:val="yellow"/>
              </w:rPr>
              <w:t>监督渠道：包括举报电话、地址等。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《动物防疫法》、《动物防疫等补助经费管理办法》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信息形成或者变更之日起20个工作日内。法律、法规对政府信息公开的期限另有规定的，从其规定。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东盟</w:t>
            </w:r>
            <w:r>
              <w:rPr>
                <w:rFonts w:ascii="仿宋_GB2312" w:hAnsi="Times New Roman" w:eastAsia="仿宋_GB2312"/>
                <w:sz w:val="18"/>
                <w:szCs w:val="18"/>
              </w:rPr>
              <w:t>经开区城市和农林水利管理局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yellow"/>
              </w:rPr>
              <w:t xml:space="preserve">■政府网站 </w:t>
            </w:r>
          </w:p>
          <w:p>
            <w:pPr>
              <w:spacing w:line="240" w:lineRule="exact"/>
              <w:jc w:val="left"/>
              <w:rPr>
                <w:rFonts w:ascii="仿宋_GB2312" w:hAnsi="宋体" w:eastAsia="仿宋_GB2312"/>
                <w:sz w:val="18"/>
                <w:szCs w:val="18"/>
                <w:highlight w:val="yellow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highlight w:val="yellow"/>
              </w:rPr>
              <w:t>（http://gxdmjkq.nanning.gov.cn/ztzl/jczwgkml/t4567680.html</w:t>
            </w:r>
            <w:bookmarkStart w:id="1" w:name="_GoBack"/>
            <w:bookmarkEnd w:id="1"/>
            <w:r>
              <w:rPr>
                <w:rFonts w:hint="eastAsia" w:ascii="仿宋_GB2312" w:hAnsi="宋体" w:eastAsia="仿宋_GB2312"/>
                <w:sz w:val="18"/>
                <w:szCs w:val="18"/>
                <w:highlight w:val="yellow"/>
              </w:rPr>
              <w:t>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3F"/>
    <w:rsid w:val="00102566"/>
    <w:rsid w:val="00103EFB"/>
    <w:rsid w:val="00107E9B"/>
    <w:rsid w:val="001A43D0"/>
    <w:rsid w:val="00323180"/>
    <w:rsid w:val="004A5179"/>
    <w:rsid w:val="004D7F2C"/>
    <w:rsid w:val="007D37FC"/>
    <w:rsid w:val="00993E17"/>
    <w:rsid w:val="009D16A5"/>
    <w:rsid w:val="009E3A3F"/>
    <w:rsid w:val="00BA6DF8"/>
    <w:rsid w:val="00F83662"/>
    <w:rsid w:val="265B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5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页眉 字符"/>
    <w:basedOn w:val="5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156</Words>
  <Characters>891</Characters>
  <Lines>7</Lines>
  <Paragraphs>2</Paragraphs>
  <TotalTime>0</TotalTime>
  <ScaleCrop>false</ScaleCrop>
  <LinksUpToDate>false</LinksUpToDate>
  <CharactersWithSpaces>1045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2020-12-02T04:27:00Z</dcterms:created>
  <dc:creator>陈星霖</dc:creator>
  <cp:lastModifiedBy>姚久彬</cp:lastModifiedBy>
  <cp:lastPrinted>2020-12-07T02:08:00Z</cp:lastPrinted>
  <dcterms:modified xsi:type="dcterms:W3CDTF">2020-12-09T02:45:30Z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