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eastAsia="方正小标宋简体"/>
          <w:sz w:val="44"/>
          <w:szCs w:val="44"/>
          <w:lang w:val="en-US" w:eastAsia="zh-CN"/>
        </w:rPr>
      </w:pPr>
      <w:r>
        <w:rPr>
          <w:rFonts w:hint="eastAsia" w:eastAsia="方正小标宋简体"/>
          <w:sz w:val="44"/>
          <w:szCs w:val="44"/>
          <w:lang w:val="en-US" w:eastAsia="zh-CN"/>
        </w:rPr>
        <w:t>钦州市农业综合行政执法支队</w:t>
      </w:r>
    </w:p>
    <w:p>
      <w:pPr>
        <w:spacing w:line="579" w:lineRule="exact"/>
        <w:jc w:val="center"/>
        <w:rPr>
          <w:rFonts w:eastAsia="方正小标宋简体"/>
          <w:sz w:val="44"/>
          <w:szCs w:val="44"/>
        </w:rPr>
      </w:pPr>
      <w:r>
        <w:rPr>
          <w:rFonts w:hint="eastAsia" w:eastAsia="方正小标宋简体"/>
          <w:sz w:val="44"/>
          <w:szCs w:val="44"/>
        </w:rPr>
        <w:t>2022</w:t>
      </w:r>
      <w:r>
        <w:rPr>
          <w:rFonts w:eastAsia="方正小标宋简体"/>
          <w:sz w:val="44"/>
          <w:szCs w:val="44"/>
        </w:rPr>
        <w:t>年部门预算及</w:t>
      </w:r>
      <w:r>
        <w:rPr>
          <w:rFonts w:hint="eastAsia" w:eastAsia="方正小标宋简体"/>
          <w:sz w:val="44"/>
          <w:szCs w:val="44"/>
        </w:rPr>
        <w:t>“</w:t>
      </w:r>
      <w:r>
        <w:rPr>
          <w:rFonts w:eastAsia="方正小标宋简体"/>
          <w:sz w:val="44"/>
          <w:szCs w:val="44"/>
        </w:rPr>
        <w:t>三公</w:t>
      </w:r>
      <w:r>
        <w:rPr>
          <w:rFonts w:hint="eastAsia" w:eastAsia="方正小标宋简体"/>
          <w:sz w:val="44"/>
          <w:szCs w:val="44"/>
        </w:rPr>
        <w:t>”</w:t>
      </w:r>
      <w:r>
        <w:rPr>
          <w:rFonts w:eastAsia="方正小标宋简体"/>
          <w:sz w:val="44"/>
          <w:szCs w:val="44"/>
        </w:rPr>
        <w:t>经费预算编制说明</w:t>
      </w:r>
    </w:p>
    <w:p>
      <w:pPr>
        <w:spacing w:line="579" w:lineRule="exact"/>
        <w:jc w:val="center"/>
        <w:rPr>
          <w:rFonts w:eastAsia="方正小标宋简体"/>
          <w:sz w:val="44"/>
          <w:szCs w:val="44"/>
        </w:rPr>
      </w:pPr>
    </w:p>
    <w:p>
      <w:pPr>
        <w:spacing w:line="579" w:lineRule="exact"/>
        <w:jc w:val="center"/>
        <w:rPr>
          <w:rFonts w:hint="eastAsia" w:ascii="黑体" w:hAnsi="黑体" w:eastAsia="黑体" w:cs="黑体"/>
          <w:sz w:val="32"/>
          <w:szCs w:val="32"/>
        </w:rPr>
      </w:pPr>
      <w:r>
        <w:rPr>
          <w:rFonts w:hint="eastAsia" w:ascii="黑体" w:hAnsi="黑体" w:eastAsia="黑体" w:cs="黑体"/>
          <w:sz w:val="32"/>
          <w:szCs w:val="32"/>
        </w:rPr>
        <w:t>目     录</w:t>
      </w:r>
    </w:p>
    <w:p>
      <w:pPr>
        <w:spacing w:line="579" w:lineRule="exact"/>
        <w:ind w:firstLine="640" w:firstLineChars="200"/>
        <w:rPr>
          <w:rFonts w:eastAsia="黑体"/>
          <w:sz w:val="32"/>
          <w:szCs w:val="32"/>
        </w:rPr>
      </w:pPr>
      <w:r>
        <w:rPr>
          <w:rFonts w:eastAsia="黑体"/>
          <w:sz w:val="32"/>
          <w:szCs w:val="32"/>
        </w:rPr>
        <w:t>第一部分：部门概况</w:t>
      </w:r>
    </w:p>
    <w:p>
      <w:pPr>
        <w:spacing w:line="579" w:lineRule="exact"/>
        <w:ind w:firstLine="640" w:firstLineChars="200"/>
        <w:rPr>
          <w:rFonts w:ascii="宋体" w:hAnsi="宋体"/>
          <w:sz w:val="32"/>
          <w:szCs w:val="32"/>
        </w:rPr>
      </w:pPr>
      <w:r>
        <w:rPr>
          <w:rFonts w:ascii="宋体" w:hAnsi="宋体"/>
          <w:sz w:val="32"/>
          <w:szCs w:val="32"/>
        </w:rPr>
        <w:t>一、主要职能</w:t>
      </w:r>
    </w:p>
    <w:p>
      <w:pPr>
        <w:spacing w:line="579" w:lineRule="exact"/>
        <w:ind w:firstLine="640" w:firstLineChars="200"/>
        <w:rPr>
          <w:rFonts w:ascii="宋体" w:hAnsi="宋体"/>
          <w:sz w:val="32"/>
          <w:szCs w:val="32"/>
        </w:rPr>
      </w:pPr>
      <w:r>
        <w:rPr>
          <w:rFonts w:ascii="宋体" w:hAnsi="宋体"/>
          <w:sz w:val="32"/>
          <w:szCs w:val="32"/>
        </w:rPr>
        <w:t>二、机构设置情况</w:t>
      </w:r>
    </w:p>
    <w:p>
      <w:pPr>
        <w:spacing w:line="579" w:lineRule="exact"/>
        <w:ind w:firstLine="640" w:firstLineChars="200"/>
        <w:rPr>
          <w:rFonts w:hint="eastAsia" w:ascii="宋体" w:hAnsi="宋体"/>
          <w:sz w:val="32"/>
          <w:szCs w:val="32"/>
        </w:rPr>
      </w:pPr>
      <w:r>
        <w:rPr>
          <w:rFonts w:ascii="宋体" w:hAnsi="宋体"/>
          <w:sz w:val="32"/>
          <w:szCs w:val="32"/>
        </w:rPr>
        <w:t>三、人员构成及编制现状</w:t>
      </w:r>
    </w:p>
    <w:p>
      <w:pPr>
        <w:spacing w:line="579" w:lineRule="exact"/>
        <w:ind w:firstLine="640" w:firstLineChars="200"/>
        <w:rPr>
          <w:rFonts w:hint="eastAsia" w:ascii="宋体" w:hAnsi="宋体" w:cs="宋体"/>
          <w:sz w:val="32"/>
          <w:szCs w:val="32"/>
        </w:rPr>
      </w:pPr>
      <w:r>
        <w:rPr>
          <w:rFonts w:eastAsia="黑体"/>
          <w:sz w:val="32"/>
          <w:szCs w:val="32"/>
        </w:rPr>
        <w:t>第二部分：</w:t>
      </w:r>
      <w:r>
        <w:rPr>
          <w:rFonts w:hint="eastAsia" w:eastAsia="黑体"/>
          <w:sz w:val="32"/>
          <w:szCs w:val="32"/>
          <w:lang w:val="en-US" w:eastAsia="zh-CN"/>
        </w:rPr>
        <w:t>钦州市农业综合行政执法支队</w:t>
      </w:r>
      <w:r>
        <w:rPr>
          <w:rFonts w:hint="eastAsia" w:eastAsia="黑体"/>
          <w:sz w:val="32"/>
          <w:szCs w:val="32"/>
        </w:rPr>
        <w:t>2022</w:t>
      </w:r>
      <w:r>
        <w:rPr>
          <w:rFonts w:eastAsia="黑体"/>
          <w:sz w:val="32"/>
          <w:szCs w:val="32"/>
        </w:rPr>
        <w:t>年部门预算及“三公”经费预算报表</w:t>
      </w:r>
      <w:r>
        <w:rPr>
          <w:rFonts w:hint="eastAsia" w:ascii="宋体" w:hAnsi="宋体" w:cs="宋体"/>
          <w:sz w:val="32"/>
          <w:szCs w:val="32"/>
        </w:rPr>
        <w:t>（报表详见附件）</w:t>
      </w:r>
    </w:p>
    <w:p>
      <w:pPr>
        <w:spacing w:line="579" w:lineRule="exact"/>
        <w:ind w:firstLine="640" w:firstLineChars="200"/>
        <w:rPr>
          <w:rFonts w:hint="eastAsia" w:eastAsia="黑体"/>
          <w:sz w:val="32"/>
          <w:szCs w:val="32"/>
        </w:rPr>
      </w:pPr>
      <w:r>
        <w:rPr>
          <w:rFonts w:eastAsia="黑体"/>
          <w:sz w:val="32"/>
          <w:szCs w:val="32"/>
        </w:rPr>
        <w:t>第三部分：</w:t>
      </w:r>
      <w:r>
        <w:rPr>
          <w:rFonts w:hint="eastAsia" w:eastAsia="黑体"/>
          <w:sz w:val="32"/>
          <w:szCs w:val="32"/>
          <w:lang w:val="en-US" w:eastAsia="zh-CN"/>
        </w:rPr>
        <w:t>钦州市农业综合行政执法支队</w:t>
      </w:r>
      <w:r>
        <w:rPr>
          <w:rFonts w:hint="eastAsia" w:eastAsia="黑体"/>
          <w:sz w:val="32"/>
          <w:szCs w:val="32"/>
        </w:rPr>
        <w:t>2022</w:t>
      </w:r>
      <w:r>
        <w:rPr>
          <w:rFonts w:eastAsia="黑体"/>
          <w:sz w:val="32"/>
          <w:szCs w:val="32"/>
        </w:rPr>
        <w:t>年部门预算及“三公”经费预算说明</w:t>
      </w:r>
    </w:p>
    <w:p>
      <w:pPr>
        <w:spacing w:line="579" w:lineRule="exact"/>
        <w:ind w:firstLine="640" w:firstLineChars="200"/>
        <w:rPr>
          <w:rFonts w:hint="eastAsia" w:ascii="宋体" w:hAnsi="宋体"/>
          <w:sz w:val="32"/>
          <w:szCs w:val="32"/>
        </w:rPr>
      </w:pPr>
      <w:r>
        <w:rPr>
          <w:rFonts w:ascii="宋体" w:hAnsi="宋体"/>
          <w:sz w:val="32"/>
          <w:szCs w:val="32"/>
        </w:rPr>
        <w:t>一、</w:t>
      </w:r>
      <w:r>
        <w:rPr>
          <w:rFonts w:hint="eastAsia" w:ascii="宋体" w:hAnsi="宋体"/>
          <w:sz w:val="32"/>
          <w:szCs w:val="32"/>
        </w:rPr>
        <w:t>2022</w:t>
      </w:r>
      <w:r>
        <w:rPr>
          <w:rFonts w:ascii="宋体" w:hAnsi="宋体"/>
          <w:sz w:val="32"/>
          <w:szCs w:val="32"/>
        </w:rPr>
        <w:t>年收支总体情况</w:t>
      </w:r>
    </w:p>
    <w:p>
      <w:pPr>
        <w:spacing w:line="579" w:lineRule="exact"/>
        <w:ind w:firstLine="640" w:firstLineChars="200"/>
        <w:rPr>
          <w:rFonts w:hint="eastAsia" w:ascii="宋体" w:hAnsi="宋体"/>
          <w:sz w:val="32"/>
          <w:szCs w:val="32"/>
        </w:rPr>
      </w:pPr>
      <w:r>
        <w:rPr>
          <w:rFonts w:ascii="宋体" w:hAnsi="宋体"/>
          <w:sz w:val="32"/>
          <w:szCs w:val="32"/>
        </w:rPr>
        <w:t>二、</w:t>
      </w:r>
      <w:r>
        <w:rPr>
          <w:rFonts w:hint="eastAsia" w:ascii="宋体" w:hAnsi="宋体"/>
          <w:sz w:val="32"/>
          <w:szCs w:val="32"/>
        </w:rPr>
        <w:t>2022</w:t>
      </w:r>
      <w:r>
        <w:rPr>
          <w:rFonts w:ascii="宋体" w:hAnsi="宋体"/>
          <w:sz w:val="32"/>
          <w:szCs w:val="32"/>
        </w:rPr>
        <w:t>年部门财政拨款支出预算情况</w:t>
      </w:r>
    </w:p>
    <w:p>
      <w:pPr>
        <w:spacing w:line="579" w:lineRule="exact"/>
        <w:ind w:firstLine="640" w:firstLineChars="200"/>
        <w:rPr>
          <w:rFonts w:hint="eastAsia" w:ascii="宋体" w:hAnsi="宋体"/>
          <w:sz w:val="32"/>
          <w:szCs w:val="32"/>
        </w:rPr>
      </w:pPr>
      <w:r>
        <w:rPr>
          <w:rFonts w:ascii="宋体" w:hAnsi="宋体"/>
          <w:sz w:val="32"/>
          <w:szCs w:val="32"/>
        </w:rPr>
        <w:t>三、</w:t>
      </w:r>
      <w:r>
        <w:rPr>
          <w:rFonts w:hint="eastAsia" w:ascii="宋体" w:hAnsi="宋体"/>
          <w:sz w:val="32"/>
          <w:szCs w:val="32"/>
        </w:rPr>
        <w:t>2022</w:t>
      </w:r>
      <w:r>
        <w:rPr>
          <w:rFonts w:ascii="宋体" w:hAnsi="宋体"/>
          <w:sz w:val="32"/>
          <w:szCs w:val="32"/>
        </w:rPr>
        <w:t>年部门预算安排的“三公”经费预算情况</w:t>
      </w:r>
    </w:p>
    <w:p>
      <w:pPr>
        <w:spacing w:line="579" w:lineRule="exact"/>
        <w:ind w:firstLine="640" w:firstLineChars="200"/>
        <w:rPr>
          <w:rFonts w:hint="eastAsia" w:eastAsia="黑体"/>
          <w:sz w:val="32"/>
          <w:szCs w:val="32"/>
        </w:rPr>
      </w:pPr>
      <w:r>
        <w:rPr>
          <w:rFonts w:eastAsia="黑体"/>
          <w:sz w:val="32"/>
          <w:szCs w:val="32"/>
        </w:rPr>
        <w:t>第四部分：</w:t>
      </w:r>
      <w:r>
        <w:rPr>
          <w:rFonts w:hint="eastAsia" w:eastAsia="黑体"/>
          <w:sz w:val="32"/>
          <w:szCs w:val="32"/>
        </w:rPr>
        <w:t>2022年</w:t>
      </w:r>
      <w:r>
        <w:rPr>
          <w:rFonts w:eastAsia="黑体"/>
          <w:sz w:val="32"/>
          <w:szCs w:val="32"/>
        </w:rPr>
        <w:t>部门预算其他事项说明</w:t>
      </w:r>
    </w:p>
    <w:p>
      <w:pPr>
        <w:spacing w:line="579" w:lineRule="exact"/>
        <w:ind w:firstLine="640" w:firstLineChars="200"/>
        <w:rPr>
          <w:rFonts w:hint="eastAsia" w:ascii="宋体" w:hAnsi="宋体"/>
          <w:sz w:val="32"/>
          <w:szCs w:val="32"/>
        </w:rPr>
      </w:pPr>
      <w:r>
        <w:rPr>
          <w:rFonts w:hint="eastAsia" w:ascii="宋体" w:hAnsi="宋体"/>
          <w:sz w:val="32"/>
          <w:szCs w:val="32"/>
        </w:rPr>
        <w:t>一、</w:t>
      </w:r>
      <w:r>
        <w:rPr>
          <w:rFonts w:hint="eastAsia" w:ascii="宋体" w:hAnsi="宋体"/>
          <w:sz w:val="32"/>
          <w:szCs w:val="32"/>
          <w:lang w:val="en-US" w:eastAsia="zh-CN"/>
        </w:rPr>
        <w:t>钦州市农业综合行政执法支队</w:t>
      </w:r>
      <w:r>
        <w:rPr>
          <w:rFonts w:hint="eastAsia" w:ascii="宋体" w:hAnsi="宋体"/>
          <w:sz w:val="32"/>
          <w:szCs w:val="32"/>
        </w:rPr>
        <w:t>预算单位的构成</w:t>
      </w:r>
    </w:p>
    <w:p>
      <w:pPr>
        <w:spacing w:line="579" w:lineRule="exact"/>
        <w:ind w:firstLine="640" w:firstLineChars="200"/>
        <w:rPr>
          <w:rFonts w:hint="eastAsia" w:ascii="宋体" w:hAnsi="宋体"/>
          <w:sz w:val="32"/>
          <w:szCs w:val="32"/>
        </w:rPr>
      </w:pPr>
      <w:r>
        <w:rPr>
          <w:rFonts w:hint="eastAsia" w:ascii="宋体" w:hAnsi="宋体"/>
          <w:sz w:val="32"/>
          <w:szCs w:val="32"/>
        </w:rPr>
        <w:t>二、运行经费预算安排情况</w:t>
      </w:r>
    </w:p>
    <w:p>
      <w:pPr>
        <w:spacing w:line="579" w:lineRule="exact"/>
        <w:ind w:firstLine="640" w:firstLineChars="200"/>
        <w:rPr>
          <w:rFonts w:hint="eastAsia" w:ascii="宋体" w:hAnsi="宋体"/>
          <w:sz w:val="32"/>
          <w:szCs w:val="32"/>
        </w:rPr>
      </w:pPr>
      <w:r>
        <w:rPr>
          <w:rFonts w:hint="eastAsia" w:ascii="宋体" w:hAnsi="宋体"/>
          <w:sz w:val="32"/>
          <w:szCs w:val="32"/>
        </w:rPr>
        <w:t>三、政府采购预算安排情况</w:t>
      </w:r>
    </w:p>
    <w:p>
      <w:pPr>
        <w:spacing w:line="579" w:lineRule="exact"/>
        <w:ind w:firstLine="640" w:firstLineChars="200"/>
        <w:rPr>
          <w:rFonts w:hint="eastAsia" w:ascii="宋体" w:hAnsi="宋体"/>
          <w:sz w:val="32"/>
          <w:szCs w:val="32"/>
        </w:rPr>
      </w:pPr>
      <w:r>
        <w:rPr>
          <w:rFonts w:hint="eastAsia" w:ascii="宋体" w:hAnsi="宋体"/>
          <w:sz w:val="32"/>
          <w:szCs w:val="32"/>
        </w:rPr>
        <w:t>四、国有资产的总体情况</w:t>
      </w:r>
    </w:p>
    <w:p>
      <w:pPr>
        <w:spacing w:line="579" w:lineRule="exact"/>
        <w:ind w:firstLine="640" w:firstLineChars="200"/>
        <w:rPr>
          <w:rFonts w:hint="eastAsia" w:ascii="宋体" w:hAnsi="宋体"/>
          <w:sz w:val="32"/>
          <w:szCs w:val="32"/>
          <w:highlight w:val="none"/>
        </w:rPr>
      </w:pPr>
      <w:r>
        <w:rPr>
          <w:rFonts w:hint="eastAsia" w:ascii="宋体" w:hAnsi="宋体"/>
          <w:sz w:val="32"/>
          <w:szCs w:val="32"/>
          <w:highlight w:val="none"/>
        </w:rPr>
        <w:t>五、部门预算绩效说明</w:t>
      </w:r>
    </w:p>
    <w:p>
      <w:pPr>
        <w:spacing w:line="579" w:lineRule="exact"/>
        <w:ind w:firstLine="640" w:firstLineChars="200"/>
        <w:rPr>
          <w:rFonts w:hint="eastAsia" w:eastAsia="黑体"/>
          <w:sz w:val="32"/>
          <w:szCs w:val="32"/>
        </w:rPr>
      </w:pPr>
      <w:r>
        <w:rPr>
          <w:rFonts w:hint="eastAsia" w:eastAsia="黑体"/>
          <w:sz w:val="32"/>
          <w:szCs w:val="32"/>
        </w:rPr>
        <w:t>第五部分：名词解释</w:t>
      </w:r>
    </w:p>
    <w:p>
      <w:pPr>
        <w:spacing w:line="579" w:lineRule="exact"/>
        <w:jc w:val="center"/>
        <w:rPr>
          <w:rFonts w:hint="eastAsia" w:eastAsia="黑体"/>
          <w:sz w:val="32"/>
          <w:szCs w:val="32"/>
        </w:rPr>
      </w:pPr>
    </w:p>
    <w:p>
      <w:pPr>
        <w:spacing w:line="579" w:lineRule="exact"/>
        <w:ind w:firstLine="640" w:firstLineChars="200"/>
        <w:rPr>
          <w:rFonts w:hint="eastAsia" w:eastAsia="黑体"/>
          <w:sz w:val="32"/>
          <w:szCs w:val="32"/>
        </w:rPr>
      </w:pPr>
      <w:r>
        <w:rPr>
          <w:rFonts w:eastAsia="黑体"/>
          <w:sz w:val="32"/>
          <w:szCs w:val="32"/>
        </w:rPr>
        <w:t>第一部分：部门概况</w:t>
      </w:r>
    </w:p>
    <w:p>
      <w:pPr>
        <w:numPr>
          <w:ilvl w:val="0"/>
          <w:numId w:val="1"/>
        </w:numPr>
        <w:spacing w:line="579" w:lineRule="exact"/>
        <w:ind w:firstLine="640" w:firstLineChars="200"/>
        <w:rPr>
          <w:rFonts w:eastAsia="黑体"/>
          <w:sz w:val="32"/>
          <w:szCs w:val="32"/>
        </w:rPr>
      </w:pPr>
      <w:r>
        <w:rPr>
          <w:rFonts w:eastAsia="黑体"/>
          <w:sz w:val="32"/>
          <w:szCs w:val="32"/>
        </w:rPr>
        <w:t>主要职能</w:t>
      </w:r>
    </w:p>
    <w:p>
      <w:pPr>
        <w:pStyle w:val="9"/>
        <w:tabs>
          <w:tab w:val="left" w:pos="1618"/>
        </w:tabs>
        <w:spacing w:line="620" w:lineRule="exact"/>
        <w:ind w:firstLine="760"/>
        <w:rPr>
          <w:rFonts w:hint="eastAsia" w:ascii="宋体" w:hAnsi="宋体" w:eastAsia="宋体" w:cs="宋体"/>
          <w:sz w:val="32"/>
          <w:szCs w:val="32"/>
        </w:rPr>
      </w:pPr>
      <w:bookmarkStart w:id="0" w:name="bookmark7"/>
      <w:r>
        <w:rPr>
          <w:rFonts w:hint="eastAsia" w:ascii="宋体" w:hAnsi="宋体" w:eastAsia="宋体" w:cs="宋体"/>
          <w:color w:val="000000"/>
          <w:sz w:val="32"/>
          <w:szCs w:val="32"/>
        </w:rPr>
        <w:t>（</w:t>
      </w:r>
      <w:bookmarkEnd w:id="0"/>
      <w:r>
        <w:rPr>
          <w:rFonts w:hint="eastAsia" w:cs="宋体"/>
          <w:color w:val="000000"/>
          <w:sz w:val="32"/>
          <w:szCs w:val="32"/>
          <w:lang w:val="en-US" w:eastAsia="zh-CN"/>
        </w:rPr>
        <w:t>一</w:t>
      </w:r>
      <w:r>
        <w:rPr>
          <w:rFonts w:hint="eastAsia" w:ascii="宋体" w:hAnsi="宋体" w:eastAsia="宋体" w:cs="宋体"/>
          <w:color w:val="000000"/>
          <w:sz w:val="32"/>
          <w:szCs w:val="32"/>
        </w:rPr>
        <w:t>）贯彻执行国家、自治区和市有关兽医兽药、生猪屠宰、 饲料及饲料添加剂、动物卫生、种畜禽、种子、肥料、农药、 动植物检疫、农机、农产品质量（含水产品）、农业野生动植物保护等领域（以下简称农业领域）的法律、法规、规章和政策规定。</w:t>
      </w:r>
    </w:p>
    <w:p>
      <w:pPr>
        <w:pStyle w:val="9"/>
        <w:tabs>
          <w:tab w:val="left" w:pos="1654"/>
        </w:tabs>
        <w:spacing w:after="100" w:line="620" w:lineRule="exact"/>
        <w:ind w:firstLine="760"/>
        <w:rPr>
          <w:rFonts w:hint="eastAsia" w:ascii="宋体" w:hAnsi="宋体" w:eastAsia="宋体" w:cs="宋体"/>
          <w:sz w:val="32"/>
          <w:szCs w:val="32"/>
        </w:rPr>
      </w:pPr>
      <w:bookmarkStart w:id="1" w:name="bookmark8"/>
      <w:r>
        <w:rPr>
          <w:rFonts w:hint="eastAsia" w:ascii="宋体" w:hAnsi="宋体" w:eastAsia="宋体" w:cs="宋体"/>
          <w:color w:val="000000"/>
          <w:sz w:val="32"/>
          <w:szCs w:val="32"/>
        </w:rPr>
        <w:t>（</w:t>
      </w:r>
      <w:bookmarkEnd w:id="1"/>
      <w:r>
        <w:rPr>
          <w:rFonts w:hint="eastAsia" w:cs="宋体"/>
          <w:color w:val="000000"/>
          <w:sz w:val="32"/>
          <w:szCs w:val="32"/>
          <w:lang w:val="en-US" w:eastAsia="zh-CN"/>
        </w:rPr>
        <w:t>二</w:t>
      </w:r>
      <w:r>
        <w:rPr>
          <w:rFonts w:hint="eastAsia" w:ascii="宋体" w:hAnsi="宋体" w:eastAsia="宋体" w:cs="宋体"/>
          <w:color w:val="000000"/>
          <w:sz w:val="32"/>
          <w:szCs w:val="32"/>
        </w:rPr>
        <w:t>）依法统一行使农业领域的行政处罚以及与行政处罚 相关的行政检查、行政强制等行政执法职能。健全农业综合行政执法机制，建立跨部门跨区域执法协作联动机制。</w:t>
      </w:r>
    </w:p>
    <w:p>
      <w:pPr>
        <w:pStyle w:val="9"/>
        <w:tabs>
          <w:tab w:val="left" w:pos="1677"/>
        </w:tabs>
        <w:spacing w:line="620" w:lineRule="exact"/>
        <w:ind w:firstLine="780"/>
        <w:rPr>
          <w:rFonts w:hint="eastAsia" w:ascii="宋体" w:hAnsi="宋体" w:eastAsia="宋体" w:cs="宋体"/>
          <w:sz w:val="32"/>
          <w:szCs w:val="32"/>
        </w:rPr>
      </w:pPr>
      <w:bookmarkStart w:id="2" w:name="bookmark9"/>
      <w:r>
        <w:rPr>
          <w:rFonts w:hint="eastAsia" w:ascii="宋体" w:hAnsi="宋体" w:eastAsia="宋体" w:cs="宋体"/>
          <w:color w:val="000000"/>
          <w:sz w:val="32"/>
          <w:szCs w:val="32"/>
        </w:rPr>
        <w:t>（</w:t>
      </w:r>
      <w:bookmarkEnd w:id="2"/>
      <w:r>
        <w:rPr>
          <w:rFonts w:hint="eastAsia" w:cs="宋体"/>
          <w:color w:val="000000"/>
          <w:sz w:val="32"/>
          <w:szCs w:val="32"/>
          <w:lang w:val="en-US" w:eastAsia="zh-CN"/>
        </w:rPr>
        <w:t>三</w:t>
      </w:r>
      <w:r>
        <w:rPr>
          <w:rFonts w:hint="eastAsia" w:ascii="宋体" w:hAnsi="宋体" w:eastAsia="宋体" w:cs="宋体"/>
          <w:color w:val="000000"/>
          <w:sz w:val="32"/>
          <w:szCs w:val="32"/>
        </w:rPr>
        <w:t>）依据法定职责和程序具体负责市中心主城区、中国 （广西）自由贸易试验区钦州港片区、中国-马来西亚钦州产业 园区、广西钦州保税港区、钦州港经济技术开发区、三娘湾旅游 管理区、丽光华侨农场的农业综合行政执法。组织查处辖区内 跨区域和具有全市影响的复杂案件。监督指导和组织协调辖区内农业综合行政执法体系建设和农业执法工作。</w:t>
      </w:r>
    </w:p>
    <w:p>
      <w:pPr>
        <w:pStyle w:val="9"/>
        <w:tabs>
          <w:tab w:val="left" w:pos="1657"/>
        </w:tabs>
        <w:spacing w:line="620" w:lineRule="exact"/>
        <w:ind w:firstLine="780"/>
        <w:rPr>
          <w:rFonts w:hint="eastAsia" w:ascii="宋体" w:hAnsi="宋体" w:eastAsia="宋体" w:cs="宋体"/>
          <w:sz w:val="32"/>
          <w:szCs w:val="32"/>
        </w:rPr>
      </w:pPr>
      <w:bookmarkStart w:id="3" w:name="bookmark10"/>
      <w:r>
        <w:rPr>
          <w:rFonts w:hint="eastAsia" w:ascii="宋体" w:hAnsi="宋体" w:eastAsia="宋体" w:cs="宋体"/>
          <w:color w:val="000000"/>
          <w:sz w:val="32"/>
          <w:szCs w:val="32"/>
        </w:rPr>
        <w:t>（</w:t>
      </w:r>
      <w:bookmarkEnd w:id="3"/>
      <w:r>
        <w:rPr>
          <w:rFonts w:hint="eastAsia" w:cs="宋体"/>
          <w:color w:val="000000"/>
          <w:sz w:val="32"/>
          <w:szCs w:val="32"/>
          <w:lang w:val="en-US" w:eastAsia="zh-CN"/>
        </w:rPr>
        <w:t>四</w:t>
      </w:r>
      <w:r>
        <w:rPr>
          <w:rFonts w:hint="eastAsia" w:ascii="宋体" w:hAnsi="宋体" w:eastAsia="宋体" w:cs="宋体"/>
          <w:color w:val="000000"/>
          <w:sz w:val="32"/>
          <w:szCs w:val="32"/>
        </w:rPr>
        <w:t>）依法受理农业领域有关投诉、举报线索。</w:t>
      </w:r>
    </w:p>
    <w:p>
      <w:pPr>
        <w:pStyle w:val="9"/>
        <w:tabs>
          <w:tab w:val="left" w:pos="1641"/>
        </w:tabs>
        <w:spacing w:line="620" w:lineRule="exact"/>
        <w:ind w:firstLine="780"/>
        <w:rPr>
          <w:rFonts w:hint="eastAsia" w:ascii="宋体" w:hAnsi="宋体" w:eastAsia="宋体" w:cs="宋体"/>
          <w:sz w:val="32"/>
          <w:szCs w:val="32"/>
        </w:rPr>
      </w:pPr>
      <w:bookmarkStart w:id="4" w:name="bookmark11"/>
      <w:r>
        <w:rPr>
          <w:rFonts w:hint="eastAsia" w:ascii="宋体" w:hAnsi="宋体" w:eastAsia="宋体" w:cs="宋体"/>
          <w:color w:val="000000"/>
          <w:sz w:val="32"/>
          <w:szCs w:val="32"/>
        </w:rPr>
        <w:t>（</w:t>
      </w:r>
      <w:bookmarkEnd w:id="4"/>
      <w:r>
        <w:rPr>
          <w:rFonts w:hint="eastAsia" w:cs="宋体"/>
          <w:color w:val="000000"/>
          <w:sz w:val="32"/>
          <w:szCs w:val="32"/>
          <w:lang w:val="en-US" w:eastAsia="zh-CN"/>
        </w:rPr>
        <w:t>五</w:t>
      </w:r>
      <w:r>
        <w:rPr>
          <w:rFonts w:hint="eastAsia" w:ascii="宋体" w:hAnsi="宋体" w:eastAsia="宋体" w:cs="宋体"/>
          <w:color w:val="000000"/>
          <w:sz w:val="32"/>
          <w:szCs w:val="32"/>
        </w:rPr>
        <w:t>）组织开展相关农业法律、法规和规章的普法宣传工作, 参与全市重大动植物疫情应急处置等工作。</w:t>
      </w:r>
    </w:p>
    <w:p>
      <w:pPr>
        <w:pStyle w:val="9"/>
        <w:tabs>
          <w:tab w:val="left" w:pos="1636"/>
        </w:tabs>
        <w:spacing w:line="620" w:lineRule="exact"/>
        <w:ind w:firstLine="780"/>
        <w:rPr>
          <w:rFonts w:hint="eastAsia" w:ascii="仿宋_GB2312" w:hAnsi="仿宋_GB2312" w:eastAsia="仿宋_GB2312" w:cs="仿宋_GB2312"/>
          <w:color w:val="0070C0"/>
          <w:kern w:val="2"/>
          <w:sz w:val="32"/>
          <w:szCs w:val="32"/>
          <w:lang w:val="en-US" w:eastAsia="zh-CN" w:bidi="ar-SA"/>
        </w:rPr>
      </w:pPr>
      <w:bookmarkStart w:id="5" w:name="bookmark12"/>
      <w:r>
        <w:rPr>
          <w:rFonts w:hint="eastAsia" w:ascii="宋体" w:hAnsi="宋体" w:eastAsia="宋体" w:cs="宋体"/>
          <w:color w:val="000000"/>
          <w:sz w:val="32"/>
          <w:szCs w:val="32"/>
        </w:rPr>
        <w:t>（</w:t>
      </w:r>
      <w:bookmarkEnd w:id="5"/>
      <w:r>
        <w:rPr>
          <w:rFonts w:hint="eastAsia" w:cs="宋体"/>
          <w:color w:val="000000"/>
          <w:sz w:val="32"/>
          <w:szCs w:val="32"/>
          <w:lang w:val="en-US" w:eastAsia="zh-CN"/>
        </w:rPr>
        <w:t>六</w:t>
      </w:r>
      <w:r>
        <w:rPr>
          <w:rFonts w:hint="eastAsia" w:ascii="宋体" w:hAnsi="宋体" w:eastAsia="宋体" w:cs="宋体"/>
          <w:color w:val="000000"/>
          <w:sz w:val="32"/>
          <w:szCs w:val="32"/>
        </w:rPr>
        <w:t>）完成市农业农村局交办的其他任务。</w:t>
      </w:r>
    </w:p>
    <w:p>
      <w:pPr>
        <w:spacing w:line="579" w:lineRule="exact"/>
        <w:ind w:firstLine="640" w:firstLineChars="200"/>
        <w:rPr>
          <w:rFonts w:hint="eastAsia" w:eastAsia="黑体"/>
          <w:sz w:val="32"/>
          <w:szCs w:val="32"/>
        </w:rPr>
      </w:pPr>
      <w:r>
        <w:rPr>
          <w:rFonts w:hint="eastAsia" w:ascii="黑体" w:hAnsi="仿宋_GB2312" w:eastAsia="黑体" w:cs="仿宋_GB2312"/>
          <w:sz w:val="32"/>
          <w:szCs w:val="32"/>
        </w:rPr>
        <w:t>二、</w:t>
      </w:r>
      <w:r>
        <w:rPr>
          <w:rFonts w:eastAsia="黑体"/>
          <w:sz w:val="32"/>
          <w:szCs w:val="32"/>
        </w:rPr>
        <w:t>机构设置情况</w:t>
      </w:r>
    </w:p>
    <w:p>
      <w:pPr>
        <w:spacing w:line="579" w:lineRule="exact"/>
        <w:ind w:firstLine="640" w:firstLineChars="200"/>
        <w:rPr>
          <w:rFonts w:hint="eastAsia" w:ascii="宋体" w:hAnsi="宋体" w:eastAsia="宋体" w:cs="宋体"/>
          <w:color w:val="auto"/>
          <w:sz w:val="32"/>
          <w:szCs w:val="32"/>
        </w:rPr>
      </w:pPr>
      <w:r>
        <w:rPr>
          <w:rFonts w:hint="eastAsia" w:ascii="仿宋_GB2312" w:hAnsi="仿宋_GB2312" w:eastAsia="仿宋_GB2312" w:cs="仿宋_GB2312"/>
          <w:color w:val="auto"/>
          <w:sz w:val="32"/>
          <w:szCs w:val="32"/>
        </w:rPr>
        <w:t xml:space="preserve"> </w:t>
      </w:r>
      <w:r>
        <w:rPr>
          <w:rFonts w:hint="eastAsia" w:ascii="宋体" w:hAnsi="宋体" w:eastAsia="宋体" w:cs="宋体"/>
          <w:color w:val="auto"/>
          <w:sz w:val="32"/>
          <w:szCs w:val="32"/>
        </w:rPr>
        <w:t>钦州市</w:t>
      </w:r>
      <w:r>
        <w:rPr>
          <w:rFonts w:hint="eastAsia" w:ascii="宋体" w:hAnsi="宋体" w:eastAsia="宋体" w:cs="宋体"/>
          <w:color w:val="auto"/>
          <w:sz w:val="32"/>
          <w:szCs w:val="32"/>
          <w:lang w:val="en-US" w:eastAsia="zh-CN"/>
        </w:rPr>
        <w:t>农业综合行政执法</w:t>
      </w:r>
      <w:r>
        <w:rPr>
          <w:rFonts w:hint="eastAsia" w:ascii="宋体" w:hAnsi="宋体" w:eastAsia="宋体" w:cs="宋体"/>
          <w:color w:val="auto"/>
          <w:sz w:val="32"/>
          <w:szCs w:val="32"/>
        </w:rPr>
        <w:t>支队是钦州市农业农村局管理的综合行政执法机构，为副处级。暂按公益一类事业单位管理。</w:t>
      </w:r>
    </w:p>
    <w:p>
      <w:pPr>
        <w:spacing w:line="579" w:lineRule="exact"/>
        <w:ind w:firstLine="640" w:firstLineChars="200"/>
        <w:rPr>
          <w:rFonts w:hint="eastAsia" w:ascii="仿宋_GB2312" w:hAnsi="仿宋_GB2312" w:eastAsia="仿宋_GB2312" w:cs="仿宋_GB2312"/>
          <w:color w:val="0070C0"/>
          <w:sz w:val="32"/>
          <w:szCs w:val="32"/>
        </w:rPr>
      </w:pPr>
      <w:r>
        <w:rPr>
          <w:rFonts w:hint="eastAsia" w:ascii="宋体" w:hAnsi="宋体" w:eastAsia="宋体" w:cs="宋体"/>
          <w:color w:val="auto"/>
          <w:sz w:val="32"/>
          <w:szCs w:val="32"/>
        </w:rPr>
        <w:t>内设</w:t>
      </w:r>
      <w:r>
        <w:rPr>
          <w:rFonts w:hint="eastAsia" w:ascii="宋体" w:hAnsi="宋体" w:eastAsia="宋体" w:cs="宋体"/>
          <w:color w:val="auto"/>
          <w:sz w:val="32"/>
          <w:szCs w:val="32"/>
          <w:lang w:val="en-US" w:eastAsia="zh-CN"/>
        </w:rPr>
        <w:t>7</w:t>
      </w:r>
      <w:r>
        <w:rPr>
          <w:rFonts w:hint="eastAsia" w:ascii="宋体" w:hAnsi="宋体" w:eastAsia="宋体" w:cs="宋体"/>
          <w:color w:val="auto"/>
          <w:sz w:val="32"/>
          <w:szCs w:val="32"/>
        </w:rPr>
        <w:t>个职能科室。分别是：办公室、</w:t>
      </w:r>
      <w:r>
        <w:rPr>
          <w:rFonts w:hint="eastAsia" w:ascii="宋体" w:hAnsi="宋体" w:eastAsia="宋体" w:cs="宋体"/>
          <w:color w:val="auto"/>
          <w:sz w:val="32"/>
          <w:szCs w:val="32"/>
          <w:lang w:val="en-US" w:eastAsia="zh-CN"/>
        </w:rPr>
        <w:t>法规与信息</w:t>
      </w:r>
      <w:r>
        <w:rPr>
          <w:rFonts w:hint="eastAsia" w:ascii="宋体" w:hAnsi="宋体" w:eastAsia="宋体" w:cs="宋体"/>
          <w:color w:val="auto"/>
          <w:sz w:val="32"/>
          <w:szCs w:val="32"/>
        </w:rPr>
        <w:t>科、</w:t>
      </w:r>
      <w:r>
        <w:rPr>
          <w:rFonts w:hint="eastAsia" w:ascii="宋体" w:hAnsi="宋体" w:eastAsia="宋体" w:cs="宋体"/>
          <w:color w:val="auto"/>
          <w:sz w:val="32"/>
          <w:szCs w:val="32"/>
          <w:lang w:val="en-US" w:eastAsia="zh-CN"/>
        </w:rPr>
        <w:t>农产品质量安全</w:t>
      </w:r>
      <w:r>
        <w:rPr>
          <w:rFonts w:hint="eastAsia" w:ascii="宋体" w:hAnsi="宋体" w:eastAsia="宋体" w:cs="宋体"/>
          <w:color w:val="auto"/>
          <w:sz w:val="32"/>
          <w:szCs w:val="32"/>
        </w:rPr>
        <w:t>监</w:t>
      </w:r>
      <w:r>
        <w:rPr>
          <w:rFonts w:hint="eastAsia" w:ascii="宋体" w:hAnsi="宋体" w:eastAsia="宋体" w:cs="宋体"/>
          <w:color w:val="auto"/>
          <w:sz w:val="32"/>
          <w:szCs w:val="32"/>
          <w:lang w:val="en-US" w:eastAsia="zh-CN"/>
        </w:rPr>
        <w:t>督</w:t>
      </w:r>
      <w:r>
        <w:rPr>
          <w:rFonts w:hint="eastAsia" w:ascii="宋体" w:hAnsi="宋体" w:eastAsia="宋体" w:cs="宋体"/>
          <w:color w:val="auto"/>
          <w:sz w:val="32"/>
          <w:szCs w:val="32"/>
        </w:rPr>
        <w:t>科、</w:t>
      </w:r>
      <w:r>
        <w:rPr>
          <w:rFonts w:hint="eastAsia" w:ascii="宋体" w:hAnsi="宋体" w:eastAsia="宋体" w:cs="宋体"/>
          <w:color w:val="auto"/>
          <w:sz w:val="32"/>
          <w:szCs w:val="32"/>
          <w:lang w:val="en-US" w:eastAsia="zh-CN"/>
        </w:rPr>
        <w:t>检疫监督</w:t>
      </w:r>
      <w:r>
        <w:rPr>
          <w:rFonts w:hint="eastAsia" w:ascii="宋体" w:hAnsi="宋体" w:eastAsia="宋体" w:cs="宋体"/>
          <w:color w:val="auto"/>
          <w:sz w:val="32"/>
          <w:szCs w:val="32"/>
        </w:rPr>
        <w:t>科、</w:t>
      </w:r>
      <w:r>
        <w:rPr>
          <w:rFonts w:hint="eastAsia" w:ascii="宋体" w:hAnsi="宋体" w:eastAsia="宋体" w:cs="宋体"/>
          <w:color w:val="auto"/>
          <w:sz w:val="32"/>
          <w:szCs w:val="32"/>
          <w:lang w:val="en-US" w:eastAsia="zh-CN"/>
        </w:rPr>
        <w:t>执法法一大队</w:t>
      </w:r>
      <w:r>
        <w:rPr>
          <w:rFonts w:hint="eastAsia" w:ascii="宋体" w:hAnsi="宋体" w:eastAsia="宋体" w:cs="宋体"/>
          <w:color w:val="auto"/>
          <w:sz w:val="32"/>
          <w:szCs w:val="32"/>
        </w:rPr>
        <w:t>、</w:t>
      </w:r>
      <w:r>
        <w:rPr>
          <w:rFonts w:hint="eastAsia" w:ascii="宋体" w:hAnsi="宋体" w:eastAsia="宋体" w:cs="宋体"/>
          <w:color w:val="auto"/>
          <w:sz w:val="32"/>
          <w:szCs w:val="32"/>
          <w:lang w:val="en-US" w:eastAsia="zh-CN"/>
        </w:rPr>
        <w:t>执法法二大队、执法三大队</w:t>
      </w:r>
      <w:r>
        <w:rPr>
          <w:rFonts w:hint="eastAsia" w:ascii="宋体" w:hAnsi="宋体" w:eastAsia="宋体" w:cs="宋体"/>
          <w:color w:val="auto"/>
          <w:sz w:val="32"/>
          <w:szCs w:val="32"/>
        </w:rPr>
        <w:t>。</w:t>
      </w:r>
    </w:p>
    <w:p>
      <w:pPr>
        <w:spacing w:line="579" w:lineRule="exact"/>
        <w:ind w:firstLine="640" w:firstLineChars="200"/>
        <w:rPr>
          <w:rFonts w:hint="eastAsia" w:eastAsia="黑体"/>
          <w:sz w:val="32"/>
          <w:szCs w:val="32"/>
        </w:rPr>
      </w:pPr>
      <w:r>
        <w:rPr>
          <w:rFonts w:eastAsia="黑体"/>
          <w:sz w:val="32"/>
          <w:szCs w:val="32"/>
        </w:rPr>
        <w:t>三、人员构成及编制现状</w:t>
      </w:r>
    </w:p>
    <w:p>
      <w:pPr>
        <w:spacing w:line="560" w:lineRule="exact"/>
        <w:ind w:firstLine="640" w:firstLineChars="200"/>
        <w:rPr>
          <w:rFonts w:hint="eastAsia" w:ascii="宋体" w:hAnsi="宋体" w:eastAsia="宋体" w:cs="宋体"/>
          <w:color w:val="000000"/>
          <w:sz w:val="32"/>
          <w:szCs w:val="32"/>
        </w:rPr>
      </w:pPr>
      <w:r>
        <w:rPr>
          <w:rFonts w:hint="eastAsia" w:ascii="宋体" w:hAnsi="宋体" w:eastAsia="宋体" w:cs="宋体"/>
          <w:sz w:val="32"/>
          <w:szCs w:val="32"/>
          <w:shd w:val="clear" w:color="auto" w:fill="FFFFFF"/>
        </w:rPr>
        <w:t>钦州市农业综合行政执法支队，参公事业编制43人，机关后勤服务聘用人员控制数1人，实有财政供养事业编制在职人员39人，退休人员27人，</w:t>
      </w:r>
      <w:r>
        <w:rPr>
          <w:rFonts w:hint="eastAsia" w:ascii="宋体" w:hAnsi="宋体" w:eastAsia="宋体" w:cs="宋体"/>
          <w:bCs/>
          <w:sz w:val="32"/>
          <w:szCs w:val="32"/>
        </w:rPr>
        <w:t>所有职工，包括在职和离退休人员</w:t>
      </w:r>
      <w:r>
        <w:rPr>
          <w:rFonts w:hint="eastAsia" w:ascii="宋体" w:hAnsi="宋体" w:eastAsia="宋体" w:cs="宋体"/>
          <w:bCs/>
          <w:color w:val="000000"/>
          <w:sz w:val="32"/>
          <w:szCs w:val="32"/>
        </w:rPr>
        <w:t>均由财政统发工资。</w:t>
      </w:r>
      <w:r>
        <w:rPr>
          <w:rFonts w:hint="eastAsia" w:ascii="宋体" w:hAnsi="宋体" w:eastAsia="宋体" w:cs="宋体"/>
          <w:color w:val="000000"/>
          <w:sz w:val="32"/>
          <w:szCs w:val="32"/>
          <w:shd w:val="clear" w:color="auto" w:fill="FFFFFF"/>
        </w:rPr>
        <w:t>其他聘用人员3人。</w:t>
      </w:r>
    </w:p>
    <w:p>
      <w:pPr>
        <w:spacing w:line="579" w:lineRule="exact"/>
        <w:ind w:firstLine="640" w:firstLineChars="200"/>
        <w:rPr>
          <w:rFonts w:hint="eastAsia" w:eastAsia="楷体_GB2312"/>
          <w:sz w:val="32"/>
          <w:szCs w:val="32"/>
        </w:rPr>
      </w:pPr>
      <w:r>
        <w:rPr>
          <w:rFonts w:eastAsia="黑体"/>
          <w:sz w:val="32"/>
          <w:szCs w:val="32"/>
        </w:rPr>
        <w:t>第二部分：</w:t>
      </w:r>
      <w:r>
        <w:rPr>
          <w:rFonts w:hint="eastAsia" w:eastAsia="黑体"/>
          <w:sz w:val="32"/>
          <w:szCs w:val="32"/>
          <w:lang w:val="en-US" w:eastAsia="zh-CN"/>
        </w:rPr>
        <w:t>钦州市农业综合行政执法支队</w:t>
      </w:r>
      <w:r>
        <w:rPr>
          <w:rFonts w:hint="eastAsia" w:eastAsia="黑体"/>
          <w:sz w:val="32"/>
          <w:szCs w:val="32"/>
        </w:rPr>
        <w:t>2022年</w:t>
      </w:r>
      <w:r>
        <w:rPr>
          <w:rFonts w:eastAsia="黑体"/>
          <w:sz w:val="32"/>
          <w:szCs w:val="32"/>
        </w:rPr>
        <w:t>部门预算及“三公”经费预算报表</w:t>
      </w:r>
      <w:r>
        <w:rPr>
          <w:rFonts w:eastAsia="楷体_GB2312"/>
          <w:sz w:val="32"/>
          <w:szCs w:val="32"/>
        </w:rPr>
        <w:t>（报表详见附件）</w:t>
      </w:r>
    </w:p>
    <w:p>
      <w:pPr>
        <w:spacing w:line="579" w:lineRule="exact"/>
        <w:ind w:firstLine="640" w:firstLineChars="200"/>
        <w:rPr>
          <w:rFonts w:hint="eastAsia" w:eastAsia="黑体"/>
          <w:sz w:val="32"/>
          <w:szCs w:val="32"/>
        </w:rPr>
      </w:pPr>
      <w:r>
        <w:rPr>
          <w:rFonts w:hint="eastAsia" w:eastAsia="黑体"/>
          <w:sz w:val="32"/>
          <w:szCs w:val="32"/>
        </w:rPr>
        <w:t>一、2022年部门预算报表</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（一）部门收支总体情况表</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（二）部门收入总体情况表</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（三）部门支出总体情况表</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（四）财政拨款收支总体情况表</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（五）一般公共预算支出情况表</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（六）一般公共预算基本支出情况表</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（七）一般公共预算“三公”经费支出情况表</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（八）政府性基金预算支出情况表</w:t>
      </w:r>
    </w:p>
    <w:p>
      <w:pPr>
        <w:spacing w:line="579" w:lineRule="exact"/>
        <w:ind w:firstLine="640" w:firstLineChars="200"/>
        <w:rPr>
          <w:rFonts w:hint="eastAsia" w:eastAsia="黑体"/>
          <w:sz w:val="32"/>
          <w:szCs w:val="32"/>
        </w:rPr>
      </w:pPr>
      <w:r>
        <w:rPr>
          <w:rFonts w:hint="eastAsia" w:eastAsia="黑体"/>
          <w:sz w:val="32"/>
          <w:szCs w:val="32"/>
        </w:rPr>
        <w:t>二、绩效目标申报表</w:t>
      </w:r>
    </w:p>
    <w:p>
      <w:pPr>
        <w:spacing w:line="579" w:lineRule="exact"/>
        <w:ind w:firstLine="640" w:firstLineChars="200"/>
        <w:rPr>
          <w:rFonts w:hint="eastAsia" w:ascii="宋体" w:hAnsi="宋体" w:eastAsia="宋体" w:cs="宋体"/>
          <w:sz w:val="32"/>
          <w:szCs w:val="32"/>
        </w:rPr>
      </w:pPr>
      <w:bookmarkStart w:id="6" w:name="_GoBack"/>
      <w:bookmarkEnd w:id="6"/>
      <w:r>
        <w:rPr>
          <w:rFonts w:hint="eastAsia" w:ascii="宋体" w:hAnsi="宋体" w:eastAsia="宋体" w:cs="宋体"/>
          <w:sz w:val="32"/>
          <w:szCs w:val="32"/>
        </w:rPr>
        <w:t>项目支出绩效目标申报表</w:t>
      </w:r>
    </w:p>
    <w:p>
      <w:pPr>
        <w:spacing w:line="579" w:lineRule="exact"/>
        <w:ind w:firstLine="640" w:firstLineChars="200"/>
        <w:rPr>
          <w:rFonts w:eastAsia="黑体"/>
          <w:sz w:val="32"/>
          <w:szCs w:val="32"/>
        </w:rPr>
      </w:pPr>
      <w:r>
        <w:rPr>
          <w:rFonts w:eastAsia="黑体"/>
          <w:sz w:val="32"/>
          <w:szCs w:val="32"/>
        </w:rPr>
        <w:t>第三部分：</w:t>
      </w:r>
      <w:r>
        <w:rPr>
          <w:rFonts w:hint="eastAsia" w:eastAsia="黑体"/>
          <w:sz w:val="32"/>
          <w:szCs w:val="32"/>
          <w:lang w:val="en-US" w:eastAsia="zh-CN"/>
        </w:rPr>
        <w:t>钦州市农业综合行政支队</w:t>
      </w:r>
      <w:r>
        <w:rPr>
          <w:rFonts w:hint="eastAsia" w:eastAsia="黑体"/>
          <w:sz w:val="32"/>
          <w:szCs w:val="32"/>
        </w:rPr>
        <w:t>2022年</w:t>
      </w:r>
      <w:r>
        <w:rPr>
          <w:rFonts w:eastAsia="黑体"/>
          <w:sz w:val="32"/>
          <w:szCs w:val="32"/>
        </w:rPr>
        <w:t>部门预算及“三公”经费预算说明</w:t>
      </w:r>
    </w:p>
    <w:p>
      <w:pPr>
        <w:spacing w:line="579" w:lineRule="exact"/>
        <w:ind w:firstLine="640" w:firstLineChars="200"/>
        <w:rPr>
          <w:rFonts w:eastAsia="黑体"/>
          <w:sz w:val="32"/>
          <w:szCs w:val="32"/>
        </w:rPr>
      </w:pPr>
      <w:r>
        <w:rPr>
          <w:rFonts w:eastAsia="黑体"/>
          <w:sz w:val="32"/>
          <w:szCs w:val="32"/>
        </w:rPr>
        <w:t>一、</w:t>
      </w:r>
      <w:r>
        <w:rPr>
          <w:rFonts w:hint="eastAsia" w:eastAsia="黑体"/>
          <w:sz w:val="32"/>
          <w:szCs w:val="32"/>
        </w:rPr>
        <w:t>2022年</w:t>
      </w:r>
      <w:r>
        <w:rPr>
          <w:rFonts w:eastAsia="黑体"/>
          <w:sz w:val="32"/>
          <w:szCs w:val="32"/>
        </w:rPr>
        <w:t>收支总体情况</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（一）收入预算说明。</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2022年收入总预算</w:t>
      </w:r>
      <w:r>
        <w:rPr>
          <w:rFonts w:hint="eastAsia" w:ascii="宋体" w:hAnsi="宋体" w:eastAsia="宋体" w:cs="宋体"/>
          <w:sz w:val="32"/>
          <w:szCs w:val="32"/>
          <w:lang w:val="en-US" w:eastAsia="zh-CN"/>
        </w:rPr>
        <w:t>670.19</w:t>
      </w:r>
      <w:r>
        <w:rPr>
          <w:rFonts w:hint="eastAsia" w:ascii="宋体" w:hAnsi="宋体" w:eastAsia="宋体" w:cs="宋体"/>
          <w:sz w:val="32"/>
          <w:szCs w:val="32"/>
        </w:rPr>
        <w:t>万元，同比增加</w:t>
      </w:r>
      <w:r>
        <w:rPr>
          <w:rFonts w:hint="eastAsia" w:ascii="宋体" w:hAnsi="宋体" w:eastAsia="宋体" w:cs="宋体"/>
          <w:sz w:val="32"/>
          <w:szCs w:val="32"/>
          <w:lang w:val="en-US" w:eastAsia="zh-CN"/>
        </w:rPr>
        <w:t>82.13</w:t>
      </w:r>
      <w:r>
        <w:rPr>
          <w:rFonts w:hint="eastAsia" w:ascii="宋体" w:hAnsi="宋体" w:eastAsia="宋体" w:cs="宋体"/>
          <w:sz w:val="32"/>
          <w:szCs w:val="32"/>
        </w:rPr>
        <w:t>万元，增长</w:t>
      </w:r>
      <w:r>
        <w:rPr>
          <w:rFonts w:hint="eastAsia" w:ascii="宋体" w:hAnsi="宋体" w:eastAsia="宋体" w:cs="宋体"/>
          <w:sz w:val="32"/>
          <w:szCs w:val="32"/>
          <w:lang w:val="en-US" w:eastAsia="zh-CN"/>
        </w:rPr>
        <w:t xml:space="preserve">14 </w:t>
      </w:r>
      <w:r>
        <w:rPr>
          <w:rFonts w:hint="eastAsia" w:ascii="宋体" w:hAnsi="宋体" w:eastAsia="宋体" w:cs="宋体"/>
          <w:sz w:val="32"/>
          <w:szCs w:val="32"/>
        </w:rPr>
        <w:t>%。其中：</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一般公共预算拨款</w:t>
      </w:r>
      <w:r>
        <w:rPr>
          <w:rFonts w:hint="eastAsia" w:ascii="宋体" w:hAnsi="宋体" w:eastAsia="宋体" w:cs="宋体"/>
          <w:sz w:val="32"/>
          <w:szCs w:val="32"/>
          <w:lang w:val="en-US" w:eastAsia="zh-CN"/>
        </w:rPr>
        <w:t>670.19</w:t>
      </w:r>
      <w:r>
        <w:rPr>
          <w:rFonts w:hint="eastAsia" w:ascii="宋体" w:hAnsi="宋体" w:eastAsia="宋体" w:cs="宋体"/>
          <w:sz w:val="32"/>
          <w:szCs w:val="32"/>
        </w:rPr>
        <w:t>万元，同比增加</w:t>
      </w:r>
      <w:r>
        <w:rPr>
          <w:rFonts w:hint="eastAsia" w:ascii="宋体" w:hAnsi="宋体" w:eastAsia="宋体" w:cs="宋体"/>
          <w:sz w:val="32"/>
          <w:szCs w:val="32"/>
          <w:lang w:val="en-US" w:eastAsia="zh-CN"/>
        </w:rPr>
        <w:t>82.13</w:t>
      </w:r>
      <w:r>
        <w:rPr>
          <w:rFonts w:hint="eastAsia" w:ascii="宋体" w:hAnsi="宋体" w:eastAsia="宋体" w:cs="宋体"/>
          <w:sz w:val="32"/>
          <w:szCs w:val="32"/>
        </w:rPr>
        <w:t>万元，增长</w:t>
      </w:r>
      <w:r>
        <w:rPr>
          <w:rFonts w:hint="eastAsia" w:ascii="宋体" w:hAnsi="宋体" w:eastAsia="宋体" w:cs="宋体"/>
          <w:sz w:val="32"/>
          <w:szCs w:val="32"/>
          <w:lang w:val="en-US" w:eastAsia="zh-CN"/>
        </w:rPr>
        <w:t xml:space="preserve">14 </w:t>
      </w:r>
      <w:r>
        <w:rPr>
          <w:rFonts w:hint="eastAsia" w:ascii="宋体" w:hAnsi="宋体" w:eastAsia="宋体" w:cs="宋体"/>
          <w:sz w:val="32"/>
          <w:szCs w:val="32"/>
        </w:rPr>
        <w:t xml:space="preserve">%%。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政府性基金拨款 </w:t>
      </w:r>
      <w:r>
        <w:rPr>
          <w:rFonts w:hint="eastAsia" w:ascii="宋体" w:hAnsi="宋体" w:eastAsia="宋体" w:cs="宋体"/>
          <w:sz w:val="32"/>
          <w:szCs w:val="32"/>
          <w:lang w:val="en-US" w:eastAsia="zh-CN"/>
        </w:rPr>
        <w:t>0</w:t>
      </w:r>
      <w:r>
        <w:rPr>
          <w:rFonts w:hint="eastAsia" w:ascii="宋体" w:hAnsi="宋体" w:eastAsia="宋体" w:cs="宋体"/>
          <w:sz w:val="32"/>
          <w:szCs w:val="32"/>
        </w:rPr>
        <w:t>万元，同比增加（或减少）</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万元，增长（或下降）</w:t>
      </w:r>
      <w:r>
        <w:rPr>
          <w:rFonts w:hint="eastAsia" w:ascii="宋体" w:hAnsi="宋体" w:eastAsia="宋体" w:cs="宋体"/>
          <w:sz w:val="32"/>
          <w:szCs w:val="32"/>
          <w:lang w:val="en-US" w:eastAsia="zh-CN"/>
        </w:rPr>
        <w:t>0</w:t>
      </w:r>
      <w:r>
        <w:rPr>
          <w:rFonts w:hint="eastAsia" w:ascii="宋体" w:hAnsi="宋体" w:eastAsia="宋体" w:cs="宋体"/>
          <w:sz w:val="32"/>
          <w:szCs w:val="32"/>
        </w:rPr>
        <w:t>%。</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纳入财政专户管理的收入安排的资金</w:t>
      </w:r>
      <w:r>
        <w:rPr>
          <w:rFonts w:hint="eastAsia" w:ascii="宋体" w:hAnsi="宋体" w:eastAsia="宋体" w:cs="宋体"/>
          <w:sz w:val="32"/>
          <w:szCs w:val="32"/>
          <w:lang w:val="en-US" w:eastAsia="zh-CN"/>
        </w:rPr>
        <w:t>0</w:t>
      </w:r>
      <w:r>
        <w:rPr>
          <w:rFonts w:hint="eastAsia" w:ascii="宋体" w:hAnsi="宋体" w:eastAsia="宋体" w:cs="宋体"/>
          <w:sz w:val="32"/>
          <w:szCs w:val="32"/>
        </w:rPr>
        <w:t>万元，同比增加（或减少）</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万元，增长（或下降）</w:t>
      </w:r>
      <w:r>
        <w:rPr>
          <w:rFonts w:hint="eastAsia" w:ascii="宋体" w:hAnsi="宋体" w:eastAsia="宋体" w:cs="宋体"/>
          <w:sz w:val="32"/>
          <w:szCs w:val="32"/>
          <w:lang w:val="en-US" w:eastAsia="zh-CN"/>
        </w:rPr>
        <w:t>0</w:t>
      </w:r>
      <w:r>
        <w:rPr>
          <w:rFonts w:hint="eastAsia" w:ascii="宋体" w:hAnsi="宋体" w:eastAsia="宋体" w:cs="宋体"/>
          <w:sz w:val="32"/>
          <w:szCs w:val="32"/>
        </w:rPr>
        <w:t>%。</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未纳入财政专户管理的收入安排的资金</w:t>
      </w:r>
      <w:r>
        <w:rPr>
          <w:rFonts w:hint="eastAsia" w:ascii="宋体" w:hAnsi="宋体" w:eastAsia="宋体" w:cs="宋体"/>
          <w:sz w:val="32"/>
          <w:szCs w:val="32"/>
          <w:lang w:val="en-US" w:eastAsia="zh-CN"/>
        </w:rPr>
        <w:t>0</w:t>
      </w:r>
      <w:r>
        <w:rPr>
          <w:rFonts w:hint="eastAsia" w:ascii="宋体" w:hAnsi="宋体" w:eastAsia="宋体" w:cs="宋体"/>
          <w:sz w:val="32"/>
          <w:szCs w:val="32"/>
        </w:rPr>
        <w:t>元，同比增加（或减少）</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万元，增长（或下降）</w:t>
      </w:r>
      <w:r>
        <w:rPr>
          <w:rFonts w:hint="eastAsia" w:ascii="宋体" w:hAnsi="宋体" w:eastAsia="宋体" w:cs="宋体"/>
          <w:sz w:val="32"/>
          <w:szCs w:val="32"/>
          <w:lang w:val="en-US" w:eastAsia="zh-CN"/>
        </w:rPr>
        <w:t>0</w:t>
      </w:r>
      <w:r>
        <w:rPr>
          <w:rFonts w:hint="eastAsia" w:ascii="宋体" w:hAnsi="宋体" w:eastAsia="宋体" w:cs="宋体"/>
          <w:sz w:val="32"/>
          <w:szCs w:val="32"/>
        </w:rPr>
        <w:t>%。</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上年结余收入</w:t>
      </w:r>
      <w:r>
        <w:rPr>
          <w:rFonts w:hint="eastAsia" w:ascii="宋体" w:hAnsi="宋体" w:eastAsia="宋体" w:cs="宋体"/>
          <w:sz w:val="32"/>
          <w:szCs w:val="32"/>
          <w:lang w:val="en-US" w:eastAsia="zh-CN"/>
        </w:rPr>
        <w:t>0</w:t>
      </w:r>
      <w:r>
        <w:rPr>
          <w:rFonts w:hint="eastAsia" w:ascii="宋体" w:hAnsi="宋体" w:eastAsia="宋体" w:cs="宋体"/>
          <w:sz w:val="32"/>
          <w:szCs w:val="32"/>
        </w:rPr>
        <w:t>万元，同比增加（或减少）</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万元，增长（或下降）</w:t>
      </w:r>
      <w:r>
        <w:rPr>
          <w:rFonts w:hint="eastAsia" w:ascii="宋体" w:hAnsi="宋体" w:eastAsia="宋体" w:cs="宋体"/>
          <w:sz w:val="32"/>
          <w:szCs w:val="32"/>
          <w:lang w:val="en-US" w:eastAsia="zh-CN"/>
        </w:rPr>
        <w:t>0</w:t>
      </w:r>
      <w:r>
        <w:rPr>
          <w:rFonts w:hint="eastAsia" w:ascii="宋体" w:hAnsi="宋体" w:eastAsia="宋体" w:cs="宋体"/>
          <w:sz w:val="32"/>
          <w:szCs w:val="32"/>
        </w:rPr>
        <w:t>%。</w:t>
      </w:r>
    </w:p>
    <w:p>
      <w:pPr>
        <w:spacing w:line="579"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2022年收入预算</w:t>
      </w:r>
      <w:r>
        <w:rPr>
          <w:rFonts w:hint="eastAsia" w:ascii="宋体" w:hAnsi="宋体" w:eastAsia="宋体" w:cs="宋体"/>
          <w:b/>
          <w:bCs/>
          <w:color w:val="auto"/>
          <w:sz w:val="32"/>
          <w:szCs w:val="32"/>
        </w:rPr>
        <w:t>总</w:t>
      </w:r>
      <w:r>
        <w:rPr>
          <w:rFonts w:hint="eastAsia" w:ascii="宋体" w:hAnsi="宋体" w:eastAsia="宋体" w:cs="宋体"/>
          <w:color w:val="auto"/>
          <w:sz w:val="32"/>
          <w:szCs w:val="32"/>
        </w:rPr>
        <w:t>体</w:t>
      </w:r>
      <w:r>
        <w:rPr>
          <w:rFonts w:hint="eastAsia" w:ascii="宋体" w:hAnsi="宋体" w:eastAsia="宋体" w:cs="宋体"/>
          <w:color w:val="auto"/>
          <w:sz w:val="32"/>
          <w:szCs w:val="32"/>
          <w:lang w:val="en-US" w:eastAsia="zh-CN"/>
        </w:rPr>
        <w:t>增加</w:t>
      </w:r>
      <w:r>
        <w:rPr>
          <w:rFonts w:hint="eastAsia" w:ascii="宋体" w:hAnsi="宋体" w:eastAsia="宋体" w:cs="宋体"/>
          <w:color w:val="auto"/>
          <w:sz w:val="32"/>
          <w:szCs w:val="32"/>
        </w:rPr>
        <w:t>的主要原因是主要系人员任职以及晋级工资变动</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lang w:val="en-US" w:eastAsia="zh-CN"/>
        </w:rPr>
        <w:t>所以</w:t>
      </w:r>
      <w:r>
        <w:rPr>
          <w:rFonts w:hint="eastAsia" w:ascii="宋体" w:hAnsi="宋体" w:eastAsia="宋体" w:cs="宋体"/>
          <w:color w:val="auto"/>
          <w:sz w:val="32"/>
          <w:szCs w:val="32"/>
        </w:rPr>
        <w:t>收入预算总体有所</w:t>
      </w:r>
      <w:r>
        <w:rPr>
          <w:rFonts w:hint="eastAsia" w:ascii="宋体" w:hAnsi="宋体" w:eastAsia="宋体" w:cs="宋体"/>
          <w:color w:val="auto"/>
          <w:sz w:val="32"/>
          <w:szCs w:val="32"/>
          <w:lang w:val="en-US" w:eastAsia="zh-CN"/>
        </w:rPr>
        <w:t>增加</w:t>
      </w:r>
      <w:r>
        <w:rPr>
          <w:rFonts w:hint="eastAsia" w:ascii="宋体" w:hAnsi="宋体" w:eastAsia="宋体" w:cs="宋体"/>
          <w:color w:val="auto"/>
          <w:sz w:val="32"/>
          <w:szCs w:val="32"/>
        </w:rPr>
        <w:t>。</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（二）支出预算说明。</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2022年支出总预算</w:t>
      </w:r>
      <w:r>
        <w:rPr>
          <w:rFonts w:hint="eastAsia" w:ascii="宋体" w:hAnsi="宋体" w:eastAsia="宋体" w:cs="宋体"/>
          <w:sz w:val="32"/>
          <w:szCs w:val="32"/>
          <w:lang w:val="en-US" w:eastAsia="zh-CN"/>
        </w:rPr>
        <w:t>670.19</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607.19</w:t>
      </w:r>
      <w:r>
        <w:rPr>
          <w:rFonts w:hint="eastAsia" w:ascii="宋体" w:hAnsi="宋体" w:eastAsia="宋体" w:cs="宋体"/>
          <w:sz w:val="32"/>
          <w:szCs w:val="32"/>
        </w:rPr>
        <w:t>万元，占支出总预算的</w:t>
      </w:r>
      <w:r>
        <w:rPr>
          <w:rFonts w:hint="eastAsia" w:ascii="宋体" w:hAnsi="宋体" w:eastAsia="宋体" w:cs="宋体"/>
          <w:sz w:val="32"/>
          <w:szCs w:val="32"/>
          <w:lang w:val="en-US" w:eastAsia="zh-CN"/>
        </w:rPr>
        <w:t>90.6</w:t>
      </w:r>
      <w:r>
        <w:rPr>
          <w:rFonts w:hint="eastAsia" w:ascii="宋体" w:hAnsi="宋体" w:eastAsia="宋体" w:cs="宋体"/>
          <w:sz w:val="32"/>
          <w:szCs w:val="32"/>
        </w:rPr>
        <w:t>%，同比</w:t>
      </w:r>
      <w:r>
        <w:rPr>
          <w:rFonts w:hint="eastAsia" w:ascii="宋体" w:hAnsi="宋体" w:eastAsia="宋体" w:cs="宋体"/>
          <w:sz w:val="32"/>
          <w:szCs w:val="32"/>
          <w:lang w:val="en-US" w:eastAsia="zh-CN"/>
        </w:rPr>
        <w:t>增加82.03</w:t>
      </w:r>
      <w:r>
        <w:rPr>
          <w:rFonts w:hint="eastAsia" w:ascii="宋体" w:hAnsi="宋体" w:eastAsia="宋体" w:cs="宋体"/>
          <w:sz w:val="32"/>
          <w:szCs w:val="32"/>
        </w:rPr>
        <w:t>万元，增长</w:t>
      </w:r>
      <w:r>
        <w:rPr>
          <w:rFonts w:hint="eastAsia" w:ascii="宋体" w:hAnsi="宋体" w:eastAsia="宋体" w:cs="宋体"/>
          <w:sz w:val="32"/>
          <w:szCs w:val="32"/>
          <w:lang w:val="en-US" w:eastAsia="zh-CN"/>
        </w:rPr>
        <w:t>15.62</w:t>
      </w:r>
      <w:r>
        <w:rPr>
          <w:rFonts w:hint="eastAsia" w:ascii="宋体" w:hAnsi="宋体" w:eastAsia="宋体" w:cs="宋体"/>
          <w:sz w:val="32"/>
          <w:szCs w:val="32"/>
        </w:rPr>
        <w:t>%；项目支出</w:t>
      </w:r>
      <w:r>
        <w:rPr>
          <w:rFonts w:hint="eastAsia" w:ascii="宋体" w:hAnsi="宋体" w:eastAsia="宋体" w:cs="宋体"/>
          <w:sz w:val="32"/>
          <w:szCs w:val="32"/>
          <w:lang w:val="en-US" w:eastAsia="zh-CN"/>
        </w:rPr>
        <w:t>63</w:t>
      </w:r>
      <w:r>
        <w:rPr>
          <w:rFonts w:hint="eastAsia" w:ascii="宋体" w:hAnsi="宋体" w:eastAsia="宋体" w:cs="宋体"/>
          <w:sz w:val="32"/>
          <w:szCs w:val="32"/>
        </w:rPr>
        <w:t>万元，占支出总预算的</w:t>
      </w:r>
      <w:r>
        <w:rPr>
          <w:rFonts w:hint="eastAsia" w:ascii="宋体" w:hAnsi="宋体" w:eastAsia="宋体" w:cs="宋体"/>
          <w:sz w:val="32"/>
          <w:szCs w:val="32"/>
          <w:lang w:val="en-US" w:eastAsia="zh-CN"/>
        </w:rPr>
        <w:t>9.4</w:t>
      </w:r>
      <w:r>
        <w:rPr>
          <w:rFonts w:hint="eastAsia" w:ascii="宋体" w:hAnsi="宋体" w:eastAsia="宋体" w:cs="宋体"/>
          <w:sz w:val="32"/>
          <w:szCs w:val="32"/>
        </w:rPr>
        <w:t>%，同比增加</w:t>
      </w:r>
      <w:r>
        <w:rPr>
          <w:rFonts w:hint="eastAsia" w:ascii="宋体" w:hAnsi="宋体" w:eastAsia="宋体" w:cs="宋体"/>
          <w:sz w:val="32"/>
          <w:szCs w:val="32"/>
          <w:lang w:val="en-US" w:eastAsia="zh-CN"/>
        </w:rPr>
        <w:t>0.1</w:t>
      </w:r>
      <w:r>
        <w:rPr>
          <w:rFonts w:hint="eastAsia" w:ascii="宋体" w:hAnsi="宋体" w:eastAsia="宋体" w:cs="宋体"/>
          <w:sz w:val="32"/>
          <w:szCs w:val="32"/>
        </w:rPr>
        <w:t>万元，增</w:t>
      </w:r>
      <w:r>
        <w:rPr>
          <w:rFonts w:hint="eastAsia" w:ascii="宋体" w:hAnsi="宋体" w:eastAsia="宋体" w:cs="宋体"/>
          <w:sz w:val="32"/>
          <w:szCs w:val="32"/>
          <w:lang w:val="en-US" w:eastAsia="zh-CN"/>
        </w:rPr>
        <w:t>长0.16</w:t>
      </w:r>
      <w:r>
        <w:rPr>
          <w:rFonts w:hint="eastAsia" w:ascii="宋体" w:hAnsi="宋体" w:eastAsia="宋体" w:cs="宋体"/>
          <w:sz w:val="32"/>
          <w:szCs w:val="32"/>
        </w:rPr>
        <w:t xml:space="preserve"> %。 支出增减的主要原因与收入增减的主要原因相同。</w:t>
      </w:r>
    </w:p>
    <w:p>
      <w:pPr>
        <w:spacing w:line="579"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1.按支出功能分类科目划分，共分为</w:t>
      </w:r>
      <w:r>
        <w:rPr>
          <w:rFonts w:hint="eastAsia" w:ascii="宋体" w:hAnsi="宋体" w:eastAsia="宋体" w:cs="宋体"/>
          <w:b/>
          <w:sz w:val="32"/>
          <w:szCs w:val="32"/>
          <w:lang w:val="en-US" w:eastAsia="zh-CN"/>
        </w:rPr>
        <w:t>4</w:t>
      </w:r>
      <w:r>
        <w:rPr>
          <w:rFonts w:hint="eastAsia" w:ascii="宋体" w:hAnsi="宋体" w:eastAsia="宋体" w:cs="宋体"/>
          <w:b/>
          <w:sz w:val="32"/>
          <w:szCs w:val="32"/>
        </w:rPr>
        <w:t>类，其中：</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val="en-US" w:eastAsia="zh-CN"/>
        </w:rPr>
        <w:t>1</w:t>
      </w:r>
      <w:r>
        <w:rPr>
          <w:rFonts w:hint="eastAsia" w:ascii="宋体" w:hAnsi="宋体" w:eastAsia="宋体" w:cs="宋体"/>
          <w:sz w:val="32"/>
          <w:szCs w:val="32"/>
        </w:rPr>
        <w:t>）社会保障和就业科目支出预算</w:t>
      </w:r>
      <w:r>
        <w:rPr>
          <w:rFonts w:hint="eastAsia" w:ascii="宋体" w:hAnsi="宋体" w:eastAsia="宋体" w:cs="宋体"/>
          <w:sz w:val="32"/>
          <w:szCs w:val="32"/>
          <w:lang w:val="en-US" w:eastAsia="zh-CN"/>
        </w:rPr>
        <w:t>76.58</w:t>
      </w:r>
      <w:r>
        <w:rPr>
          <w:rFonts w:hint="eastAsia" w:ascii="宋体" w:hAnsi="宋体" w:eastAsia="宋体" w:cs="宋体"/>
          <w:sz w:val="32"/>
          <w:szCs w:val="32"/>
        </w:rPr>
        <w:t>万元，占支出总预算</w:t>
      </w:r>
      <w:r>
        <w:rPr>
          <w:rFonts w:hint="eastAsia" w:ascii="宋体" w:hAnsi="宋体" w:eastAsia="宋体" w:cs="宋体"/>
          <w:sz w:val="32"/>
          <w:szCs w:val="32"/>
          <w:lang w:val="en-US" w:eastAsia="zh-CN"/>
        </w:rPr>
        <w:t>11.43</w:t>
      </w:r>
      <w:r>
        <w:rPr>
          <w:rFonts w:hint="eastAsia" w:ascii="宋体" w:hAnsi="宋体" w:eastAsia="宋体" w:cs="宋体"/>
          <w:sz w:val="32"/>
          <w:szCs w:val="32"/>
        </w:rPr>
        <w:t>％，同比</w:t>
      </w:r>
      <w:r>
        <w:rPr>
          <w:rFonts w:hint="eastAsia" w:ascii="宋体" w:hAnsi="宋体" w:eastAsia="宋体" w:cs="宋体"/>
          <w:sz w:val="32"/>
          <w:szCs w:val="32"/>
          <w:lang w:val="en-US" w:eastAsia="zh-CN"/>
        </w:rPr>
        <w:t>增加11.07</w:t>
      </w:r>
      <w:r>
        <w:rPr>
          <w:rFonts w:hint="eastAsia" w:ascii="宋体" w:hAnsi="宋体" w:eastAsia="宋体" w:cs="宋体"/>
          <w:sz w:val="32"/>
          <w:szCs w:val="32"/>
        </w:rPr>
        <w:t>万元</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增长16.9</w:t>
      </w:r>
      <w:r>
        <w:rPr>
          <w:rFonts w:hint="eastAsia" w:ascii="宋体" w:hAnsi="宋体" w:eastAsia="宋体" w:cs="宋体"/>
          <w:sz w:val="32"/>
          <w:szCs w:val="32"/>
        </w:rPr>
        <w:t>％。</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val="en-US" w:eastAsia="zh-CN"/>
        </w:rPr>
        <w:t>2</w:t>
      </w:r>
      <w:r>
        <w:rPr>
          <w:rFonts w:hint="eastAsia" w:ascii="宋体" w:hAnsi="宋体" w:eastAsia="宋体" w:cs="宋体"/>
          <w:sz w:val="32"/>
          <w:szCs w:val="32"/>
        </w:rPr>
        <w:t>）卫生健康支出科目支出预算</w:t>
      </w:r>
      <w:r>
        <w:rPr>
          <w:rFonts w:hint="eastAsia" w:ascii="宋体" w:hAnsi="宋体" w:eastAsia="宋体" w:cs="宋体"/>
          <w:sz w:val="32"/>
          <w:szCs w:val="32"/>
          <w:lang w:val="en-US" w:eastAsia="zh-CN"/>
        </w:rPr>
        <w:t>23.38</w:t>
      </w:r>
      <w:r>
        <w:rPr>
          <w:rFonts w:hint="eastAsia" w:ascii="宋体" w:hAnsi="宋体" w:eastAsia="宋体" w:cs="宋体"/>
          <w:sz w:val="32"/>
          <w:szCs w:val="32"/>
        </w:rPr>
        <w:t>万元，占支出总预算</w:t>
      </w:r>
      <w:r>
        <w:rPr>
          <w:rFonts w:hint="eastAsia" w:ascii="宋体" w:hAnsi="宋体" w:eastAsia="宋体" w:cs="宋体"/>
          <w:sz w:val="32"/>
          <w:szCs w:val="32"/>
          <w:lang w:val="en-US" w:eastAsia="zh-CN"/>
        </w:rPr>
        <w:t>3.49</w:t>
      </w:r>
      <w:r>
        <w:rPr>
          <w:rFonts w:hint="eastAsia" w:ascii="宋体" w:hAnsi="宋体" w:eastAsia="宋体" w:cs="宋体"/>
          <w:sz w:val="32"/>
          <w:szCs w:val="32"/>
        </w:rPr>
        <w:t>％，同比</w:t>
      </w:r>
      <w:r>
        <w:rPr>
          <w:rFonts w:hint="eastAsia" w:ascii="宋体" w:hAnsi="宋体" w:eastAsia="宋体" w:cs="宋体"/>
          <w:sz w:val="32"/>
          <w:szCs w:val="32"/>
          <w:lang w:val="en-US" w:eastAsia="zh-CN"/>
        </w:rPr>
        <w:t>增加3.05</w:t>
      </w:r>
      <w:r>
        <w:rPr>
          <w:rFonts w:hint="eastAsia" w:ascii="宋体" w:hAnsi="宋体" w:eastAsia="宋体" w:cs="宋体"/>
          <w:sz w:val="32"/>
          <w:szCs w:val="32"/>
        </w:rPr>
        <w:t>万元，</w:t>
      </w:r>
      <w:r>
        <w:rPr>
          <w:rFonts w:hint="eastAsia" w:ascii="宋体" w:hAnsi="宋体" w:eastAsia="宋体" w:cs="宋体"/>
          <w:sz w:val="32"/>
          <w:szCs w:val="32"/>
          <w:lang w:val="en-US" w:eastAsia="zh-CN"/>
        </w:rPr>
        <w:t>增长15</w:t>
      </w:r>
      <w:r>
        <w:rPr>
          <w:rFonts w:hint="eastAsia" w:ascii="宋体" w:hAnsi="宋体" w:eastAsia="宋体" w:cs="宋体"/>
          <w:sz w:val="32"/>
          <w:szCs w:val="32"/>
        </w:rPr>
        <w:t>％。</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3）农林水支出</w:t>
      </w:r>
      <w:r>
        <w:rPr>
          <w:rFonts w:hint="eastAsia" w:ascii="宋体" w:hAnsi="宋体" w:eastAsia="宋体" w:cs="宋体"/>
          <w:sz w:val="32"/>
          <w:szCs w:val="32"/>
        </w:rPr>
        <w:t>科目支出预算</w:t>
      </w:r>
      <w:r>
        <w:rPr>
          <w:rFonts w:hint="eastAsia" w:ascii="宋体" w:hAnsi="宋体" w:eastAsia="宋体" w:cs="宋体"/>
          <w:sz w:val="32"/>
          <w:szCs w:val="32"/>
          <w:lang w:val="en-US" w:eastAsia="zh-CN"/>
        </w:rPr>
        <w:t>520.7</w:t>
      </w:r>
      <w:r>
        <w:rPr>
          <w:rFonts w:hint="eastAsia" w:ascii="宋体" w:hAnsi="宋体" w:eastAsia="宋体" w:cs="宋体"/>
          <w:sz w:val="32"/>
          <w:szCs w:val="32"/>
        </w:rPr>
        <w:t>万元，占支出总预算</w:t>
      </w:r>
      <w:r>
        <w:rPr>
          <w:rFonts w:hint="eastAsia" w:ascii="宋体" w:hAnsi="宋体" w:eastAsia="宋体" w:cs="宋体"/>
          <w:sz w:val="32"/>
          <w:szCs w:val="32"/>
          <w:lang w:val="en-US" w:eastAsia="zh-CN"/>
        </w:rPr>
        <w:t>77.69</w:t>
      </w:r>
      <w:r>
        <w:rPr>
          <w:rFonts w:hint="eastAsia" w:ascii="宋体" w:hAnsi="宋体" w:eastAsia="宋体" w:cs="宋体"/>
          <w:sz w:val="32"/>
          <w:szCs w:val="32"/>
        </w:rPr>
        <w:t>％，同比</w:t>
      </w:r>
      <w:r>
        <w:rPr>
          <w:rFonts w:hint="eastAsia" w:ascii="宋体" w:hAnsi="宋体" w:eastAsia="宋体" w:cs="宋体"/>
          <w:sz w:val="32"/>
          <w:szCs w:val="32"/>
          <w:lang w:val="en-US" w:eastAsia="zh-CN"/>
        </w:rPr>
        <w:t>增加41.57</w:t>
      </w:r>
      <w:r>
        <w:rPr>
          <w:rFonts w:hint="eastAsia" w:ascii="宋体" w:hAnsi="宋体" w:eastAsia="宋体" w:cs="宋体"/>
          <w:sz w:val="32"/>
          <w:szCs w:val="32"/>
        </w:rPr>
        <w:t>万元，</w:t>
      </w:r>
      <w:r>
        <w:rPr>
          <w:rFonts w:hint="eastAsia" w:ascii="宋体" w:hAnsi="宋体" w:eastAsia="宋体" w:cs="宋体"/>
          <w:sz w:val="32"/>
          <w:szCs w:val="32"/>
          <w:lang w:val="en-US" w:eastAsia="zh-CN"/>
        </w:rPr>
        <w:t>增长8.68</w:t>
      </w:r>
      <w:r>
        <w:rPr>
          <w:rFonts w:hint="eastAsia" w:ascii="宋体" w:hAnsi="宋体" w:eastAsia="宋体" w:cs="宋体"/>
          <w:sz w:val="32"/>
          <w:szCs w:val="32"/>
        </w:rPr>
        <w:t>％。</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（4）住房保障科目支出预算</w:t>
      </w:r>
      <w:r>
        <w:rPr>
          <w:rFonts w:hint="eastAsia" w:ascii="宋体" w:hAnsi="宋体" w:eastAsia="宋体" w:cs="宋体"/>
          <w:sz w:val="32"/>
          <w:szCs w:val="32"/>
          <w:lang w:val="en-US" w:eastAsia="zh-CN"/>
        </w:rPr>
        <w:t>49.54</w:t>
      </w:r>
      <w:r>
        <w:rPr>
          <w:rFonts w:hint="eastAsia" w:ascii="宋体" w:hAnsi="宋体" w:eastAsia="宋体" w:cs="宋体"/>
          <w:sz w:val="32"/>
          <w:szCs w:val="32"/>
        </w:rPr>
        <w:t>万元，占支出总预算</w:t>
      </w:r>
      <w:r>
        <w:rPr>
          <w:rFonts w:hint="eastAsia" w:ascii="宋体" w:hAnsi="宋体" w:eastAsia="宋体" w:cs="宋体"/>
          <w:sz w:val="32"/>
          <w:szCs w:val="32"/>
          <w:lang w:val="en-US" w:eastAsia="zh-CN"/>
        </w:rPr>
        <w:t xml:space="preserve">7.39 </w:t>
      </w:r>
      <w:r>
        <w:rPr>
          <w:rFonts w:hint="eastAsia" w:ascii="宋体" w:hAnsi="宋体" w:eastAsia="宋体" w:cs="宋体"/>
          <w:sz w:val="32"/>
          <w:szCs w:val="32"/>
        </w:rPr>
        <w:t>%，同比增加</w:t>
      </w:r>
      <w:r>
        <w:rPr>
          <w:rFonts w:hint="eastAsia" w:ascii="宋体" w:hAnsi="宋体" w:eastAsia="宋体" w:cs="宋体"/>
          <w:sz w:val="32"/>
          <w:szCs w:val="32"/>
          <w:lang w:val="en-US" w:eastAsia="zh-CN"/>
        </w:rPr>
        <w:t>26.45</w:t>
      </w:r>
      <w:r>
        <w:rPr>
          <w:rFonts w:hint="eastAsia" w:ascii="宋体" w:hAnsi="宋体" w:eastAsia="宋体" w:cs="宋体"/>
          <w:sz w:val="32"/>
          <w:szCs w:val="32"/>
        </w:rPr>
        <w:t>万元，增长</w:t>
      </w:r>
      <w:r>
        <w:rPr>
          <w:rFonts w:hint="eastAsia" w:ascii="宋体" w:hAnsi="宋体" w:eastAsia="宋体" w:cs="宋体"/>
          <w:sz w:val="32"/>
          <w:szCs w:val="32"/>
          <w:lang w:val="en-US" w:eastAsia="zh-CN"/>
        </w:rPr>
        <w:t>114.55</w:t>
      </w:r>
      <w:r>
        <w:rPr>
          <w:rFonts w:hint="eastAsia" w:ascii="宋体" w:hAnsi="宋体" w:eastAsia="宋体" w:cs="宋体"/>
          <w:sz w:val="32"/>
          <w:szCs w:val="32"/>
        </w:rPr>
        <w:t xml:space="preserve">％。 </w:t>
      </w:r>
    </w:p>
    <w:p>
      <w:pPr>
        <w:spacing w:line="579"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2.按支出结构分类划分，分为基本支出预算和项目支出预算。</w:t>
      </w:r>
    </w:p>
    <w:p>
      <w:pPr>
        <w:spacing w:line="579"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 xml:space="preserve">（1）基本支出预算。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基本支出预算</w:t>
      </w:r>
      <w:r>
        <w:rPr>
          <w:rFonts w:hint="eastAsia" w:ascii="宋体" w:hAnsi="宋体" w:eastAsia="宋体" w:cs="宋体"/>
          <w:sz w:val="32"/>
          <w:szCs w:val="32"/>
          <w:lang w:val="en-US" w:eastAsia="zh-CN"/>
        </w:rPr>
        <w:t>607.19</w:t>
      </w:r>
      <w:r>
        <w:rPr>
          <w:rFonts w:hint="eastAsia" w:ascii="宋体" w:hAnsi="宋体" w:eastAsia="宋体" w:cs="宋体"/>
          <w:sz w:val="32"/>
          <w:szCs w:val="32"/>
        </w:rPr>
        <w:t>万元，占支出总预算的</w:t>
      </w:r>
      <w:r>
        <w:rPr>
          <w:rFonts w:hint="eastAsia" w:ascii="宋体" w:hAnsi="宋体" w:eastAsia="宋体" w:cs="宋体"/>
          <w:sz w:val="32"/>
          <w:szCs w:val="32"/>
          <w:lang w:val="en-US" w:eastAsia="zh-CN"/>
        </w:rPr>
        <w:t>90.6</w:t>
      </w:r>
      <w:r>
        <w:rPr>
          <w:rFonts w:hint="eastAsia" w:ascii="宋体" w:hAnsi="宋体" w:eastAsia="宋体" w:cs="宋体"/>
          <w:sz w:val="32"/>
          <w:szCs w:val="32"/>
        </w:rPr>
        <w:t>%，同比</w:t>
      </w:r>
      <w:r>
        <w:rPr>
          <w:rFonts w:hint="eastAsia" w:ascii="宋体" w:hAnsi="宋体" w:eastAsia="宋体" w:cs="宋体"/>
          <w:sz w:val="32"/>
          <w:szCs w:val="32"/>
          <w:lang w:val="en-US" w:eastAsia="zh-CN"/>
        </w:rPr>
        <w:t>增加82.03</w:t>
      </w:r>
      <w:r>
        <w:rPr>
          <w:rFonts w:hint="eastAsia" w:ascii="宋体" w:hAnsi="宋体" w:eastAsia="宋体" w:cs="宋体"/>
          <w:sz w:val="32"/>
          <w:szCs w:val="32"/>
        </w:rPr>
        <w:t>万元，</w:t>
      </w:r>
      <w:r>
        <w:rPr>
          <w:rFonts w:hint="eastAsia" w:ascii="宋体" w:hAnsi="宋体" w:eastAsia="宋体" w:cs="宋体"/>
          <w:sz w:val="32"/>
          <w:szCs w:val="32"/>
          <w:lang w:val="en-US" w:eastAsia="zh-CN"/>
        </w:rPr>
        <w:t>增长15.62</w:t>
      </w:r>
      <w:r>
        <w:rPr>
          <w:rFonts w:hint="eastAsia" w:ascii="宋体" w:hAnsi="宋体" w:eastAsia="宋体" w:cs="宋体"/>
          <w:sz w:val="32"/>
          <w:szCs w:val="32"/>
        </w:rPr>
        <w:t xml:space="preserve">%。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工资福利支出预算</w:t>
      </w:r>
      <w:r>
        <w:rPr>
          <w:rFonts w:hint="eastAsia" w:ascii="宋体" w:hAnsi="宋体" w:eastAsia="宋体" w:cs="宋体"/>
          <w:sz w:val="32"/>
          <w:szCs w:val="32"/>
          <w:lang w:val="en-US" w:eastAsia="zh-CN"/>
        </w:rPr>
        <w:t>504.58</w:t>
      </w:r>
      <w:r>
        <w:rPr>
          <w:rFonts w:hint="eastAsia" w:ascii="宋体" w:hAnsi="宋体" w:eastAsia="宋体" w:cs="宋体"/>
          <w:sz w:val="32"/>
          <w:szCs w:val="32"/>
        </w:rPr>
        <w:t>万元，占基本支出预算</w:t>
      </w:r>
      <w:r>
        <w:rPr>
          <w:rFonts w:hint="eastAsia" w:ascii="宋体" w:hAnsi="宋体" w:eastAsia="宋体" w:cs="宋体"/>
          <w:sz w:val="32"/>
          <w:szCs w:val="32"/>
          <w:lang w:val="en-US" w:eastAsia="zh-CN"/>
        </w:rPr>
        <w:t>75.29</w:t>
      </w:r>
      <w:r>
        <w:rPr>
          <w:rFonts w:hint="eastAsia" w:ascii="宋体" w:hAnsi="宋体" w:eastAsia="宋体" w:cs="宋体"/>
          <w:sz w:val="32"/>
          <w:szCs w:val="32"/>
        </w:rPr>
        <w:t>％，同比</w:t>
      </w:r>
      <w:r>
        <w:rPr>
          <w:rFonts w:hint="eastAsia" w:ascii="宋体" w:hAnsi="宋体" w:eastAsia="宋体" w:cs="宋体"/>
          <w:sz w:val="32"/>
          <w:szCs w:val="32"/>
          <w:lang w:val="en-US" w:eastAsia="zh-CN"/>
        </w:rPr>
        <w:t>增加74.1</w:t>
      </w:r>
      <w:r>
        <w:rPr>
          <w:rFonts w:hint="eastAsia" w:ascii="宋体" w:hAnsi="宋体" w:eastAsia="宋体" w:cs="宋体"/>
          <w:sz w:val="32"/>
          <w:szCs w:val="32"/>
        </w:rPr>
        <w:t>万元，</w:t>
      </w:r>
      <w:r>
        <w:rPr>
          <w:rFonts w:hint="eastAsia" w:ascii="宋体" w:hAnsi="宋体" w:eastAsia="宋体" w:cs="宋体"/>
          <w:sz w:val="32"/>
          <w:szCs w:val="32"/>
          <w:lang w:val="en-US" w:eastAsia="zh-CN"/>
        </w:rPr>
        <w:t>增长17.21</w:t>
      </w:r>
      <w:r>
        <w:rPr>
          <w:rFonts w:hint="eastAsia" w:ascii="宋体" w:hAnsi="宋体" w:eastAsia="宋体" w:cs="宋体"/>
          <w:sz w:val="32"/>
          <w:szCs w:val="32"/>
        </w:rPr>
        <w:t xml:space="preserve">％。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商品和服务支出预算</w:t>
      </w:r>
      <w:r>
        <w:rPr>
          <w:rFonts w:hint="eastAsia" w:ascii="宋体" w:hAnsi="宋体" w:eastAsia="宋体" w:cs="宋体"/>
          <w:sz w:val="32"/>
          <w:szCs w:val="32"/>
          <w:lang w:val="en-US" w:eastAsia="zh-CN"/>
        </w:rPr>
        <w:t>89.38</w:t>
      </w:r>
      <w:r>
        <w:rPr>
          <w:rFonts w:hint="eastAsia" w:ascii="宋体" w:hAnsi="宋体" w:eastAsia="宋体" w:cs="宋体"/>
          <w:sz w:val="32"/>
          <w:szCs w:val="32"/>
        </w:rPr>
        <w:t>万元，占基本支出预算</w:t>
      </w:r>
      <w:r>
        <w:rPr>
          <w:rFonts w:hint="eastAsia" w:ascii="宋体" w:hAnsi="宋体" w:eastAsia="宋体" w:cs="宋体"/>
          <w:sz w:val="32"/>
          <w:szCs w:val="32"/>
          <w:lang w:val="en-US" w:eastAsia="zh-CN"/>
        </w:rPr>
        <w:t>14.72</w:t>
      </w:r>
      <w:r>
        <w:rPr>
          <w:rFonts w:hint="eastAsia" w:ascii="宋体" w:hAnsi="宋体" w:eastAsia="宋体" w:cs="宋体"/>
          <w:sz w:val="32"/>
          <w:szCs w:val="32"/>
        </w:rPr>
        <w:t>％，同比</w:t>
      </w:r>
      <w:r>
        <w:rPr>
          <w:rFonts w:hint="eastAsia" w:ascii="宋体" w:hAnsi="宋体" w:eastAsia="宋体" w:cs="宋体"/>
          <w:sz w:val="32"/>
          <w:szCs w:val="32"/>
          <w:lang w:val="en-US" w:eastAsia="zh-CN"/>
        </w:rPr>
        <w:t>增加18.19</w:t>
      </w:r>
      <w:r>
        <w:rPr>
          <w:rFonts w:hint="eastAsia" w:ascii="宋体" w:hAnsi="宋体" w:eastAsia="宋体" w:cs="宋体"/>
          <w:sz w:val="32"/>
          <w:szCs w:val="32"/>
        </w:rPr>
        <w:t>万元</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增长25.6</w:t>
      </w:r>
      <w:r>
        <w:rPr>
          <w:rFonts w:hint="eastAsia" w:ascii="宋体" w:hAnsi="宋体" w:eastAsia="宋体" w:cs="宋体"/>
          <w:sz w:val="32"/>
          <w:szCs w:val="32"/>
        </w:rPr>
        <w:t xml:space="preserve">％。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对个人和家庭的补助支出预算</w:t>
      </w:r>
      <w:r>
        <w:rPr>
          <w:rFonts w:hint="eastAsia" w:ascii="宋体" w:hAnsi="宋体" w:eastAsia="宋体" w:cs="宋体"/>
          <w:sz w:val="32"/>
          <w:szCs w:val="32"/>
          <w:lang w:val="en-US" w:eastAsia="zh-CN"/>
        </w:rPr>
        <w:t>13.22</w:t>
      </w:r>
      <w:r>
        <w:rPr>
          <w:rFonts w:hint="eastAsia" w:ascii="宋体" w:hAnsi="宋体" w:eastAsia="宋体" w:cs="宋体"/>
          <w:sz w:val="32"/>
          <w:szCs w:val="32"/>
        </w:rPr>
        <w:t>万元，占基本支出预算的</w:t>
      </w:r>
      <w:r>
        <w:rPr>
          <w:rFonts w:hint="eastAsia" w:ascii="宋体" w:hAnsi="宋体" w:eastAsia="宋体" w:cs="宋体"/>
          <w:sz w:val="32"/>
          <w:szCs w:val="32"/>
          <w:lang w:val="en-US" w:eastAsia="zh-CN"/>
        </w:rPr>
        <w:t xml:space="preserve"> 2.18</w:t>
      </w:r>
      <w:r>
        <w:rPr>
          <w:rFonts w:hint="eastAsia" w:ascii="宋体" w:hAnsi="宋体" w:eastAsia="宋体" w:cs="宋体"/>
          <w:sz w:val="32"/>
          <w:szCs w:val="32"/>
        </w:rPr>
        <w:t>％，同</w:t>
      </w:r>
      <w:r>
        <w:rPr>
          <w:rFonts w:hint="eastAsia" w:ascii="宋体" w:hAnsi="宋体" w:eastAsia="宋体" w:cs="宋体"/>
          <w:sz w:val="32"/>
          <w:szCs w:val="32"/>
          <w:lang w:val="en-US" w:eastAsia="zh-CN"/>
        </w:rPr>
        <w:t>比减少10.27</w:t>
      </w:r>
      <w:r>
        <w:rPr>
          <w:rFonts w:hint="eastAsia" w:ascii="宋体" w:hAnsi="宋体" w:eastAsia="宋体" w:cs="宋体"/>
          <w:sz w:val="32"/>
          <w:szCs w:val="32"/>
        </w:rPr>
        <w:t>万元，</w:t>
      </w:r>
      <w:r>
        <w:rPr>
          <w:rFonts w:hint="eastAsia" w:ascii="宋体" w:hAnsi="宋体" w:eastAsia="宋体" w:cs="宋体"/>
          <w:sz w:val="32"/>
          <w:szCs w:val="32"/>
          <w:lang w:val="en-US" w:eastAsia="zh-CN"/>
        </w:rPr>
        <w:t>下降43.72</w:t>
      </w:r>
      <w:r>
        <w:rPr>
          <w:rFonts w:hint="eastAsia" w:ascii="宋体" w:hAnsi="宋体" w:eastAsia="宋体" w:cs="宋体"/>
          <w:sz w:val="32"/>
          <w:szCs w:val="32"/>
        </w:rPr>
        <w:t xml:space="preserve">％。 </w:t>
      </w:r>
    </w:p>
    <w:p>
      <w:pPr>
        <w:spacing w:line="579"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 xml:space="preserve">（2）项目支出预算。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项目支出预算</w:t>
      </w:r>
      <w:r>
        <w:rPr>
          <w:rFonts w:hint="eastAsia" w:ascii="宋体" w:hAnsi="宋体" w:eastAsia="宋体" w:cs="宋体"/>
          <w:sz w:val="32"/>
          <w:szCs w:val="32"/>
          <w:lang w:val="en-US" w:eastAsia="zh-CN"/>
        </w:rPr>
        <w:t>63</w:t>
      </w:r>
      <w:r>
        <w:rPr>
          <w:rFonts w:hint="eastAsia" w:ascii="宋体" w:hAnsi="宋体" w:eastAsia="宋体" w:cs="宋体"/>
          <w:sz w:val="32"/>
          <w:szCs w:val="32"/>
        </w:rPr>
        <w:t>万元，占支出总预算的</w:t>
      </w:r>
      <w:r>
        <w:rPr>
          <w:rFonts w:hint="eastAsia" w:ascii="宋体" w:hAnsi="宋体" w:eastAsia="宋体" w:cs="宋体"/>
          <w:sz w:val="32"/>
          <w:szCs w:val="32"/>
          <w:lang w:val="en-US" w:eastAsia="zh-CN"/>
        </w:rPr>
        <w:t>9.4</w:t>
      </w:r>
      <w:r>
        <w:rPr>
          <w:rFonts w:hint="eastAsia" w:ascii="宋体" w:hAnsi="宋体" w:eastAsia="宋体" w:cs="宋体"/>
          <w:sz w:val="32"/>
          <w:szCs w:val="32"/>
        </w:rPr>
        <w:t>%，同比增加</w:t>
      </w:r>
      <w:r>
        <w:rPr>
          <w:rFonts w:hint="eastAsia" w:ascii="宋体" w:hAnsi="宋体" w:eastAsia="宋体" w:cs="宋体"/>
          <w:sz w:val="32"/>
          <w:szCs w:val="32"/>
          <w:lang w:val="en-US" w:eastAsia="zh-CN"/>
        </w:rPr>
        <w:t>0.1</w:t>
      </w:r>
      <w:r>
        <w:rPr>
          <w:rFonts w:hint="eastAsia" w:ascii="宋体" w:hAnsi="宋体" w:eastAsia="宋体" w:cs="宋体"/>
          <w:sz w:val="32"/>
          <w:szCs w:val="32"/>
        </w:rPr>
        <w:t>万元，增长</w:t>
      </w:r>
      <w:r>
        <w:rPr>
          <w:rFonts w:hint="eastAsia" w:ascii="宋体" w:hAnsi="宋体" w:eastAsia="宋体" w:cs="宋体"/>
          <w:sz w:val="32"/>
          <w:szCs w:val="32"/>
          <w:lang w:val="en-US" w:eastAsia="zh-CN"/>
        </w:rPr>
        <w:t>0.16</w:t>
      </w:r>
      <w:r>
        <w:rPr>
          <w:rFonts w:hint="eastAsia" w:ascii="宋体" w:hAnsi="宋体" w:eastAsia="宋体" w:cs="宋体"/>
          <w:sz w:val="32"/>
          <w:szCs w:val="32"/>
        </w:rPr>
        <w:t xml:space="preserve"> %。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工资福利支出预算</w:t>
      </w:r>
      <w:r>
        <w:rPr>
          <w:rFonts w:hint="eastAsia" w:ascii="宋体" w:hAnsi="宋体" w:eastAsia="宋体" w:cs="宋体"/>
          <w:sz w:val="32"/>
          <w:szCs w:val="32"/>
          <w:lang w:val="en-US" w:eastAsia="zh-CN"/>
        </w:rPr>
        <w:t>13</w:t>
      </w:r>
      <w:r>
        <w:rPr>
          <w:rFonts w:hint="eastAsia" w:ascii="宋体" w:hAnsi="宋体" w:eastAsia="宋体" w:cs="宋体"/>
          <w:sz w:val="32"/>
          <w:szCs w:val="32"/>
        </w:rPr>
        <w:t>万元，占项目支出预算</w:t>
      </w:r>
      <w:r>
        <w:rPr>
          <w:rFonts w:hint="eastAsia" w:ascii="宋体" w:hAnsi="宋体" w:eastAsia="宋体" w:cs="宋体"/>
          <w:sz w:val="32"/>
          <w:szCs w:val="32"/>
          <w:lang w:val="en-US" w:eastAsia="zh-CN"/>
        </w:rPr>
        <w:t>18.8</w:t>
      </w:r>
      <w:r>
        <w:rPr>
          <w:rFonts w:hint="eastAsia" w:ascii="宋体" w:hAnsi="宋体" w:eastAsia="宋体" w:cs="宋体"/>
          <w:sz w:val="32"/>
          <w:szCs w:val="32"/>
        </w:rPr>
        <w:t>％，同比增加</w:t>
      </w:r>
      <w:r>
        <w:rPr>
          <w:rFonts w:hint="eastAsia" w:ascii="宋体" w:hAnsi="宋体" w:eastAsia="宋体" w:cs="宋体"/>
          <w:sz w:val="32"/>
          <w:szCs w:val="32"/>
          <w:lang w:val="en-US" w:eastAsia="zh-CN"/>
        </w:rPr>
        <w:t>0.8</w:t>
      </w:r>
      <w:r>
        <w:rPr>
          <w:rFonts w:hint="eastAsia" w:ascii="宋体" w:hAnsi="宋体" w:eastAsia="宋体" w:cs="宋体"/>
          <w:sz w:val="32"/>
          <w:szCs w:val="32"/>
        </w:rPr>
        <w:t>万元，增长</w:t>
      </w:r>
      <w:r>
        <w:rPr>
          <w:rFonts w:hint="eastAsia" w:ascii="宋体" w:hAnsi="宋体" w:eastAsia="宋体" w:cs="宋体"/>
          <w:sz w:val="32"/>
          <w:szCs w:val="32"/>
          <w:lang w:val="en-US" w:eastAsia="zh-CN"/>
        </w:rPr>
        <w:t>6.56</w:t>
      </w:r>
      <w:r>
        <w:rPr>
          <w:rFonts w:hint="eastAsia" w:ascii="宋体" w:hAnsi="宋体" w:eastAsia="宋体" w:cs="宋体"/>
          <w:sz w:val="32"/>
          <w:szCs w:val="32"/>
        </w:rPr>
        <w:t xml:space="preserve">％。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商品和服务支出预算</w:t>
      </w:r>
      <w:r>
        <w:rPr>
          <w:rFonts w:hint="eastAsia" w:ascii="宋体" w:hAnsi="宋体" w:eastAsia="宋体" w:cs="宋体"/>
          <w:sz w:val="32"/>
          <w:szCs w:val="32"/>
          <w:lang w:val="en-US" w:eastAsia="zh-CN"/>
        </w:rPr>
        <w:t>50</w:t>
      </w:r>
      <w:r>
        <w:rPr>
          <w:rFonts w:hint="eastAsia" w:ascii="宋体" w:hAnsi="宋体" w:eastAsia="宋体" w:cs="宋体"/>
          <w:sz w:val="32"/>
          <w:szCs w:val="32"/>
        </w:rPr>
        <w:t>万元，占项目支出预算</w:t>
      </w:r>
      <w:r>
        <w:rPr>
          <w:rFonts w:hint="eastAsia" w:ascii="宋体" w:hAnsi="宋体" w:eastAsia="宋体" w:cs="宋体"/>
          <w:sz w:val="32"/>
          <w:szCs w:val="32"/>
          <w:lang w:val="en-US" w:eastAsia="zh-CN"/>
        </w:rPr>
        <w:t>72.46</w:t>
      </w:r>
      <w:r>
        <w:rPr>
          <w:rFonts w:hint="eastAsia" w:ascii="宋体" w:hAnsi="宋体" w:eastAsia="宋体" w:cs="宋体"/>
          <w:sz w:val="32"/>
          <w:szCs w:val="32"/>
        </w:rPr>
        <w:t>%，同比减少</w:t>
      </w:r>
      <w:r>
        <w:rPr>
          <w:rFonts w:hint="eastAsia" w:ascii="宋体" w:hAnsi="宋体" w:eastAsia="宋体" w:cs="宋体"/>
          <w:sz w:val="32"/>
          <w:szCs w:val="32"/>
          <w:lang w:val="en-US" w:eastAsia="zh-CN"/>
        </w:rPr>
        <w:t>0.7</w:t>
      </w:r>
      <w:r>
        <w:rPr>
          <w:rFonts w:hint="eastAsia" w:ascii="宋体" w:hAnsi="宋体" w:eastAsia="宋体" w:cs="宋体"/>
          <w:sz w:val="32"/>
          <w:szCs w:val="32"/>
        </w:rPr>
        <w:t>万元，下降</w:t>
      </w:r>
      <w:r>
        <w:rPr>
          <w:rFonts w:hint="eastAsia" w:ascii="宋体" w:hAnsi="宋体" w:eastAsia="宋体" w:cs="宋体"/>
          <w:sz w:val="32"/>
          <w:szCs w:val="32"/>
          <w:lang w:val="en-US" w:eastAsia="zh-CN"/>
        </w:rPr>
        <w:t>1.38</w:t>
      </w:r>
      <w:r>
        <w:rPr>
          <w:rFonts w:hint="eastAsia" w:ascii="宋体" w:hAnsi="宋体" w:eastAsia="宋体" w:cs="宋体"/>
          <w:sz w:val="32"/>
          <w:szCs w:val="32"/>
        </w:rPr>
        <w:t xml:space="preserve">％。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对个人和家庭的补助支出预算</w:t>
      </w:r>
      <w:r>
        <w:rPr>
          <w:rFonts w:hint="eastAsia" w:ascii="宋体" w:hAnsi="宋体" w:eastAsia="宋体" w:cs="宋体"/>
          <w:sz w:val="32"/>
          <w:szCs w:val="32"/>
          <w:lang w:val="en-US" w:eastAsia="zh-CN"/>
        </w:rPr>
        <w:t>0</w:t>
      </w:r>
      <w:r>
        <w:rPr>
          <w:rFonts w:hint="eastAsia" w:ascii="宋体" w:hAnsi="宋体" w:eastAsia="宋体" w:cs="宋体"/>
          <w:sz w:val="32"/>
          <w:szCs w:val="32"/>
        </w:rPr>
        <w:t>万元，占项目支出预算的</w:t>
      </w:r>
      <w:r>
        <w:rPr>
          <w:rFonts w:hint="eastAsia" w:ascii="宋体" w:hAnsi="宋体" w:eastAsia="宋体" w:cs="宋体"/>
          <w:sz w:val="32"/>
          <w:szCs w:val="32"/>
          <w:lang w:val="en-US" w:eastAsia="zh-CN"/>
        </w:rPr>
        <w:t>0</w:t>
      </w:r>
      <w:r>
        <w:rPr>
          <w:rFonts w:hint="eastAsia" w:ascii="宋体" w:hAnsi="宋体" w:eastAsia="宋体" w:cs="宋体"/>
          <w:sz w:val="32"/>
          <w:szCs w:val="32"/>
        </w:rPr>
        <w:t>％，同比增加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万元，增长</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 </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二、2022年部门财政拨款支出预算情况</w:t>
      </w:r>
    </w:p>
    <w:p>
      <w:pPr>
        <w:spacing w:line="579" w:lineRule="exact"/>
        <w:ind w:firstLine="643" w:firstLineChars="200"/>
        <w:rPr>
          <w:rFonts w:hint="eastAsia" w:ascii="宋体" w:hAnsi="宋体" w:eastAsia="宋体" w:cs="宋体"/>
          <w:sz w:val="32"/>
          <w:szCs w:val="32"/>
        </w:rPr>
      </w:pPr>
      <w:r>
        <w:rPr>
          <w:rFonts w:hint="eastAsia" w:ascii="宋体" w:hAnsi="宋体" w:eastAsia="宋体" w:cs="宋体"/>
          <w:b/>
          <w:bCs/>
          <w:sz w:val="32"/>
          <w:szCs w:val="32"/>
        </w:rPr>
        <w:t>（一）一般公共预算财政拨款情况</w:t>
      </w:r>
      <w:r>
        <w:rPr>
          <w:rFonts w:hint="eastAsia" w:ascii="宋体" w:hAnsi="宋体" w:eastAsia="宋体" w:cs="宋体"/>
          <w:sz w:val="32"/>
          <w:szCs w:val="32"/>
        </w:rPr>
        <w:t>。</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2022年一般公共预算财政拨款支出预算</w:t>
      </w:r>
      <w:r>
        <w:rPr>
          <w:rFonts w:hint="eastAsia" w:ascii="宋体" w:hAnsi="宋体" w:eastAsia="宋体" w:cs="宋体"/>
          <w:sz w:val="32"/>
          <w:szCs w:val="32"/>
          <w:lang w:val="en-US" w:eastAsia="zh-CN"/>
        </w:rPr>
        <w:t>670.19</w:t>
      </w:r>
      <w:r>
        <w:rPr>
          <w:rFonts w:hint="eastAsia" w:ascii="宋体" w:hAnsi="宋体" w:eastAsia="宋体" w:cs="宋体"/>
          <w:sz w:val="32"/>
          <w:szCs w:val="32"/>
        </w:rPr>
        <w:t>万元，其中：基本支出预算</w:t>
      </w:r>
      <w:r>
        <w:rPr>
          <w:rFonts w:hint="eastAsia" w:ascii="宋体" w:hAnsi="宋体" w:eastAsia="宋体" w:cs="宋体"/>
          <w:sz w:val="32"/>
          <w:szCs w:val="32"/>
          <w:lang w:val="en-US" w:eastAsia="zh-CN"/>
        </w:rPr>
        <w:t>607.19</w:t>
      </w:r>
      <w:r>
        <w:rPr>
          <w:rFonts w:hint="eastAsia" w:ascii="宋体" w:hAnsi="宋体" w:eastAsia="宋体" w:cs="宋体"/>
          <w:sz w:val="32"/>
          <w:szCs w:val="32"/>
        </w:rPr>
        <w:t>万元，项目支出预算</w:t>
      </w:r>
      <w:r>
        <w:rPr>
          <w:rFonts w:hint="eastAsia" w:ascii="宋体" w:hAnsi="宋体" w:eastAsia="宋体" w:cs="宋体"/>
          <w:sz w:val="32"/>
          <w:szCs w:val="32"/>
          <w:lang w:val="en-US" w:eastAsia="zh-CN"/>
        </w:rPr>
        <w:t>63</w:t>
      </w:r>
      <w:r>
        <w:rPr>
          <w:rFonts w:hint="eastAsia" w:ascii="宋体" w:hAnsi="宋体" w:eastAsia="宋体" w:cs="宋体"/>
          <w:sz w:val="32"/>
          <w:szCs w:val="32"/>
        </w:rPr>
        <w:t>万元。具体支出预算如下：</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1.行政运行</w:t>
      </w:r>
      <w:r>
        <w:rPr>
          <w:rFonts w:hint="eastAsia" w:ascii="宋体" w:hAnsi="宋体" w:eastAsia="宋体" w:cs="宋体"/>
          <w:sz w:val="32"/>
          <w:szCs w:val="32"/>
          <w:lang w:val="en-US" w:eastAsia="zh-CN"/>
        </w:rPr>
        <w:t>457.7</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457.7</w:t>
      </w:r>
      <w:r>
        <w:rPr>
          <w:rFonts w:hint="eastAsia" w:ascii="宋体" w:hAnsi="宋体" w:eastAsia="宋体" w:cs="宋体"/>
          <w:sz w:val="32"/>
          <w:szCs w:val="32"/>
        </w:rPr>
        <w:t>万元，项目支出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用于保证日常运转发生的基本支出，如根据国家规定的基本工资和津补贴标准等安排的人员经费支出、按统一规定的开支标准安排的办公费、印刷费、水电费、培训费、差旅费、会议费等日常公用经费支出。</w:t>
      </w:r>
    </w:p>
    <w:p>
      <w:pPr>
        <w:pStyle w:val="4"/>
        <w:spacing w:line="58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w:t>
      </w:r>
      <w:r>
        <w:rPr>
          <w:rFonts w:hint="eastAsia" w:ascii="宋体" w:hAnsi="宋体" w:eastAsia="宋体" w:cs="宋体"/>
          <w:sz w:val="32"/>
          <w:szCs w:val="32"/>
          <w:lang w:val="en-US" w:eastAsia="zh-CN"/>
        </w:rPr>
        <w:t>一般行政管理事务18万元，</w:t>
      </w:r>
      <w:r>
        <w:rPr>
          <w:rFonts w:hint="eastAsia" w:ascii="宋体" w:hAnsi="宋体" w:eastAsia="宋体" w:cs="宋体"/>
          <w:sz w:val="32"/>
          <w:szCs w:val="32"/>
        </w:rPr>
        <w:t>全部是项目支出预算</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主要用于本支队</w:t>
      </w:r>
      <w:r>
        <w:rPr>
          <w:rFonts w:hint="eastAsia" w:ascii="宋体" w:hAnsi="宋体" w:eastAsia="宋体" w:cs="宋体"/>
          <w:sz w:val="32"/>
          <w:szCs w:val="32"/>
        </w:rPr>
        <w:t>办公场所办公大院水电费、邮电费（用于屠宰远程监控系统维护费）、</w:t>
      </w:r>
      <w:r>
        <w:rPr>
          <w:rFonts w:hint="eastAsia" w:ascii="宋体" w:hAnsi="宋体" w:eastAsia="宋体" w:cs="宋体"/>
          <w:sz w:val="32"/>
          <w:szCs w:val="32"/>
          <w:lang w:eastAsia="zh-CN"/>
        </w:rPr>
        <w:t>单位</w:t>
      </w:r>
      <w:r>
        <w:rPr>
          <w:rFonts w:hint="eastAsia" w:ascii="宋体" w:hAnsi="宋体" w:eastAsia="宋体" w:cs="宋体"/>
          <w:sz w:val="32"/>
          <w:szCs w:val="32"/>
        </w:rPr>
        <w:t>办公区维修费用于单位楼面、墙体补漏以及大院设施等</w:t>
      </w:r>
      <w:r>
        <w:rPr>
          <w:rFonts w:hint="eastAsia" w:ascii="宋体" w:hAnsi="宋体" w:eastAsia="宋体" w:cs="宋体"/>
          <w:sz w:val="32"/>
          <w:szCs w:val="32"/>
          <w:lang w:val="en-US" w:eastAsia="zh-CN"/>
        </w:rPr>
        <w:t>以及</w:t>
      </w:r>
      <w:r>
        <w:rPr>
          <w:rFonts w:hint="eastAsia" w:ascii="宋体" w:hAnsi="宋体" w:eastAsia="宋体" w:cs="宋体"/>
          <w:sz w:val="32"/>
          <w:szCs w:val="32"/>
        </w:rPr>
        <w:t>2022年委托会计师事务所对</w:t>
      </w:r>
      <w:r>
        <w:rPr>
          <w:rFonts w:hint="eastAsia" w:ascii="宋体" w:hAnsi="宋体" w:eastAsia="宋体" w:cs="宋体"/>
          <w:sz w:val="32"/>
          <w:szCs w:val="32"/>
          <w:lang w:eastAsia="zh-CN"/>
        </w:rPr>
        <w:t>原钦州市动物卫生监督所、钦州市农机安全监理所</w:t>
      </w:r>
      <w:r>
        <w:rPr>
          <w:rFonts w:hint="eastAsia" w:ascii="宋体" w:hAnsi="宋体" w:eastAsia="宋体" w:cs="宋体"/>
          <w:sz w:val="32"/>
          <w:szCs w:val="32"/>
        </w:rPr>
        <w:t>资产清查，造册。</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lang w:val="en-US" w:eastAsia="zh-CN"/>
        </w:rPr>
        <w:t>3.执法监管45</w:t>
      </w:r>
      <w:r>
        <w:rPr>
          <w:rFonts w:hint="eastAsia" w:ascii="宋体" w:hAnsi="宋体" w:eastAsia="宋体" w:cs="宋体"/>
          <w:sz w:val="32"/>
          <w:szCs w:val="32"/>
        </w:rPr>
        <w:t>万元，全部是项目支出预算。主要用于为</w:t>
      </w:r>
      <w:r>
        <w:rPr>
          <w:rFonts w:hint="eastAsia" w:ascii="宋体" w:hAnsi="宋体" w:eastAsia="宋体" w:cs="宋体"/>
          <w:sz w:val="32"/>
          <w:szCs w:val="32"/>
          <w:lang w:val="en-US" w:eastAsia="zh-CN"/>
        </w:rPr>
        <w:t>本支队</w:t>
      </w:r>
      <w:r>
        <w:rPr>
          <w:rFonts w:hint="eastAsia" w:ascii="宋体" w:hAnsi="宋体" w:eastAsia="宋体" w:cs="宋体"/>
          <w:sz w:val="32"/>
          <w:szCs w:val="32"/>
        </w:rPr>
        <w:t>为完成各项工作任务而发生的项目支出。如</w:t>
      </w:r>
      <w:r>
        <w:rPr>
          <w:rFonts w:hint="eastAsia" w:ascii="宋体" w:hAnsi="宋体" w:eastAsia="宋体" w:cs="宋体"/>
          <w:color w:val="000000"/>
          <w:sz w:val="32"/>
          <w:szCs w:val="32"/>
        </w:rPr>
        <w:t>主要用于</w:t>
      </w:r>
      <w:r>
        <w:rPr>
          <w:rFonts w:hint="eastAsia" w:ascii="宋体" w:hAnsi="宋体" w:eastAsia="宋体" w:cs="宋体"/>
          <w:color w:val="000000"/>
          <w:sz w:val="32"/>
          <w:szCs w:val="32"/>
          <w:highlight w:val="none"/>
          <w:lang w:val="en-US" w:eastAsia="zh-CN"/>
        </w:rPr>
        <w:t>农业综合行政</w:t>
      </w:r>
      <w:r>
        <w:rPr>
          <w:rFonts w:hint="eastAsia" w:ascii="宋体" w:hAnsi="宋体" w:eastAsia="宋体" w:cs="宋体"/>
          <w:color w:val="000000"/>
          <w:sz w:val="32"/>
          <w:szCs w:val="32"/>
          <w:highlight w:val="none"/>
          <w:lang w:eastAsia="zh-CN"/>
        </w:rPr>
        <w:t>执法经费</w:t>
      </w:r>
      <w:r>
        <w:rPr>
          <w:rFonts w:hint="eastAsia" w:ascii="宋体" w:hAnsi="宋体" w:eastAsia="宋体" w:cs="宋体"/>
          <w:color w:val="000000"/>
          <w:sz w:val="32"/>
          <w:szCs w:val="32"/>
        </w:rPr>
        <w:t>的项目支出。</w:t>
      </w:r>
    </w:p>
    <w:p>
      <w:pPr>
        <w:spacing w:line="579" w:lineRule="exact"/>
        <w:ind w:firstLine="640" w:firstLineChars="200"/>
        <w:rPr>
          <w:rFonts w:hint="eastAsia" w:ascii="宋体" w:hAnsi="宋体" w:eastAsia="宋体" w:cs="宋体"/>
          <w:color w:val="333333"/>
          <w:sz w:val="32"/>
          <w:szCs w:val="32"/>
        </w:rPr>
      </w:pPr>
      <w:r>
        <w:rPr>
          <w:rFonts w:hint="eastAsia" w:ascii="宋体" w:hAnsi="宋体" w:eastAsia="宋体" w:cs="宋体"/>
          <w:sz w:val="32"/>
          <w:szCs w:val="32"/>
          <w:lang w:val="en-US" w:eastAsia="zh-CN"/>
        </w:rPr>
        <w:t>4</w:t>
      </w:r>
      <w:r>
        <w:rPr>
          <w:rFonts w:hint="eastAsia" w:ascii="宋体" w:hAnsi="宋体" w:eastAsia="宋体" w:cs="宋体"/>
          <w:sz w:val="32"/>
          <w:szCs w:val="32"/>
        </w:rPr>
        <w:t>.行政单位医疗</w:t>
      </w:r>
      <w:r>
        <w:rPr>
          <w:rFonts w:hint="eastAsia" w:ascii="宋体" w:hAnsi="宋体" w:eastAsia="宋体" w:cs="宋体"/>
          <w:sz w:val="32"/>
          <w:szCs w:val="32"/>
          <w:lang w:val="en-US" w:eastAsia="zh-CN"/>
        </w:rPr>
        <w:t>20.6</w:t>
      </w:r>
      <w:r>
        <w:rPr>
          <w:rFonts w:hint="eastAsia" w:ascii="宋体" w:hAnsi="宋体" w:eastAsia="宋体" w:cs="宋体"/>
          <w:sz w:val="32"/>
          <w:szCs w:val="32"/>
        </w:rPr>
        <w:t>万元，全部是基本支出预算。是根据我市统一规定，按</w:t>
      </w:r>
      <w:r>
        <w:rPr>
          <w:rFonts w:hint="eastAsia" w:ascii="宋体" w:hAnsi="宋体" w:eastAsia="宋体" w:cs="宋体"/>
          <w:color w:val="333333"/>
          <w:sz w:val="32"/>
          <w:szCs w:val="32"/>
        </w:rPr>
        <w:t>按行政机关在职职工工资总额的一定比例计缴的医疗保险。</w:t>
      </w:r>
    </w:p>
    <w:p>
      <w:pPr>
        <w:spacing w:line="579" w:lineRule="exact"/>
        <w:ind w:firstLine="640" w:firstLineChars="200"/>
        <w:rPr>
          <w:rFonts w:hint="eastAsia" w:ascii="宋体" w:hAnsi="宋体" w:eastAsia="宋体" w:cs="宋体"/>
          <w:color w:val="333333"/>
          <w:sz w:val="32"/>
          <w:szCs w:val="32"/>
        </w:rPr>
      </w:pPr>
      <w:r>
        <w:rPr>
          <w:rFonts w:hint="eastAsia" w:ascii="宋体" w:hAnsi="宋体" w:eastAsia="宋体" w:cs="宋体"/>
          <w:color w:val="333333"/>
          <w:sz w:val="32"/>
          <w:szCs w:val="32"/>
        </w:rPr>
        <w:t>4.</w:t>
      </w:r>
      <w:r>
        <w:rPr>
          <w:rFonts w:hint="eastAsia" w:ascii="宋体" w:hAnsi="宋体" w:eastAsia="宋体" w:cs="宋体"/>
          <w:color w:val="333333"/>
          <w:sz w:val="32"/>
          <w:szCs w:val="32"/>
          <w:lang w:val="en-US" w:eastAsia="zh-CN"/>
        </w:rPr>
        <w:t>公务员医疗补助3.12</w:t>
      </w:r>
      <w:r>
        <w:rPr>
          <w:rFonts w:hint="eastAsia" w:ascii="宋体" w:hAnsi="宋体" w:eastAsia="宋体" w:cs="宋体"/>
          <w:color w:val="333333"/>
          <w:sz w:val="32"/>
          <w:szCs w:val="32"/>
        </w:rPr>
        <w:t>万元，全部是基本支出预算。是根据我市统一规定，按事业单位在职职工工资总额的一定比例计缴的医疗保险。</w:t>
      </w:r>
    </w:p>
    <w:p>
      <w:pPr>
        <w:spacing w:line="579" w:lineRule="exact"/>
        <w:ind w:firstLine="640" w:firstLineChars="200"/>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lang w:val="en-US" w:eastAsia="zh-CN"/>
        </w:rPr>
        <w:t>5</w:t>
      </w:r>
      <w:r>
        <w:rPr>
          <w:rFonts w:hint="eastAsia" w:ascii="宋体" w:hAnsi="宋体" w:eastAsia="宋体" w:cs="宋体"/>
          <w:color w:val="000000"/>
          <w:sz w:val="32"/>
          <w:szCs w:val="32"/>
          <w:highlight w:val="none"/>
        </w:rPr>
        <w:t>.</w:t>
      </w:r>
      <w:r>
        <w:rPr>
          <w:rFonts w:hint="eastAsia" w:ascii="宋体" w:hAnsi="宋体" w:eastAsia="宋体" w:cs="宋体"/>
          <w:color w:val="000000"/>
          <w:sz w:val="32"/>
          <w:szCs w:val="32"/>
          <w:highlight w:val="none"/>
          <w:lang w:eastAsia="zh-CN"/>
        </w:rPr>
        <w:t>行政单位离退休</w:t>
      </w:r>
      <w:r>
        <w:rPr>
          <w:rFonts w:hint="eastAsia" w:ascii="宋体" w:hAnsi="宋体" w:eastAsia="宋体" w:cs="宋体"/>
          <w:color w:val="000000"/>
          <w:sz w:val="32"/>
          <w:szCs w:val="32"/>
          <w:highlight w:val="none"/>
          <w:lang w:val="en-US" w:eastAsia="zh-CN"/>
        </w:rPr>
        <w:t>10.52</w:t>
      </w:r>
      <w:r>
        <w:rPr>
          <w:rFonts w:hint="eastAsia" w:ascii="宋体" w:hAnsi="宋体" w:eastAsia="宋体" w:cs="宋体"/>
          <w:color w:val="000000"/>
          <w:sz w:val="32"/>
          <w:szCs w:val="32"/>
          <w:highlight w:val="none"/>
        </w:rPr>
        <w:t>万元，全部是基本支出预算。是按照国家统一规定，为</w:t>
      </w:r>
      <w:r>
        <w:rPr>
          <w:rFonts w:hint="eastAsia" w:ascii="宋体" w:hAnsi="宋体" w:eastAsia="宋体" w:cs="宋体"/>
          <w:color w:val="000000"/>
          <w:sz w:val="32"/>
          <w:szCs w:val="32"/>
          <w:highlight w:val="none"/>
          <w:lang w:eastAsia="zh-CN"/>
        </w:rPr>
        <w:t>行政、参公事业单位开支的离退休经费</w:t>
      </w:r>
      <w:r>
        <w:rPr>
          <w:rFonts w:hint="eastAsia" w:ascii="宋体" w:hAnsi="宋体" w:eastAsia="宋体" w:cs="宋体"/>
          <w:color w:val="000000"/>
          <w:sz w:val="32"/>
          <w:szCs w:val="32"/>
          <w:highlight w:val="none"/>
        </w:rPr>
        <w:t>。</w:t>
      </w:r>
    </w:p>
    <w:p>
      <w:pPr>
        <w:spacing w:line="579" w:lineRule="exact"/>
        <w:ind w:firstLine="640" w:firstLineChars="200"/>
        <w:rPr>
          <w:rFonts w:hint="eastAsia" w:ascii="宋体" w:hAnsi="宋体" w:eastAsia="宋体" w:cs="宋体"/>
          <w:color w:val="333333"/>
          <w:sz w:val="32"/>
          <w:szCs w:val="32"/>
        </w:rPr>
      </w:pPr>
      <w:r>
        <w:rPr>
          <w:rFonts w:hint="eastAsia" w:ascii="宋体" w:hAnsi="宋体" w:eastAsia="宋体" w:cs="宋体"/>
          <w:color w:val="000000"/>
          <w:sz w:val="32"/>
          <w:szCs w:val="32"/>
          <w:lang w:val="en-US" w:eastAsia="zh-CN"/>
        </w:rPr>
        <w:t xml:space="preserve"> </w:t>
      </w:r>
      <w:r>
        <w:rPr>
          <w:rFonts w:hint="eastAsia" w:ascii="宋体" w:hAnsi="宋体" w:eastAsia="宋体" w:cs="宋体"/>
          <w:color w:val="000000"/>
          <w:sz w:val="32"/>
          <w:szCs w:val="32"/>
          <w:highlight w:val="none"/>
          <w:lang w:val="en-US" w:eastAsia="zh-CN"/>
        </w:rPr>
        <w:t>6.</w:t>
      </w:r>
      <w:r>
        <w:rPr>
          <w:rFonts w:hint="eastAsia" w:ascii="宋体" w:hAnsi="宋体" w:eastAsia="宋体" w:cs="宋体"/>
          <w:color w:val="000000"/>
          <w:sz w:val="32"/>
          <w:szCs w:val="32"/>
          <w:highlight w:val="none"/>
          <w:lang w:eastAsia="zh-CN"/>
        </w:rPr>
        <w:t>机关事业单位基本养老保险缴费支出</w:t>
      </w:r>
      <w:r>
        <w:rPr>
          <w:rFonts w:hint="eastAsia" w:ascii="宋体" w:hAnsi="宋体" w:eastAsia="宋体" w:cs="宋体"/>
          <w:color w:val="000000"/>
          <w:sz w:val="32"/>
          <w:szCs w:val="32"/>
          <w:highlight w:val="none"/>
          <w:lang w:val="en-US" w:eastAsia="zh-CN"/>
        </w:rPr>
        <w:t>66.05</w:t>
      </w:r>
      <w:r>
        <w:rPr>
          <w:rFonts w:hint="eastAsia" w:ascii="宋体" w:hAnsi="宋体" w:eastAsia="宋体" w:cs="宋体"/>
          <w:color w:val="000000"/>
          <w:sz w:val="32"/>
          <w:szCs w:val="32"/>
          <w:highlight w:val="none"/>
        </w:rPr>
        <w:t>万元，全部是基本支出预算。是按照国家统一规定，为</w:t>
      </w:r>
      <w:r>
        <w:rPr>
          <w:rFonts w:hint="eastAsia" w:ascii="宋体" w:hAnsi="宋体" w:eastAsia="宋体" w:cs="宋体"/>
          <w:color w:val="000000"/>
          <w:sz w:val="32"/>
          <w:szCs w:val="32"/>
          <w:highlight w:val="none"/>
          <w:lang w:val="en-US" w:eastAsia="zh-CN"/>
        </w:rPr>
        <w:t>机关事业单位实施养老保险制度由单位缴纳的基本养老保险费支出</w:t>
      </w:r>
      <w:r>
        <w:rPr>
          <w:rFonts w:hint="eastAsia" w:ascii="宋体" w:hAnsi="宋体" w:eastAsia="宋体" w:cs="宋体"/>
          <w:color w:val="000000"/>
          <w:sz w:val="32"/>
          <w:szCs w:val="32"/>
          <w:highlight w:val="none"/>
        </w:rPr>
        <w:t>。</w:t>
      </w:r>
    </w:p>
    <w:p>
      <w:pPr>
        <w:spacing w:line="579" w:lineRule="exact"/>
        <w:ind w:firstLine="640" w:firstLineChars="200"/>
        <w:rPr>
          <w:rFonts w:hint="eastAsia" w:ascii="宋体" w:hAnsi="宋体" w:eastAsia="宋体" w:cs="宋体"/>
          <w:color w:val="333333"/>
          <w:sz w:val="32"/>
          <w:szCs w:val="32"/>
        </w:rPr>
      </w:pPr>
      <w:r>
        <w:rPr>
          <w:rFonts w:hint="eastAsia" w:ascii="宋体" w:hAnsi="宋体" w:eastAsia="宋体" w:cs="宋体"/>
          <w:color w:val="333333"/>
          <w:sz w:val="32"/>
          <w:szCs w:val="32"/>
          <w:lang w:val="en-US" w:eastAsia="zh-CN"/>
        </w:rPr>
        <w:t>7</w:t>
      </w:r>
      <w:r>
        <w:rPr>
          <w:rFonts w:hint="eastAsia" w:ascii="宋体" w:hAnsi="宋体" w:eastAsia="宋体" w:cs="宋体"/>
          <w:color w:val="333333"/>
          <w:sz w:val="32"/>
          <w:szCs w:val="32"/>
        </w:rPr>
        <w:t>.住房公积金</w:t>
      </w:r>
      <w:r>
        <w:rPr>
          <w:rFonts w:hint="eastAsia" w:ascii="宋体" w:hAnsi="宋体" w:eastAsia="宋体" w:cs="宋体"/>
          <w:color w:val="333333"/>
          <w:sz w:val="32"/>
          <w:szCs w:val="32"/>
          <w:lang w:val="en-US" w:eastAsia="zh-CN"/>
        </w:rPr>
        <w:t>49.54</w:t>
      </w:r>
      <w:r>
        <w:rPr>
          <w:rFonts w:hint="eastAsia" w:ascii="宋体" w:hAnsi="宋体" w:eastAsia="宋体" w:cs="宋体"/>
          <w:color w:val="333333"/>
          <w:sz w:val="32"/>
          <w:szCs w:val="32"/>
        </w:rPr>
        <w:t>万元，全部是基本支出预算。是按照国家统一规定，为</w:t>
      </w:r>
      <w:r>
        <w:rPr>
          <w:rFonts w:hint="eastAsia" w:ascii="宋体" w:hAnsi="宋体" w:eastAsia="宋体" w:cs="宋体"/>
          <w:color w:val="333333"/>
          <w:sz w:val="32"/>
          <w:szCs w:val="32"/>
          <w:lang w:val="en-US" w:eastAsia="zh-CN"/>
        </w:rPr>
        <w:t>本支队</w:t>
      </w:r>
      <w:r>
        <w:rPr>
          <w:rFonts w:hint="eastAsia" w:ascii="宋体" w:hAnsi="宋体" w:eastAsia="宋体" w:cs="宋体"/>
          <w:color w:val="333333"/>
          <w:sz w:val="32"/>
          <w:szCs w:val="32"/>
        </w:rPr>
        <w:t>职工计缴的住房公积金。</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（二）政府性基金财政拨款情况。</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2022年政府性基金财政拨款支出预算</w:t>
      </w:r>
      <w:r>
        <w:rPr>
          <w:rFonts w:hint="eastAsia" w:ascii="宋体" w:hAnsi="宋体" w:eastAsia="宋体" w:cs="宋体"/>
          <w:sz w:val="32"/>
          <w:szCs w:val="32"/>
          <w:lang w:val="en-US" w:eastAsia="zh-CN"/>
        </w:rPr>
        <w:t>0</w:t>
      </w:r>
      <w:r>
        <w:rPr>
          <w:rFonts w:hint="eastAsia" w:ascii="宋体" w:hAnsi="宋体" w:eastAsia="宋体" w:cs="宋体"/>
          <w:sz w:val="32"/>
          <w:szCs w:val="32"/>
        </w:rPr>
        <w:t>万元。</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（三）国有资本经营预算财政拨款情况。</w:t>
      </w:r>
    </w:p>
    <w:p>
      <w:pPr>
        <w:spacing w:line="579" w:lineRule="exact"/>
        <w:ind w:firstLine="640" w:firstLineChars="200"/>
        <w:rPr>
          <w:rFonts w:hint="eastAsia" w:ascii="宋体" w:hAnsi="宋体" w:eastAsia="宋体" w:cs="宋体"/>
          <w:sz w:val="32"/>
          <w:szCs w:val="32"/>
          <w:highlight w:val="yellow"/>
        </w:rPr>
      </w:pPr>
      <w:r>
        <w:rPr>
          <w:rFonts w:hint="eastAsia" w:ascii="宋体" w:hAnsi="宋体" w:eastAsia="宋体" w:cs="宋体"/>
          <w:sz w:val="32"/>
          <w:szCs w:val="32"/>
        </w:rPr>
        <w:t>我</w:t>
      </w:r>
      <w:r>
        <w:rPr>
          <w:rFonts w:hint="eastAsia" w:ascii="宋体" w:hAnsi="宋体" w:eastAsia="宋体" w:cs="宋体"/>
          <w:sz w:val="32"/>
          <w:szCs w:val="32"/>
          <w:lang w:val="en-US" w:eastAsia="zh-CN"/>
        </w:rPr>
        <w:t>支队</w:t>
      </w:r>
      <w:r>
        <w:rPr>
          <w:rFonts w:hint="eastAsia" w:ascii="宋体" w:hAnsi="宋体" w:eastAsia="宋体" w:cs="宋体"/>
          <w:sz w:val="32"/>
          <w:szCs w:val="32"/>
        </w:rPr>
        <w:t>2022年部门预算无国有资本经营预算财政拨款。</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三、2022年部门预算安排的“三公”经费预算情况</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（一）2022年部门预算全口径安排的“三公”经费预算情况。</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2022年部门预算共安排“三公”经费支出预算</w:t>
      </w:r>
      <w:r>
        <w:rPr>
          <w:rFonts w:hint="eastAsia" w:ascii="宋体" w:hAnsi="宋体" w:eastAsia="宋体" w:cs="宋体"/>
          <w:sz w:val="32"/>
          <w:szCs w:val="32"/>
          <w:lang w:val="en-US" w:eastAsia="zh-CN"/>
        </w:rPr>
        <w:t>13.99</w:t>
      </w:r>
      <w:r>
        <w:rPr>
          <w:rFonts w:hint="eastAsia" w:ascii="宋体" w:hAnsi="宋体" w:eastAsia="宋体" w:cs="宋体"/>
          <w:sz w:val="32"/>
          <w:szCs w:val="32"/>
        </w:rPr>
        <w:t>万元（全口径），其中：因公出国（境）经费支出预算</w:t>
      </w:r>
      <w:r>
        <w:rPr>
          <w:rFonts w:hint="eastAsia" w:ascii="宋体" w:hAnsi="宋体" w:eastAsia="宋体" w:cs="宋体"/>
          <w:sz w:val="32"/>
          <w:szCs w:val="32"/>
          <w:lang w:val="en-US" w:eastAsia="zh-CN"/>
        </w:rPr>
        <w:t>0</w:t>
      </w:r>
      <w:r>
        <w:rPr>
          <w:rFonts w:hint="eastAsia" w:ascii="宋体" w:hAnsi="宋体" w:eastAsia="宋体" w:cs="宋体"/>
          <w:sz w:val="32"/>
          <w:szCs w:val="32"/>
        </w:rPr>
        <w:t>万元，公务接待费支出预算</w:t>
      </w:r>
      <w:r>
        <w:rPr>
          <w:rFonts w:hint="eastAsia" w:ascii="宋体" w:hAnsi="宋体" w:eastAsia="宋体" w:cs="宋体"/>
          <w:sz w:val="32"/>
          <w:szCs w:val="32"/>
          <w:lang w:val="en-US" w:eastAsia="zh-CN"/>
        </w:rPr>
        <w:t>6.39</w:t>
      </w:r>
      <w:r>
        <w:rPr>
          <w:rFonts w:hint="eastAsia" w:ascii="宋体" w:hAnsi="宋体" w:eastAsia="宋体" w:cs="宋体"/>
          <w:sz w:val="32"/>
          <w:szCs w:val="32"/>
        </w:rPr>
        <w:t>万元，公务用车</w:t>
      </w:r>
      <w:r>
        <w:rPr>
          <w:rFonts w:hint="eastAsia" w:ascii="宋体" w:hAnsi="宋体" w:eastAsia="宋体" w:cs="宋体"/>
          <w:sz w:val="32"/>
          <w:szCs w:val="32"/>
          <w:lang w:val="en-US" w:eastAsia="zh-CN"/>
        </w:rPr>
        <w:t>维护</w:t>
      </w:r>
      <w:r>
        <w:rPr>
          <w:rFonts w:hint="eastAsia" w:ascii="宋体" w:hAnsi="宋体" w:eastAsia="宋体" w:cs="宋体"/>
          <w:sz w:val="32"/>
          <w:szCs w:val="32"/>
        </w:rPr>
        <w:t>运行费支出预算</w:t>
      </w:r>
      <w:r>
        <w:rPr>
          <w:rFonts w:hint="eastAsia" w:ascii="宋体" w:hAnsi="宋体" w:eastAsia="宋体" w:cs="宋体"/>
          <w:sz w:val="32"/>
          <w:szCs w:val="32"/>
          <w:lang w:val="en-US" w:eastAsia="zh-CN"/>
        </w:rPr>
        <w:t>7.6</w:t>
      </w:r>
      <w:r>
        <w:rPr>
          <w:rFonts w:hint="eastAsia" w:ascii="宋体" w:hAnsi="宋体" w:eastAsia="宋体" w:cs="宋体"/>
          <w:sz w:val="32"/>
          <w:szCs w:val="32"/>
        </w:rPr>
        <w:t>万元。</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（二）2022年一般公共预算资金安排的“三公”经费预算情况。</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2022年一般公共预算安排的“三公”经费支出预算</w:t>
      </w:r>
      <w:r>
        <w:rPr>
          <w:rFonts w:hint="eastAsia" w:ascii="宋体" w:hAnsi="宋体" w:eastAsia="宋体" w:cs="宋体"/>
          <w:sz w:val="32"/>
          <w:szCs w:val="32"/>
          <w:lang w:val="en-US" w:eastAsia="zh-CN"/>
        </w:rPr>
        <w:t>13.99</w:t>
      </w:r>
      <w:r>
        <w:rPr>
          <w:rFonts w:hint="eastAsia" w:ascii="宋体" w:hAnsi="宋体" w:eastAsia="宋体" w:cs="宋体"/>
          <w:sz w:val="32"/>
          <w:szCs w:val="32"/>
        </w:rPr>
        <w:t>万元，比202</w:t>
      </w:r>
      <w:r>
        <w:rPr>
          <w:rFonts w:hint="eastAsia" w:ascii="宋体" w:hAnsi="宋体" w:eastAsia="宋体" w:cs="宋体"/>
          <w:sz w:val="32"/>
          <w:szCs w:val="32"/>
          <w:lang w:val="en-US" w:eastAsia="zh-CN"/>
        </w:rPr>
        <w:t>1</w:t>
      </w:r>
      <w:r>
        <w:rPr>
          <w:rFonts w:hint="eastAsia" w:ascii="宋体" w:hAnsi="宋体" w:eastAsia="宋体" w:cs="宋体"/>
          <w:sz w:val="32"/>
          <w:szCs w:val="32"/>
        </w:rPr>
        <w:t>年预算</w:t>
      </w:r>
      <w:r>
        <w:rPr>
          <w:rFonts w:hint="eastAsia" w:ascii="宋体" w:hAnsi="宋体" w:eastAsia="宋体" w:cs="宋体"/>
          <w:sz w:val="32"/>
          <w:szCs w:val="32"/>
          <w:lang w:val="en-US" w:eastAsia="zh-CN"/>
        </w:rPr>
        <w:t>14.3</w:t>
      </w:r>
      <w:r>
        <w:rPr>
          <w:rFonts w:hint="eastAsia" w:ascii="宋体" w:hAnsi="宋体" w:eastAsia="宋体" w:cs="宋体"/>
          <w:sz w:val="32"/>
          <w:szCs w:val="32"/>
        </w:rPr>
        <w:t>万元</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比上年减少0.231万元</w:t>
      </w:r>
      <w:r>
        <w:rPr>
          <w:rFonts w:hint="eastAsia" w:ascii="宋体" w:hAnsi="宋体" w:eastAsia="宋体" w:cs="宋体"/>
          <w:sz w:val="32"/>
          <w:szCs w:val="32"/>
        </w:rPr>
        <w:t>。</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第四部分：2022年部门预算其他事项说明</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一、</w:t>
      </w:r>
      <w:r>
        <w:rPr>
          <w:rFonts w:hint="eastAsia" w:ascii="宋体" w:hAnsi="宋体" w:eastAsia="宋体" w:cs="宋体"/>
          <w:b/>
          <w:bCs/>
          <w:sz w:val="32"/>
          <w:szCs w:val="32"/>
          <w:lang w:val="en-US" w:eastAsia="zh-CN"/>
        </w:rPr>
        <w:t>钦州市农业综合行政执法支队</w:t>
      </w:r>
      <w:r>
        <w:rPr>
          <w:rFonts w:hint="eastAsia" w:ascii="宋体" w:hAnsi="宋体" w:eastAsia="宋体" w:cs="宋体"/>
          <w:b/>
          <w:bCs/>
          <w:sz w:val="32"/>
          <w:szCs w:val="32"/>
        </w:rPr>
        <w:t>预算单位的构成</w:t>
      </w:r>
    </w:p>
    <w:p>
      <w:pPr>
        <w:spacing w:line="579"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val="en-US" w:eastAsia="zh-CN"/>
        </w:rPr>
        <w:t>钦州市农业综合行政执法支队</w:t>
      </w:r>
      <w:r>
        <w:rPr>
          <w:rFonts w:hint="eastAsia" w:ascii="宋体" w:hAnsi="宋体" w:eastAsia="宋体" w:cs="宋体"/>
          <w:sz w:val="32"/>
          <w:szCs w:val="32"/>
        </w:rPr>
        <w:t>2022年的部门预算由</w:t>
      </w:r>
      <w:r>
        <w:rPr>
          <w:rFonts w:hint="eastAsia" w:ascii="宋体" w:hAnsi="宋体" w:eastAsia="宋体" w:cs="宋体"/>
          <w:sz w:val="32"/>
          <w:szCs w:val="32"/>
          <w:lang w:val="en-US" w:eastAsia="zh-CN"/>
        </w:rPr>
        <w:t>支队</w:t>
      </w:r>
      <w:r>
        <w:rPr>
          <w:rFonts w:hint="eastAsia" w:ascii="宋体" w:hAnsi="宋体" w:eastAsia="宋体" w:cs="宋体"/>
          <w:sz w:val="32"/>
          <w:szCs w:val="32"/>
        </w:rPr>
        <w:t>本级</w:t>
      </w:r>
      <w:r>
        <w:rPr>
          <w:rFonts w:hint="eastAsia" w:ascii="宋体" w:hAnsi="宋体" w:eastAsia="宋体" w:cs="宋体"/>
          <w:sz w:val="32"/>
          <w:szCs w:val="32"/>
          <w:lang w:val="en-US" w:eastAsia="zh-CN"/>
        </w:rPr>
        <w:t>1</w:t>
      </w:r>
      <w:r>
        <w:rPr>
          <w:rFonts w:hint="eastAsia" w:ascii="宋体" w:hAnsi="宋体" w:eastAsia="宋体" w:cs="宋体"/>
          <w:sz w:val="32"/>
          <w:szCs w:val="32"/>
        </w:rPr>
        <w:t>个</w:t>
      </w:r>
      <w:r>
        <w:rPr>
          <w:rFonts w:hint="eastAsia" w:ascii="宋体" w:hAnsi="宋体" w:eastAsia="宋体" w:cs="宋体"/>
          <w:sz w:val="32"/>
          <w:szCs w:val="32"/>
          <w:lang w:val="en-US" w:eastAsia="zh-CN"/>
        </w:rPr>
        <w:t>参照公务员管理全额拨款</w:t>
      </w:r>
      <w:r>
        <w:rPr>
          <w:rFonts w:hint="eastAsia" w:ascii="宋体" w:hAnsi="宋体" w:eastAsia="宋体" w:cs="宋体"/>
          <w:sz w:val="32"/>
          <w:szCs w:val="32"/>
        </w:rPr>
        <w:t>事业单位构成</w:t>
      </w:r>
      <w:r>
        <w:rPr>
          <w:rFonts w:hint="eastAsia" w:ascii="宋体" w:hAnsi="宋体" w:eastAsia="宋体" w:cs="宋体"/>
          <w:sz w:val="32"/>
          <w:szCs w:val="32"/>
          <w:lang w:eastAsia="zh-CN"/>
        </w:rPr>
        <w:t>。</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二、</w:t>
      </w:r>
      <w:r>
        <w:rPr>
          <w:rFonts w:hint="eastAsia" w:ascii="宋体" w:hAnsi="宋体" w:eastAsia="宋体" w:cs="宋体"/>
          <w:b/>
          <w:bCs/>
          <w:sz w:val="32"/>
          <w:szCs w:val="32"/>
          <w:lang w:val="en-US" w:eastAsia="zh-CN"/>
        </w:rPr>
        <w:t>支队</w:t>
      </w:r>
      <w:r>
        <w:rPr>
          <w:rFonts w:hint="eastAsia" w:ascii="宋体" w:hAnsi="宋体" w:eastAsia="宋体" w:cs="宋体"/>
          <w:b/>
          <w:bCs/>
          <w:sz w:val="32"/>
          <w:szCs w:val="32"/>
        </w:rPr>
        <w:t>运行经费预算安排情况</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行政运行</w:t>
      </w:r>
      <w:r>
        <w:rPr>
          <w:rFonts w:hint="eastAsia" w:ascii="宋体" w:hAnsi="宋体" w:eastAsia="宋体" w:cs="宋体"/>
          <w:sz w:val="32"/>
          <w:szCs w:val="32"/>
          <w:lang w:val="en-US" w:eastAsia="zh-CN"/>
        </w:rPr>
        <w:t>457.7</w:t>
      </w:r>
      <w:r>
        <w:rPr>
          <w:rFonts w:hint="eastAsia" w:ascii="宋体" w:hAnsi="宋体" w:eastAsia="宋体" w:cs="宋体"/>
          <w:sz w:val="32"/>
          <w:szCs w:val="32"/>
        </w:rPr>
        <w:t>万元，全部是基本支出预算。主要用于</w:t>
      </w:r>
      <w:r>
        <w:rPr>
          <w:rFonts w:hint="eastAsia" w:ascii="宋体" w:hAnsi="宋体" w:eastAsia="宋体" w:cs="宋体"/>
          <w:sz w:val="32"/>
          <w:szCs w:val="32"/>
          <w:lang w:val="en-US" w:eastAsia="zh-CN"/>
        </w:rPr>
        <w:t>钦州市农业综合行政执法支队</w:t>
      </w:r>
      <w:r>
        <w:rPr>
          <w:rFonts w:hint="eastAsia" w:ascii="宋体" w:hAnsi="宋体" w:eastAsia="宋体" w:cs="宋体"/>
          <w:sz w:val="32"/>
          <w:szCs w:val="32"/>
        </w:rPr>
        <w:t>机关为保证日常运转发生的基本支出。如根据国家规定的基本工资和津补贴标准等安排的人员经费支出、按统一规定的开支标准安排的办公费、印刷费、水电费、培训费、差旅费、会议费等日常公用经费支出。</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三、政府采购预算安排情况</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2022年政府采购预算</w:t>
      </w:r>
      <w:r>
        <w:rPr>
          <w:rFonts w:hint="eastAsia" w:ascii="宋体" w:hAnsi="宋体" w:eastAsia="宋体" w:cs="宋体"/>
          <w:sz w:val="32"/>
          <w:szCs w:val="32"/>
          <w:lang w:val="en-US" w:eastAsia="zh-CN"/>
        </w:rPr>
        <w:t>23.33</w:t>
      </w:r>
      <w:r>
        <w:rPr>
          <w:rFonts w:hint="eastAsia" w:ascii="宋体" w:hAnsi="宋体" w:eastAsia="宋体" w:cs="宋体"/>
          <w:sz w:val="32"/>
          <w:szCs w:val="32"/>
        </w:rPr>
        <w:t>万元，同比增加</w:t>
      </w:r>
      <w:r>
        <w:rPr>
          <w:rFonts w:hint="eastAsia" w:ascii="宋体" w:hAnsi="宋体" w:eastAsia="宋体" w:cs="宋体"/>
          <w:sz w:val="32"/>
          <w:szCs w:val="32"/>
          <w:lang w:val="en-US" w:eastAsia="zh-CN"/>
        </w:rPr>
        <w:t>11.55</w:t>
      </w:r>
      <w:r>
        <w:rPr>
          <w:rFonts w:hint="eastAsia" w:ascii="宋体" w:hAnsi="宋体" w:eastAsia="宋体" w:cs="宋体"/>
          <w:sz w:val="32"/>
          <w:szCs w:val="32"/>
        </w:rPr>
        <w:t>万元，增长</w:t>
      </w:r>
      <w:r>
        <w:rPr>
          <w:rFonts w:hint="eastAsia" w:ascii="宋体" w:hAnsi="宋体" w:eastAsia="宋体" w:cs="宋体"/>
          <w:sz w:val="32"/>
          <w:szCs w:val="32"/>
          <w:lang w:val="en-US" w:eastAsia="zh-CN"/>
        </w:rPr>
        <w:t>98.05</w:t>
      </w:r>
      <w:r>
        <w:rPr>
          <w:rFonts w:hint="eastAsia" w:ascii="宋体" w:hAnsi="宋体" w:eastAsia="宋体" w:cs="宋体"/>
          <w:sz w:val="32"/>
          <w:szCs w:val="32"/>
        </w:rPr>
        <w:t xml:space="preserve"> %，其中：集中采购</w:t>
      </w:r>
      <w:r>
        <w:rPr>
          <w:rFonts w:hint="eastAsia" w:ascii="宋体" w:hAnsi="宋体" w:eastAsia="宋体" w:cs="宋体"/>
          <w:sz w:val="32"/>
          <w:szCs w:val="32"/>
          <w:lang w:val="en-US" w:eastAsia="zh-CN"/>
        </w:rPr>
        <w:t>9.51</w:t>
      </w:r>
      <w:r>
        <w:rPr>
          <w:rFonts w:hint="eastAsia" w:ascii="宋体" w:hAnsi="宋体" w:eastAsia="宋体" w:cs="宋体"/>
          <w:sz w:val="32"/>
          <w:szCs w:val="32"/>
        </w:rPr>
        <w:t>万元，占政府采购预算的</w:t>
      </w:r>
      <w:r>
        <w:rPr>
          <w:rFonts w:hint="eastAsia" w:ascii="宋体" w:hAnsi="宋体" w:cs="宋体"/>
          <w:sz w:val="32"/>
          <w:szCs w:val="32"/>
          <w:lang w:val="en-US" w:eastAsia="zh-CN"/>
        </w:rPr>
        <w:t>40.76</w:t>
      </w:r>
      <w:r>
        <w:rPr>
          <w:rFonts w:hint="eastAsia" w:ascii="宋体" w:hAnsi="宋体" w:eastAsia="宋体" w:cs="宋体"/>
          <w:sz w:val="32"/>
          <w:szCs w:val="32"/>
        </w:rPr>
        <w:t>%，同比增加</w:t>
      </w:r>
      <w:r>
        <w:rPr>
          <w:rFonts w:hint="eastAsia" w:ascii="宋体" w:hAnsi="宋体" w:cs="宋体"/>
          <w:sz w:val="32"/>
          <w:szCs w:val="32"/>
          <w:lang w:val="en-US" w:eastAsia="zh-CN"/>
        </w:rPr>
        <w:t>4.73</w:t>
      </w:r>
      <w:r>
        <w:rPr>
          <w:rFonts w:hint="eastAsia" w:ascii="宋体" w:hAnsi="宋体" w:eastAsia="宋体" w:cs="宋体"/>
          <w:sz w:val="32"/>
          <w:szCs w:val="32"/>
        </w:rPr>
        <w:t>万元，增长</w:t>
      </w:r>
      <w:r>
        <w:rPr>
          <w:rFonts w:hint="eastAsia" w:ascii="宋体" w:hAnsi="宋体" w:cs="宋体"/>
          <w:sz w:val="32"/>
          <w:szCs w:val="32"/>
          <w:lang w:val="en-US" w:eastAsia="zh-CN"/>
        </w:rPr>
        <w:t>98.95</w:t>
      </w:r>
      <w:r>
        <w:rPr>
          <w:rFonts w:hint="eastAsia" w:ascii="宋体" w:hAnsi="宋体" w:eastAsia="宋体" w:cs="宋体"/>
          <w:sz w:val="32"/>
          <w:szCs w:val="32"/>
        </w:rPr>
        <w:t>%；分散采购预算</w:t>
      </w:r>
      <w:r>
        <w:rPr>
          <w:rFonts w:hint="eastAsia" w:ascii="宋体" w:hAnsi="宋体" w:eastAsia="宋体" w:cs="宋体"/>
          <w:sz w:val="32"/>
          <w:szCs w:val="32"/>
          <w:lang w:val="en-US" w:eastAsia="zh-CN"/>
        </w:rPr>
        <w:t>13.81</w:t>
      </w:r>
      <w:r>
        <w:rPr>
          <w:rFonts w:hint="eastAsia" w:ascii="宋体" w:hAnsi="宋体" w:eastAsia="宋体" w:cs="宋体"/>
          <w:sz w:val="32"/>
          <w:szCs w:val="32"/>
        </w:rPr>
        <w:t>万元，占政府采购预算的</w:t>
      </w:r>
      <w:r>
        <w:rPr>
          <w:rFonts w:hint="eastAsia" w:ascii="宋体" w:hAnsi="宋体" w:cs="宋体"/>
          <w:sz w:val="32"/>
          <w:szCs w:val="32"/>
          <w:lang w:val="en-US" w:eastAsia="zh-CN"/>
        </w:rPr>
        <w:t>59.19</w:t>
      </w:r>
      <w:r>
        <w:rPr>
          <w:rFonts w:hint="eastAsia" w:ascii="宋体" w:hAnsi="宋体" w:eastAsia="宋体" w:cs="宋体"/>
          <w:sz w:val="32"/>
          <w:szCs w:val="32"/>
        </w:rPr>
        <w:t>%，同比增加</w:t>
      </w:r>
      <w:r>
        <w:rPr>
          <w:rFonts w:hint="eastAsia" w:ascii="宋体" w:hAnsi="宋体" w:cs="宋体"/>
          <w:sz w:val="32"/>
          <w:szCs w:val="32"/>
          <w:lang w:val="en-US" w:eastAsia="zh-CN"/>
        </w:rPr>
        <w:t>6.81</w:t>
      </w:r>
      <w:r>
        <w:rPr>
          <w:rFonts w:hint="eastAsia" w:ascii="宋体" w:hAnsi="宋体" w:eastAsia="宋体" w:cs="宋体"/>
          <w:sz w:val="32"/>
          <w:szCs w:val="32"/>
        </w:rPr>
        <w:t>万元，增长</w:t>
      </w:r>
      <w:r>
        <w:rPr>
          <w:rFonts w:hint="eastAsia" w:ascii="宋体" w:hAnsi="宋体" w:cs="宋体"/>
          <w:sz w:val="32"/>
          <w:szCs w:val="32"/>
          <w:lang w:val="en-US" w:eastAsia="zh-CN"/>
        </w:rPr>
        <w:t>97.29</w:t>
      </w:r>
      <w:r>
        <w:rPr>
          <w:rFonts w:hint="eastAsia" w:ascii="宋体" w:hAnsi="宋体" w:eastAsia="宋体" w:cs="宋体"/>
          <w:sz w:val="32"/>
          <w:szCs w:val="32"/>
        </w:rPr>
        <w:t>%。政府采购资金类型：一般公共预算拨款</w:t>
      </w:r>
      <w:r>
        <w:rPr>
          <w:rFonts w:hint="eastAsia" w:ascii="宋体" w:hAnsi="宋体" w:eastAsia="宋体" w:cs="宋体"/>
          <w:sz w:val="32"/>
          <w:szCs w:val="32"/>
          <w:lang w:val="en-US" w:eastAsia="zh-CN"/>
        </w:rPr>
        <w:t>23.33</w:t>
      </w:r>
      <w:r>
        <w:rPr>
          <w:rFonts w:hint="eastAsia" w:ascii="宋体" w:hAnsi="宋体" w:eastAsia="宋体" w:cs="宋体"/>
          <w:sz w:val="32"/>
          <w:szCs w:val="32"/>
        </w:rPr>
        <w:t>万元，上年结余收入安排</w:t>
      </w:r>
      <w:r>
        <w:rPr>
          <w:rFonts w:hint="eastAsia" w:ascii="宋体" w:hAnsi="宋体" w:eastAsia="宋体" w:cs="宋体"/>
          <w:sz w:val="32"/>
          <w:szCs w:val="32"/>
          <w:lang w:val="en-US" w:eastAsia="zh-CN"/>
        </w:rPr>
        <w:t>0</w:t>
      </w:r>
      <w:r>
        <w:rPr>
          <w:rFonts w:hint="eastAsia" w:ascii="宋体" w:hAnsi="宋体" w:eastAsia="宋体" w:cs="宋体"/>
          <w:sz w:val="32"/>
          <w:szCs w:val="32"/>
        </w:rPr>
        <w:t>万元。</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按政府采购项目类型分为货物类采购、工程类采购和服务类采购三种类型。货物类采购预算</w:t>
      </w:r>
      <w:r>
        <w:rPr>
          <w:rFonts w:hint="eastAsia" w:ascii="宋体" w:hAnsi="宋体" w:eastAsia="宋体" w:cs="宋体"/>
          <w:sz w:val="32"/>
          <w:szCs w:val="32"/>
          <w:lang w:val="en-US" w:eastAsia="zh-CN"/>
        </w:rPr>
        <w:t>15.72</w:t>
      </w:r>
      <w:r>
        <w:rPr>
          <w:rFonts w:hint="eastAsia" w:ascii="宋体" w:hAnsi="宋体" w:eastAsia="宋体" w:cs="宋体"/>
          <w:sz w:val="32"/>
          <w:szCs w:val="32"/>
        </w:rPr>
        <w:t>万元，服务类采购预算</w:t>
      </w:r>
      <w:r>
        <w:rPr>
          <w:rFonts w:hint="eastAsia" w:ascii="宋体" w:hAnsi="宋体" w:eastAsia="宋体" w:cs="宋体"/>
          <w:sz w:val="32"/>
          <w:szCs w:val="32"/>
          <w:lang w:val="en-US" w:eastAsia="zh-CN"/>
        </w:rPr>
        <w:t>7.6</w:t>
      </w:r>
      <w:r>
        <w:rPr>
          <w:rFonts w:hint="eastAsia" w:ascii="宋体" w:hAnsi="宋体" w:eastAsia="宋体" w:cs="宋体"/>
          <w:sz w:val="32"/>
          <w:szCs w:val="32"/>
        </w:rPr>
        <w:t>万元，工程类采购预算</w:t>
      </w:r>
      <w:r>
        <w:rPr>
          <w:rFonts w:hint="eastAsia" w:ascii="宋体" w:hAnsi="宋体" w:eastAsia="宋体" w:cs="宋体"/>
          <w:sz w:val="32"/>
          <w:szCs w:val="32"/>
          <w:lang w:val="en-US" w:eastAsia="zh-CN"/>
        </w:rPr>
        <w:t>0</w:t>
      </w:r>
      <w:r>
        <w:rPr>
          <w:rFonts w:hint="eastAsia" w:ascii="宋体" w:hAnsi="宋体" w:eastAsia="宋体" w:cs="宋体"/>
          <w:sz w:val="32"/>
          <w:szCs w:val="32"/>
        </w:rPr>
        <w:t>万元。</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四、国有资产的总体情况</w:t>
      </w:r>
    </w:p>
    <w:p>
      <w:pPr>
        <w:spacing w:line="579" w:lineRule="exact"/>
        <w:ind w:firstLine="640" w:firstLineChars="200"/>
        <w:rPr>
          <w:rFonts w:hint="eastAsia" w:ascii="宋体" w:hAnsi="宋体" w:eastAsia="宋体" w:cs="宋体"/>
          <w:color w:val="000000"/>
          <w:sz w:val="32"/>
          <w:szCs w:val="32"/>
          <w:highlight w:val="none"/>
          <w:lang w:eastAsia="zh-CN"/>
        </w:rPr>
      </w:pPr>
      <w:r>
        <w:rPr>
          <w:rFonts w:hint="eastAsia" w:ascii="宋体" w:hAnsi="宋体" w:eastAsia="宋体" w:cs="宋体"/>
          <w:sz w:val="32"/>
          <w:szCs w:val="32"/>
        </w:rPr>
        <w:t>根据钦州市公务用车制度改革方案相关规定，核定</w:t>
      </w:r>
      <w:r>
        <w:rPr>
          <w:rFonts w:hint="eastAsia" w:ascii="宋体" w:hAnsi="宋体" w:eastAsia="宋体" w:cs="宋体"/>
          <w:sz w:val="32"/>
          <w:szCs w:val="32"/>
          <w:lang w:val="en-US" w:eastAsia="zh-CN"/>
        </w:rPr>
        <w:t>支队</w:t>
      </w:r>
      <w:r>
        <w:rPr>
          <w:rFonts w:hint="eastAsia" w:ascii="宋体" w:hAnsi="宋体" w:eastAsia="宋体" w:cs="宋体"/>
          <w:sz w:val="32"/>
          <w:szCs w:val="32"/>
        </w:rPr>
        <w:t>保留的公务用车编制为</w:t>
      </w:r>
      <w:r>
        <w:rPr>
          <w:rFonts w:hint="eastAsia" w:ascii="宋体" w:hAnsi="宋体" w:eastAsia="宋体" w:cs="宋体"/>
          <w:sz w:val="32"/>
          <w:szCs w:val="32"/>
          <w:lang w:val="en-US" w:eastAsia="zh-CN"/>
        </w:rPr>
        <w:t>4</w:t>
      </w:r>
      <w:r>
        <w:rPr>
          <w:rFonts w:hint="eastAsia" w:ascii="宋体" w:hAnsi="宋体" w:eastAsia="宋体" w:cs="宋体"/>
          <w:sz w:val="32"/>
          <w:szCs w:val="32"/>
        </w:rPr>
        <w:t>辆，实有车辆</w:t>
      </w:r>
      <w:r>
        <w:rPr>
          <w:rFonts w:hint="eastAsia" w:ascii="宋体" w:hAnsi="宋体" w:eastAsia="宋体" w:cs="宋体"/>
          <w:sz w:val="32"/>
          <w:szCs w:val="32"/>
          <w:lang w:val="en-US" w:eastAsia="zh-CN"/>
        </w:rPr>
        <w:t>4</w:t>
      </w:r>
      <w:r>
        <w:rPr>
          <w:rFonts w:hint="eastAsia" w:ascii="宋体" w:hAnsi="宋体" w:eastAsia="宋体" w:cs="宋体"/>
          <w:sz w:val="32"/>
          <w:szCs w:val="32"/>
        </w:rPr>
        <w:t>辆（越野车</w:t>
      </w:r>
      <w:r>
        <w:rPr>
          <w:rFonts w:hint="eastAsia" w:ascii="宋体" w:hAnsi="宋体" w:eastAsia="宋体" w:cs="宋体"/>
          <w:sz w:val="32"/>
          <w:szCs w:val="32"/>
          <w:lang w:val="en-US" w:eastAsia="zh-CN"/>
        </w:rPr>
        <w:t>1</w:t>
      </w:r>
      <w:r>
        <w:rPr>
          <w:rFonts w:hint="eastAsia" w:ascii="宋体" w:hAnsi="宋体" w:eastAsia="宋体" w:cs="宋体"/>
          <w:sz w:val="32"/>
          <w:szCs w:val="32"/>
        </w:rPr>
        <w:t>辆，小型</w:t>
      </w:r>
      <w:r>
        <w:rPr>
          <w:rFonts w:hint="eastAsia" w:ascii="宋体" w:hAnsi="宋体" w:eastAsia="宋体" w:cs="宋体"/>
          <w:sz w:val="32"/>
          <w:szCs w:val="32"/>
          <w:lang w:val="en-US" w:eastAsia="zh-CN"/>
        </w:rPr>
        <w:t>轿</w:t>
      </w:r>
      <w:r>
        <w:rPr>
          <w:rFonts w:hint="eastAsia" w:ascii="宋体" w:hAnsi="宋体" w:eastAsia="宋体" w:cs="宋体"/>
          <w:sz w:val="32"/>
          <w:szCs w:val="32"/>
        </w:rPr>
        <w:t>车</w:t>
      </w:r>
      <w:r>
        <w:rPr>
          <w:rFonts w:hint="eastAsia" w:ascii="宋体" w:hAnsi="宋体" w:eastAsia="宋体" w:cs="宋体"/>
          <w:sz w:val="32"/>
          <w:szCs w:val="32"/>
          <w:lang w:val="en-US" w:eastAsia="zh-CN"/>
        </w:rPr>
        <w:t>2</w:t>
      </w:r>
      <w:r>
        <w:rPr>
          <w:rFonts w:hint="eastAsia" w:ascii="宋体" w:hAnsi="宋体" w:eastAsia="宋体" w:cs="宋体"/>
          <w:sz w:val="32"/>
          <w:szCs w:val="32"/>
        </w:rPr>
        <w:t>辆</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七座商务车1辆</w:t>
      </w:r>
      <w:r>
        <w:rPr>
          <w:rFonts w:hint="eastAsia" w:ascii="宋体" w:hAnsi="宋体" w:eastAsia="宋体" w:cs="宋体"/>
          <w:sz w:val="32"/>
          <w:szCs w:val="32"/>
        </w:rPr>
        <w:t>），</w:t>
      </w:r>
      <w:r>
        <w:rPr>
          <w:rFonts w:hint="eastAsia" w:ascii="宋体" w:hAnsi="宋体" w:eastAsia="宋体" w:cs="宋体"/>
          <w:color w:val="000000"/>
          <w:sz w:val="32"/>
          <w:szCs w:val="32"/>
          <w:highlight w:val="none"/>
        </w:rPr>
        <w:t>其中：保留应急、机要通讯用车0辆</w:t>
      </w:r>
      <w:r>
        <w:rPr>
          <w:rFonts w:hint="eastAsia" w:ascii="宋体" w:hAnsi="宋体" w:eastAsia="宋体" w:cs="宋体"/>
          <w:color w:val="000000"/>
          <w:sz w:val="32"/>
          <w:szCs w:val="32"/>
          <w:highlight w:val="none"/>
          <w:lang w:eastAsia="zh-CN"/>
        </w:rPr>
        <w:t>，</w:t>
      </w:r>
      <w:r>
        <w:rPr>
          <w:rFonts w:hint="eastAsia" w:ascii="宋体" w:hAnsi="宋体" w:eastAsia="宋体" w:cs="宋体"/>
          <w:color w:val="000000"/>
          <w:sz w:val="32"/>
          <w:szCs w:val="32"/>
          <w:highlight w:val="none"/>
        </w:rPr>
        <w:t>执法执勤用车</w:t>
      </w:r>
      <w:r>
        <w:rPr>
          <w:rFonts w:hint="eastAsia" w:ascii="宋体" w:hAnsi="宋体" w:eastAsia="宋体" w:cs="宋体"/>
          <w:color w:val="000000"/>
          <w:sz w:val="32"/>
          <w:szCs w:val="32"/>
          <w:highlight w:val="none"/>
          <w:lang w:val="en-US" w:eastAsia="zh-CN"/>
        </w:rPr>
        <w:t>4</w:t>
      </w:r>
      <w:r>
        <w:rPr>
          <w:rFonts w:hint="eastAsia" w:ascii="宋体" w:hAnsi="宋体" w:eastAsia="宋体" w:cs="宋体"/>
          <w:color w:val="000000"/>
          <w:sz w:val="32"/>
          <w:szCs w:val="32"/>
          <w:highlight w:val="none"/>
        </w:rPr>
        <w:t>辆</w:t>
      </w:r>
      <w:r>
        <w:rPr>
          <w:rFonts w:hint="eastAsia" w:ascii="宋体" w:hAnsi="宋体" w:eastAsia="宋体" w:cs="宋体"/>
          <w:color w:val="000000"/>
          <w:sz w:val="32"/>
          <w:szCs w:val="32"/>
        </w:rPr>
        <w:t>（越野车</w:t>
      </w:r>
      <w:r>
        <w:rPr>
          <w:rFonts w:hint="eastAsia" w:ascii="宋体" w:hAnsi="宋体" w:eastAsia="宋体" w:cs="宋体"/>
          <w:color w:val="000000"/>
          <w:sz w:val="32"/>
          <w:szCs w:val="32"/>
          <w:lang w:val="en-US" w:eastAsia="zh-CN"/>
        </w:rPr>
        <w:t>1</w:t>
      </w:r>
      <w:r>
        <w:rPr>
          <w:rFonts w:hint="eastAsia" w:ascii="宋体" w:hAnsi="宋体" w:eastAsia="宋体" w:cs="宋体"/>
          <w:color w:val="000000"/>
          <w:sz w:val="32"/>
          <w:szCs w:val="32"/>
        </w:rPr>
        <w:t>辆，</w:t>
      </w:r>
      <w:r>
        <w:rPr>
          <w:rFonts w:hint="eastAsia" w:ascii="宋体" w:hAnsi="宋体" w:eastAsia="宋体" w:cs="宋体"/>
          <w:sz w:val="32"/>
          <w:szCs w:val="32"/>
        </w:rPr>
        <w:t>小型</w:t>
      </w:r>
      <w:r>
        <w:rPr>
          <w:rFonts w:hint="eastAsia" w:ascii="宋体" w:hAnsi="宋体" w:eastAsia="宋体" w:cs="宋体"/>
          <w:sz w:val="32"/>
          <w:szCs w:val="32"/>
          <w:lang w:val="en-US" w:eastAsia="zh-CN"/>
        </w:rPr>
        <w:t>轿</w:t>
      </w:r>
      <w:r>
        <w:rPr>
          <w:rFonts w:hint="eastAsia" w:ascii="宋体" w:hAnsi="宋体" w:eastAsia="宋体" w:cs="宋体"/>
          <w:sz w:val="32"/>
          <w:szCs w:val="32"/>
        </w:rPr>
        <w:t>车</w:t>
      </w:r>
      <w:r>
        <w:rPr>
          <w:rFonts w:hint="eastAsia" w:ascii="宋体" w:hAnsi="宋体" w:eastAsia="宋体" w:cs="宋体"/>
          <w:sz w:val="32"/>
          <w:szCs w:val="32"/>
          <w:lang w:val="en-US" w:eastAsia="zh-CN"/>
        </w:rPr>
        <w:t>2</w:t>
      </w:r>
      <w:r>
        <w:rPr>
          <w:rFonts w:hint="eastAsia" w:ascii="宋体" w:hAnsi="宋体" w:eastAsia="宋体" w:cs="宋体"/>
          <w:sz w:val="32"/>
          <w:szCs w:val="32"/>
        </w:rPr>
        <w:t>辆</w:t>
      </w: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七座商务车1辆</w:t>
      </w:r>
      <w:r>
        <w:rPr>
          <w:rFonts w:hint="eastAsia" w:ascii="宋体" w:hAnsi="宋体" w:eastAsia="宋体" w:cs="宋体"/>
          <w:color w:val="000000"/>
          <w:sz w:val="32"/>
          <w:szCs w:val="32"/>
        </w:rPr>
        <w:t>）</w:t>
      </w:r>
      <w:r>
        <w:rPr>
          <w:rFonts w:hint="eastAsia" w:ascii="宋体" w:hAnsi="宋体" w:eastAsia="宋体" w:cs="宋体"/>
          <w:color w:val="000000"/>
          <w:sz w:val="32"/>
          <w:szCs w:val="32"/>
          <w:highlight w:val="none"/>
          <w:lang w:eastAsia="zh-CN"/>
        </w:rPr>
        <w:t>，</w:t>
      </w:r>
      <w:r>
        <w:rPr>
          <w:rFonts w:hint="eastAsia" w:ascii="宋体" w:hAnsi="宋体" w:eastAsia="宋体" w:cs="宋体"/>
          <w:color w:val="000000"/>
          <w:sz w:val="32"/>
          <w:szCs w:val="32"/>
          <w:highlight w:val="none"/>
        </w:rPr>
        <w:t>特种专业技术用车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w:t>
      </w:r>
      <w:r>
        <w:rPr>
          <w:rFonts w:hint="eastAsia" w:ascii="宋体" w:hAnsi="宋体" w:eastAsia="宋体" w:cs="宋体"/>
          <w:color w:val="000000"/>
          <w:sz w:val="32"/>
          <w:szCs w:val="32"/>
          <w:highlight w:val="none"/>
          <w:lang w:eastAsia="zh-CN"/>
        </w:rPr>
        <w:t>（</w:t>
      </w:r>
      <w:r>
        <w:rPr>
          <w:rFonts w:hint="eastAsia" w:ascii="宋体" w:hAnsi="宋体" w:eastAsia="宋体" w:cs="宋体"/>
          <w:color w:val="000000"/>
          <w:sz w:val="32"/>
          <w:szCs w:val="32"/>
        </w:rPr>
        <w:t>越野车</w:t>
      </w:r>
      <w:r>
        <w:rPr>
          <w:rFonts w:hint="eastAsia" w:ascii="宋体" w:hAnsi="宋体" w:eastAsia="宋体" w:cs="宋体"/>
          <w:color w:val="000000"/>
          <w:sz w:val="32"/>
          <w:szCs w:val="32"/>
          <w:lang w:val="en-US" w:eastAsia="zh-CN"/>
        </w:rPr>
        <w:t>0</w:t>
      </w:r>
      <w:r>
        <w:rPr>
          <w:rFonts w:hint="eastAsia" w:ascii="宋体" w:hAnsi="宋体" w:eastAsia="宋体" w:cs="宋体"/>
          <w:color w:val="000000"/>
          <w:sz w:val="32"/>
          <w:szCs w:val="32"/>
        </w:rPr>
        <w:t>辆，小型普通客车</w:t>
      </w:r>
      <w:r>
        <w:rPr>
          <w:rFonts w:hint="eastAsia" w:ascii="宋体" w:hAnsi="宋体" w:eastAsia="宋体" w:cs="宋体"/>
          <w:color w:val="000000"/>
          <w:sz w:val="32"/>
          <w:szCs w:val="32"/>
          <w:lang w:val="en-US" w:eastAsia="zh-CN"/>
        </w:rPr>
        <w:t>0</w:t>
      </w:r>
      <w:r>
        <w:rPr>
          <w:rFonts w:hint="eastAsia" w:ascii="宋体" w:hAnsi="宋体" w:eastAsia="宋体" w:cs="宋体"/>
          <w:color w:val="000000"/>
          <w:sz w:val="32"/>
          <w:szCs w:val="32"/>
        </w:rPr>
        <w:t>辆）</w:t>
      </w:r>
      <w:r>
        <w:rPr>
          <w:rFonts w:hint="eastAsia" w:ascii="宋体" w:hAnsi="宋体" w:eastAsia="宋体" w:cs="宋体"/>
          <w:color w:val="000000"/>
          <w:sz w:val="32"/>
          <w:szCs w:val="32"/>
          <w:highlight w:val="none"/>
          <w:lang w:val="en-US" w:eastAsia="zh-CN"/>
        </w:rPr>
        <w:t xml:space="preserve"> </w:t>
      </w:r>
      <w:r>
        <w:rPr>
          <w:rFonts w:hint="eastAsia" w:ascii="宋体" w:hAnsi="宋体" w:eastAsia="宋体" w:cs="宋体"/>
          <w:color w:val="000000"/>
          <w:sz w:val="32"/>
          <w:szCs w:val="32"/>
          <w:highlight w:val="none"/>
        </w:rPr>
        <w:t>；其他用车0辆。</w:t>
      </w:r>
      <w:r>
        <w:rPr>
          <w:rFonts w:hint="eastAsia" w:ascii="宋体" w:hAnsi="宋体" w:eastAsia="宋体" w:cs="宋体"/>
          <w:sz w:val="32"/>
          <w:szCs w:val="32"/>
        </w:rPr>
        <w:t>根据《钦州市公务用车制度改革领导小组办公室关于市本级保留应急、机要通信用车编制及其资产划转的通知》（钦车改办〔2019〕7号）规定，</w:t>
      </w:r>
      <w:r>
        <w:rPr>
          <w:rFonts w:hint="eastAsia" w:ascii="宋体" w:hAnsi="宋体" w:eastAsia="宋体" w:cs="宋体"/>
          <w:color w:val="000000"/>
          <w:sz w:val="32"/>
          <w:szCs w:val="32"/>
          <w:highlight w:val="none"/>
          <w:lang w:eastAsia="zh-CN"/>
        </w:rPr>
        <w:t>市本级</w:t>
      </w:r>
      <w:r>
        <w:rPr>
          <w:rFonts w:hint="eastAsia" w:ascii="宋体" w:hAnsi="宋体" w:eastAsia="宋体" w:cs="宋体"/>
          <w:color w:val="000000"/>
          <w:sz w:val="32"/>
          <w:szCs w:val="32"/>
          <w:highlight w:val="none"/>
        </w:rPr>
        <w:t>车辆编制及资产产权划转到市直属机关服务中心</w:t>
      </w:r>
      <w:r>
        <w:rPr>
          <w:rFonts w:hint="eastAsia" w:ascii="宋体" w:hAnsi="宋体" w:eastAsia="宋体" w:cs="宋体"/>
          <w:color w:val="000000"/>
          <w:sz w:val="32"/>
          <w:szCs w:val="32"/>
          <w:highlight w:val="none"/>
          <w:lang w:eastAsia="zh-CN"/>
        </w:rPr>
        <w:t>，市直属机关服务中心委托相关单位管理使用。我</w:t>
      </w:r>
      <w:r>
        <w:rPr>
          <w:rFonts w:hint="eastAsia" w:ascii="宋体" w:hAnsi="宋体" w:eastAsia="宋体" w:cs="宋体"/>
          <w:color w:val="000000"/>
          <w:sz w:val="32"/>
          <w:szCs w:val="32"/>
          <w:highlight w:val="none"/>
          <w:lang w:val="en-US" w:eastAsia="zh-CN"/>
        </w:rPr>
        <w:t>支队</w:t>
      </w:r>
      <w:r>
        <w:rPr>
          <w:rFonts w:hint="eastAsia" w:ascii="宋体" w:hAnsi="宋体" w:eastAsia="宋体" w:cs="宋体"/>
          <w:color w:val="000000"/>
          <w:sz w:val="32"/>
          <w:szCs w:val="32"/>
          <w:highlight w:val="none"/>
          <w:lang w:eastAsia="zh-CN"/>
        </w:rPr>
        <w:t>受委托管理使用的车辆为</w:t>
      </w:r>
      <w:r>
        <w:rPr>
          <w:rFonts w:hint="eastAsia" w:ascii="宋体" w:hAnsi="宋体" w:eastAsia="宋体" w:cs="宋体"/>
          <w:color w:val="000000"/>
          <w:sz w:val="32"/>
          <w:szCs w:val="32"/>
          <w:highlight w:val="none"/>
          <w:lang w:val="en-US" w:eastAsia="zh-CN"/>
        </w:rPr>
        <w:t>0辆，</w:t>
      </w:r>
      <w:r>
        <w:rPr>
          <w:rFonts w:hint="eastAsia" w:ascii="宋体" w:hAnsi="宋体" w:eastAsia="宋体" w:cs="宋体"/>
          <w:color w:val="000000"/>
          <w:sz w:val="32"/>
          <w:szCs w:val="32"/>
          <w:highlight w:val="none"/>
        </w:rPr>
        <w:t>其中应急机要通信车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辆（越野车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辆，小型普通客车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辆），老干部工作用车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辆（小型普通客车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辆，大型普通客车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辆），公务用车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辆（越野车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辆，小型普通客车</w:t>
      </w:r>
      <w:r>
        <w:rPr>
          <w:rFonts w:hint="eastAsia" w:ascii="宋体" w:hAnsi="宋体" w:eastAsia="宋体" w:cs="宋体"/>
          <w:color w:val="000000"/>
          <w:sz w:val="32"/>
          <w:szCs w:val="32"/>
          <w:highlight w:val="none"/>
          <w:lang w:val="en-US" w:eastAsia="zh-CN"/>
        </w:rPr>
        <w:t>0</w:t>
      </w:r>
      <w:r>
        <w:rPr>
          <w:rFonts w:hint="eastAsia" w:ascii="宋体" w:hAnsi="宋体" w:eastAsia="宋体" w:cs="宋体"/>
          <w:color w:val="000000"/>
          <w:sz w:val="32"/>
          <w:szCs w:val="32"/>
          <w:highlight w:val="none"/>
        </w:rPr>
        <w:t>辆）</w:t>
      </w:r>
      <w:r>
        <w:rPr>
          <w:rFonts w:hint="eastAsia" w:ascii="宋体" w:hAnsi="宋体" w:eastAsia="宋体" w:cs="宋体"/>
          <w:color w:val="000000"/>
          <w:sz w:val="32"/>
          <w:szCs w:val="32"/>
          <w:highlight w:val="none"/>
          <w:lang w:eastAsia="zh-CN"/>
        </w:rPr>
        <w:t>。</w:t>
      </w:r>
    </w:p>
    <w:p>
      <w:pPr>
        <w:spacing w:line="579" w:lineRule="exact"/>
        <w:ind w:firstLine="640" w:firstLineChars="200"/>
        <w:rPr>
          <w:rFonts w:hint="eastAsia" w:ascii="黑体" w:eastAsia="黑体"/>
          <w:sz w:val="32"/>
          <w:szCs w:val="32"/>
          <w:highlight w:val="none"/>
        </w:rPr>
      </w:pPr>
      <w:r>
        <w:rPr>
          <w:rFonts w:hint="eastAsia" w:ascii="黑体" w:eastAsia="黑体"/>
          <w:sz w:val="32"/>
          <w:szCs w:val="32"/>
          <w:highlight w:val="none"/>
        </w:rPr>
        <w:t>五、部门预算绩效说明</w:t>
      </w:r>
    </w:p>
    <w:p>
      <w:pPr>
        <w:spacing w:line="579" w:lineRule="exact"/>
        <w:ind w:left="319" w:leftChars="152" w:firstLine="320" w:firstLineChars="100"/>
        <w:rPr>
          <w:rFonts w:hint="eastAsia"/>
        </w:rPr>
      </w:pPr>
      <w:r>
        <w:rPr>
          <w:rFonts w:hint="eastAsia" w:ascii="宋体" w:hAnsi="宋体" w:eastAsia="宋体" w:cs="宋体"/>
          <w:color w:val="000000"/>
          <w:sz w:val="32"/>
          <w:szCs w:val="32"/>
          <w:highlight w:val="none"/>
          <w:lang w:val="en-US" w:eastAsia="zh-CN"/>
        </w:rPr>
        <w:t>我单位部门预算1个项目编制项目绩效目标，</w:t>
      </w:r>
      <w:r>
        <w:rPr>
          <w:rFonts w:hint="eastAsia" w:ascii="宋体" w:hAnsi="宋体" w:eastAsia="宋体" w:cs="宋体"/>
          <w:color w:val="000000"/>
          <w:sz w:val="32"/>
          <w:szCs w:val="32"/>
          <w:highlight w:val="none"/>
        </w:rPr>
        <w:t>涉及一般公共预算拨款</w:t>
      </w:r>
      <w:r>
        <w:rPr>
          <w:rFonts w:hint="eastAsia" w:ascii="宋体" w:hAnsi="宋体" w:cs="宋体"/>
          <w:color w:val="000000"/>
          <w:sz w:val="32"/>
          <w:szCs w:val="32"/>
          <w:highlight w:val="none"/>
          <w:lang w:val="en-US" w:eastAsia="zh-CN"/>
        </w:rPr>
        <w:t>45</w:t>
      </w:r>
      <w:r>
        <w:rPr>
          <w:rFonts w:hint="eastAsia" w:ascii="宋体" w:hAnsi="宋体" w:eastAsia="宋体" w:cs="宋体"/>
          <w:color w:val="000000"/>
          <w:sz w:val="32"/>
          <w:szCs w:val="32"/>
          <w:highlight w:val="none"/>
        </w:rPr>
        <w:t>万元，是：</w:t>
      </w:r>
      <w:r>
        <w:rPr>
          <w:rFonts w:hint="eastAsia" w:ascii="宋体" w:hAnsi="宋体" w:cs="宋体"/>
          <w:color w:val="000000"/>
          <w:sz w:val="32"/>
          <w:szCs w:val="32"/>
          <w:highlight w:val="none"/>
          <w:lang w:val="en-US" w:eastAsia="zh-CN"/>
        </w:rPr>
        <w:t>农业综合行政</w:t>
      </w:r>
      <w:r>
        <w:rPr>
          <w:rFonts w:hint="eastAsia" w:ascii="宋体" w:hAnsi="宋体" w:eastAsia="宋体" w:cs="宋体"/>
          <w:color w:val="000000"/>
          <w:sz w:val="32"/>
          <w:szCs w:val="32"/>
          <w:highlight w:val="none"/>
        </w:rPr>
        <w:t>执法工作经费项目，项目经费预算</w:t>
      </w:r>
      <w:r>
        <w:rPr>
          <w:rFonts w:hint="eastAsia" w:ascii="宋体" w:hAnsi="宋体" w:cs="宋体"/>
          <w:color w:val="000000"/>
          <w:sz w:val="32"/>
          <w:szCs w:val="32"/>
          <w:highlight w:val="none"/>
          <w:lang w:val="en-US" w:eastAsia="zh-CN"/>
        </w:rPr>
        <w:t>45</w:t>
      </w:r>
      <w:r>
        <w:rPr>
          <w:rFonts w:hint="eastAsia" w:ascii="宋体" w:hAnsi="宋体" w:eastAsia="宋体" w:cs="宋体"/>
          <w:color w:val="000000"/>
          <w:sz w:val="32"/>
          <w:szCs w:val="32"/>
          <w:highlight w:val="none"/>
        </w:rPr>
        <w:t>万元</w:t>
      </w:r>
      <w:r>
        <w:rPr>
          <w:rFonts w:hint="eastAsia" w:ascii="宋体" w:hAnsi="宋体" w:eastAsia="宋体" w:cs="宋体"/>
          <w:color w:val="000000"/>
          <w:sz w:val="32"/>
          <w:szCs w:val="32"/>
          <w:highlight w:val="none"/>
          <w:lang w:eastAsia="zh-CN"/>
        </w:rPr>
        <w:t>。</w:t>
      </w:r>
    </w:p>
    <w:p>
      <w:pPr>
        <w:spacing w:line="579" w:lineRule="exact"/>
        <w:ind w:firstLine="643" w:firstLineChars="200"/>
        <w:rPr>
          <w:rFonts w:hint="eastAsia" w:ascii="宋体" w:hAnsi="宋体" w:eastAsia="宋体" w:cs="宋体"/>
          <w:b/>
          <w:bCs/>
          <w:sz w:val="32"/>
          <w:szCs w:val="32"/>
        </w:rPr>
      </w:pPr>
      <w:r>
        <w:rPr>
          <w:rFonts w:hint="eastAsia" w:ascii="宋体" w:hAnsi="宋体" w:eastAsia="宋体" w:cs="宋体"/>
          <w:b/>
          <w:bCs/>
          <w:sz w:val="32"/>
          <w:szCs w:val="32"/>
        </w:rPr>
        <w:t>第五部分：名词解释</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一、财政拨款收入：指财政部门当年拨付的资金。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二、事业收入：指事业单位开展专业业务活动及辅助活动所取得的收入。</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三、经营收入：指事业单位在专业业务活动及其辅助活动之外开展非独立核算经营活动取得的收入。</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四、其他收入：指除上述“财政拨款收入”、“事业收入”、“经营收入”等以外的收入。</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六、年初结转和结余：指以前年度尚未完成、结转到本年 按有关规定继续使用的资金。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七、结余分配：指事业单位按规定提取的职工福利基金、事业基金和缴纳的所得税，以及建设单位按规定应交回的基本建设竣工项目结余资金。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八、年末结转和结余：指本年度或以前年度预算安排、因客观条件发生变化无法按原计划实施，需要延迟到以后年度按有关规定继续使用的资金。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九、基本支出：指为保障机构正常运转、完成日常工作任务而发生的人员支出和公用支出。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十、项目支出：指在基本支出之外为完成特定行政任务和事业发展目标所发生的支出。 </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十一、经营支出：指事业单位在专业业务活动及其辅助活动之外开展非独立核算经营活动发生的支出。</w:t>
      </w:r>
    </w:p>
    <w:p>
      <w:pPr>
        <w:spacing w:line="579"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十二、“三公”经费：纳入财政预决算管理的“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 </w:t>
      </w:r>
    </w:p>
    <w:p>
      <w:pPr>
        <w:spacing w:line="579" w:lineRule="exact"/>
        <w:ind w:firstLine="640" w:firstLineChars="200"/>
        <w:rPr>
          <w:rFonts w:hint="eastAsia" w:eastAsia="仿宋_GB2312"/>
          <w:sz w:val="32"/>
          <w:szCs w:val="32"/>
        </w:rPr>
      </w:pPr>
      <w:r>
        <w:rPr>
          <w:rFonts w:hint="eastAsia" w:ascii="宋体" w:hAnsi="宋体" w:eastAsia="宋体" w:cs="宋体"/>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footerReference r:id="rId3" w:type="default"/>
      <w:footerReference r:id="rId4" w:type="even"/>
      <w:pgSz w:w="11906" w:h="16838"/>
      <w:pgMar w:top="2098" w:right="1531" w:bottom="1985"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0293B3-1711-40A0-8CAF-CCCD69C8F47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295FF640-5D48-4EEC-B7E1-938543DB383F}"/>
  </w:font>
  <w:font w:name="楷体_GB2312">
    <w:panose1 w:val="02010609030101010101"/>
    <w:charset w:val="86"/>
    <w:family w:val="modern"/>
    <w:pitch w:val="default"/>
    <w:sig w:usb0="00000001" w:usb1="080E0000" w:usb2="00000000" w:usb3="00000000" w:csb0="00040000" w:csb1="00000000"/>
    <w:embedRegular r:id="rId3" w:fontKey="{EE840680-154E-4511-BA5A-2AC28BC344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8"/>
        <w:rFonts w:ascii="宋体" w:hAnsi="宋体"/>
        <w:sz w:val="28"/>
        <w:szCs w:val="28"/>
      </w:rPr>
    </w:pP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- 3 -</w:t>
    </w:r>
    <w:r>
      <w:rPr>
        <w:rFonts w:ascii="宋体" w:hAnsi="宋体"/>
        <w:sz w:val="28"/>
        <w:szCs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8"/>
      </w:rPr>
    </w:pPr>
    <w:r>
      <w:fldChar w:fldCharType="begin"/>
    </w:r>
    <w:r>
      <w:rPr>
        <w:rStyle w:val="8"/>
      </w:rPr>
      <w:instrText xml:space="preserve">PAGE  </w:instrText>
    </w:r>
    <w: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88BB0"/>
    <w:multiLevelType w:val="singleLevel"/>
    <w:tmpl w:val="A1988BB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F72083"/>
    <w:rsid w:val="017A362B"/>
    <w:rsid w:val="09886CF1"/>
    <w:rsid w:val="0F596330"/>
    <w:rsid w:val="1A3E4CE7"/>
    <w:rsid w:val="1AD8207A"/>
    <w:rsid w:val="1BEB4298"/>
    <w:rsid w:val="23B3698C"/>
    <w:rsid w:val="24A47593"/>
    <w:rsid w:val="26427A92"/>
    <w:rsid w:val="29290715"/>
    <w:rsid w:val="2B363342"/>
    <w:rsid w:val="36881FCF"/>
    <w:rsid w:val="3A733271"/>
    <w:rsid w:val="458005F0"/>
    <w:rsid w:val="4BF3773C"/>
    <w:rsid w:val="4BFA28B6"/>
    <w:rsid w:val="4C0C4DA0"/>
    <w:rsid w:val="529925F0"/>
    <w:rsid w:val="55973E5E"/>
    <w:rsid w:val="607919EE"/>
    <w:rsid w:val="62230A91"/>
    <w:rsid w:val="63F72083"/>
    <w:rsid w:val="7125429C"/>
    <w:rsid w:val="766C4D06"/>
    <w:rsid w:val="797B12E5"/>
    <w:rsid w:val="7AFF1D25"/>
    <w:rsid w:val="7EB61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Plain Text"/>
    <w:basedOn w:val="1"/>
    <w:qFormat/>
    <w:uiPriority w:val="0"/>
    <w:rPr>
      <w:rFonts w:ascii="宋体" w:hAnsi="Courier New" w:cs="Courier New"/>
      <w:szCs w:val="21"/>
    </w:rPr>
  </w:style>
  <w:style w:type="paragraph" w:styleId="5">
    <w:name w:val="footer"/>
    <w:basedOn w:val="1"/>
    <w:uiPriority w:val="0"/>
    <w:pPr>
      <w:tabs>
        <w:tab w:val="center" w:pos="4153"/>
        <w:tab w:val="right" w:pos="8306"/>
      </w:tabs>
      <w:snapToGrid w:val="0"/>
      <w:jc w:val="left"/>
    </w:pPr>
    <w:rPr>
      <w:sz w:val="18"/>
      <w:szCs w:val="18"/>
    </w:rPr>
  </w:style>
  <w:style w:type="character" w:styleId="8">
    <w:name w:val="page number"/>
    <w:basedOn w:val="7"/>
    <w:qFormat/>
    <w:uiPriority w:val="0"/>
  </w:style>
  <w:style w:type="paragraph" w:customStyle="1" w:styleId="9">
    <w:name w:val="Body text|1"/>
    <w:basedOn w:val="1"/>
    <w:qFormat/>
    <w:uiPriority w:val="0"/>
    <w:pPr>
      <w:widowControl w:val="0"/>
      <w:shd w:val="clear" w:color="auto" w:fill="auto"/>
      <w:spacing w:line="451"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2022-02-28T03:23:00Z</dcterms:created>
  <dc:creator>刘滨的电脑</dc:creator>
  <cp:lastModifiedBy>如约而至</cp:lastModifiedBy>
  <dcterms:modified xsi:type="dcterms:W3CDTF">2022-03-08T09:36:03Z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C79F2FAB400144AD8C87BF275AD7F9FF</vt:lpwstr>
  </property>
</Properties>
</file>