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540" w:firstLineChars="168"/>
        <w:jc w:val="center"/>
        <w:textAlignment w:val="auto"/>
        <w:rPr>
          <w:rFonts w:hint="default" w:ascii="Times New Roman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/>
          <w:bCs/>
          <w:sz w:val="32"/>
          <w:szCs w:val="32"/>
          <w:lang w:val="en-US" w:eastAsia="zh-CN"/>
        </w:rPr>
        <w:t>附</w:t>
      </w:r>
      <w:r>
        <w:rPr>
          <w:rFonts w:hint="eastAsia" w:ascii="Times New Roman" w:hAnsi="仿宋" w:eastAsia="仿宋" w:cs="Times New Roman"/>
          <w:b/>
          <w:bCs/>
          <w:sz w:val="32"/>
          <w:szCs w:val="32"/>
          <w:lang w:val="en-US" w:eastAsia="zh-CN"/>
        </w:rPr>
        <w:t>表</w:t>
      </w:r>
      <w:r>
        <w:rPr>
          <w:rFonts w:hint="default" w:ascii="Times New Roman" w:hAnsi="仿宋" w:eastAsia="仿宋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仿宋" w:eastAsia="仿宋" w:cs="Times New Roman"/>
          <w:b/>
          <w:bCs/>
          <w:sz w:val="32"/>
          <w:szCs w:val="32"/>
          <w:lang w:val="en-US" w:eastAsia="zh-CN"/>
        </w:rPr>
        <w:t>水稻动态监测秧苗素质调查表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  <w:szCs w:val="24"/>
          <w:lang w:val="en-US" w:eastAsia="zh-CN"/>
        </w:rPr>
        <w:t>调查时间：2024年8月7日              调查人：杨桂梅、韩玉芬、黄志勇</w:t>
      </w:r>
    </w:p>
    <w:tbl>
      <w:tblPr>
        <w:tblStyle w:val="2"/>
        <w:tblW w:w="9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55"/>
        <w:gridCol w:w="1320"/>
        <w:gridCol w:w="1305"/>
        <w:gridCol w:w="222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调查地点</w:t>
            </w:r>
          </w:p>
        </w:tc>
        <w:tc>
          <w:tcPr>
            <w:tcW w:w="6960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上思县思阳镇昌墩村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品种名称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昌两优馥香占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垦香优玉珍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润香优1466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年份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播种时间（月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/日）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7月12日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播种量（公斤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/亩·大田）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育秧方式、方法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人工播种塑盘水育秧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机械播种塑盘旱育秧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机械播种塑盘旱育秧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机械播种塑盘旱育秧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移栽时间（月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7月26日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8月8日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8月8日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秧龄（天）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平均单株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叶龄（叶）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绿叶数（叶）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苗高（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cm）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叶挺长（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cm）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茎基宽（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cm）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总根（条）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白根（条）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白根率（%）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秧苗分蘖情况调查（株）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无蘖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一蘖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二蘖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三蘖以上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分蘖率（%）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mZlODVmOWI3NjgyMzc3MTdhNGFhMDI2OGMzMTYifQ=="/>
  </w:docVars>
  <w:rsids>
    <w:rsidRoot w:val="00000000"/>
    <w:rsid w:val="0F1751F3"/>
    <w:rsid w:val="7D4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459</Characters>
  <Lines>0</Lines>
  <Paragraphs>0</Paragraphs>
  <TotalTime>0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2024-08-30T07:48:00Z</dcterms:created>
  <dc:creator>Administrator</dc:creator>
  <cp:lastModifiedBy>Administrator</cp:lastModifiedBy>
  <dcterms:modified xsi:type="dcterms:W3CDTF">2024-08-30T07:54:51Z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718374405AF74C8A86ADE166A7369C6B_12</vt:lpwstr>
  </property>
</Properties>
</file>