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54EF" w14:textId="77777777" w:rsidR="00D43669" w:rsidRDefault="009B2175">
      <w:pPr>
        <w:spacing w:beforeLines="100" w:before="312" w:afterLines="100" w:after="31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14:paraId="13890CA6" w14:textId="77777777" w:rsidR="00D43669" w:rsidRDefault="00D43669">
      <w:pPr>
        <w:spacing w:line="720" w:lineRule="auto"/>
        <w:jc w:val="center"/>
        <w:rPr>
          <w:rFonts w:ascii="黑体" w:eastAsia="黑体" w:hAnsi="宋体"/>
          <w:sz w:val="84"/>
          <w:szCs w:val="32"/>
        </w:rPr>
      </w:pPr>
    </w:p>
    <w:p w14:paraId="0BB6FC26" w14:textId="77777777" w:rsidR="00D43669" w:rsidRDefault="009B2175">
      <w:pPr>
        <w:spacing w:line="720" w:lineRule="auto"/>
        <w:jc w:val="center"/>
        <w:rPr>
          <w:rFonts w:ascii="黑体" w:eastAsia="黑体" w:hAnsi="宋体"/>
          <w:sz w:val="84"/>
          <w:szCs w:val="32"/>
        </w:rPr>
      </w:pPr>
      <w:r>
        <w:rPr>
          <w:rFonts w:ascii="黑体" w:eastAsia="黑体" w:hAnsi="宋体" w:hint="eastAsia"/>
          <w:sz w:val="84"/>
          <w:szCs w:val="32"/>
        </w:rPr>
        <w:t>肥料登记申请书</w:t>
      </w:r>
    </w:p>
    <w:p w14:paraId="05F3E7FE" w14:textId="77777777" w:rsidR="00D43669" w:rsidRDefault="009B2175">
      <w:pPr>
        <w:spacing w:line="720" w:lineRule="auto"/>
        <w:jc w:val="center"/>
        <w:rPr>
          <w:rFonts w:ascii="黑体" w:eastAsia="黑体" w:hAnsi="宋体"/>
          <w:sz w:val="84"/>
          <w:szCs w:val="32"/>
        </w:rPr>
      </w:pPr>
      <w:r>
        <w:rPr>
          <w:rFonts w:ascii="黑体" w:eastAsia="黑体" w:hAnsi="宋体" w:hint="eastAsia"/>
          <w:sz w:val="84"/>
          <w:szCs w:val="32"/>
        </w:rPr>
        <w:t xml:space="preserve"> </w:t>
      </w:r>
    </w:p>
    <w:p w14:paraId="7917B8DD" w14:textId="77777777" w:rsidR="00D43669" w:rsidRDefault="00D43669">
      <w:pPr>
        <w:spacing w:line="600" w:lineRule="auto"/>
        <w:jc w:val="center"/>
        <w:rPr>
          <w:rFonts w:ascii="黑体" w:eastAsia="黑体" w:hAnsi="宋体"/>
          <w:szCs w:val="32"/>
        </w:rPr>
      </w:pPr>
    </w:p>
    <w:p w14:paraId="1E1BDBF7" w14:textId="77777777" w:rsidR="00D43669" w:rsidRDefault="00D43669">
      <w:pPr>
        <w:spacing w:line="600" w:lineRule="auto"/>
        <w:jc w:val="center"/>
        <w:rPr>
          <w:rFonts w:ascii="黑体" w:eastAsia="黑体" w:hAnsi="宋体"/>
          <w:szCs w:val="32"/>
        </w:rPr>
      </w:pPr>
    </w:p>
    <w:p w14:paraId="2DD258F1" w14:textId="77777777" w:rsidR="00D43669" w:rsidRDefault="009B2175">
      <w:pPr>
        <w:spacing w:line="600" w:lineRule="auto"/>
        <w:ind w:firstLineChars="500" w:firstLine="160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申请企业：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</w:t>
      </w:r>
    </w:p>
    <w:p w14:paraId="79AAD097" w14:textId="77777777" w:rsidR="00D43669" w:rsidRDefault="009B2175">
      <w:pPr>
        <w:spacing w:line="600" w:lineRule="auto"/>
        <w:ind w:firstLineChars="500" w:firstLine="160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申请编号：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</w:t>
      </w:r>
    </w:p>
    <w:p w14:paraId="29113628" w14:textId="77777777" w:rsidR="00D43669" w:rsidRDefault="009B2175">
      <w:pPr>
        <w:spacing w:line="600" w:lineRule="auto"/>
        <w:ind w:firstLineChars="500" w:firstLine="160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填表日期：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年    月    日     </w:t>
      </w:r>
    </w:p>
    <w:p w14:paraId="14575568" w14:textId="77777777" w:rsidR="00D43669" w:rsidRDefault="00D43669">
      <w:pPr>
        <w:spacing w:line="720" w:lineRule="auto"/>
        <w:jc w:val="center"/>
        <w:rPr>
          <w:rFonts w:ascii="黑体" w:eastAsia="黑体" w:hAnsi="宋体"/>
          <w:szCs w:val="32"/>
        </w:rPr>
      </w:pPr>
    </w:p>
    <w:p w14:paraId="75742516" w14:textId="77777777" w:rsidR="00D43669" w:rsidRDefault="00D43669">
      <w:pPr>
        <w:spacing w:line="720" w:lineRule="auto"/>
        <w:jc w:val="center"/>
        <w:rPr>
          <w:rFonts w:ascii="黑体" w:eastAsia="黑体" w:hAnsi="宋体"/>
          <w:sz w:val="36"/>
          <w:szCs w:val="32"/>
        </w:rPr>
      </w:pPr>
    </w:p>
    <w:p w14:paraId="03BFA093" w14:textId="77777777" w:rsidR="00D43669" w:rsidRDefault="00D43669">
      <w:pPr>
        <w:spacing w:line="720" w:lineRule="auto"/>
        <w:jc w:val="center"/>
        <w:rPr>
          <w:rFonts w:ascii="黑体" w:eastAsia="黑体" w:hAnsi="宋体"/>
          <w:sz w:val="36"/>
          <w:szCs w:val="32"/>
        </w:rPr>
      </w:pPr>
    </w:p>
    <w:p w14:paraId="697FEA50" w14:textId="77777777" w:rsidR="00D43669" w:rsidRDefault="00D43669">
      <w:pPr>
        <w:spacing w:line="720" w:lineRule="auto"/>
        <w:jc w:val="center"/>
        <w:rPr>
          <w:rFonts w:ascii="黑体" w:eastAsia="黑体" w:hAnsi="宋体"/>
          <w:sz w:val="36"/>
          <w:szCs w:val="32"/>
        </w:rPr>
      </w:pPr>
    </w:p>
    <w:p w14:paraId="6B4CE0C4" w14:textId="77777777" w:rsidR="00D43669" w:rsidRDefault="009B2175">
      <w:pPr>
        <w:spacing w:line="720" w:lineRule="auto"/>
        <w:jc w:val="center"/>
        <w:rPr>
          <w:rFonts w:ascii="楷体_GB2312" w:eastAsia="楷体_GB2312" w:hAnsi="宋体"/>
          <w:sz w:val="36"/>
          <w:szCs w:val="32"/>
        </w:rPr>
      </w:pPr>
      <w:r>
        <w:rPr>
          <w:rFonts w:ascii="楷体_GB2312" w:eastAsia="楷体_GB2312" w:hAnsi="宋体" w:hint="eastAsia"/>
          <w:sz w:val="36"/>
          <w:szCs w:val="32"/>
        </w:rPr>
        <w:t>中华人民共和国农业农村部制</w:t>
      </w:r>
    </w:p>
    <w:p w14:paraId="7F57BA02" w14:textId="77777777" w:rsidR="00D43669" w:rsidRDefault="00D43669">
      <w:pPr>
        <w:spacing w:line="720" w:lineRule="auto"/>
        <w:jc w:val="center"/>
        <w:rPr>
          <w:rFonts w:ascii="楷体_GB2312" w:eastAsia="楷体_GB2312" w:hAnsi="宋体"/>
          <w:sz w:val="44"/>
          <w:szCs w:val="32"/>
        </w:rPr>
      </w:pPr>
    </w:p>
    <w:p w14:paraId="6387D3D6" w14:textId="77777777" w:rsidR="00D43669" w:rsidRDefault="00D43669">
      <w:pPr>
        <w:spacing w:line="720" w:lineRule="auto"/>
        <w:jc w:val="center"/>
        <w:rPr>
          <w:rFonts w:ascii="楷体_GB2312" w:eastAsia="楷体_GB2312" w:hAnsi="宋体"/>
          <w:sz w:val="44"/>
          <w:szCs w:val="32"/>
        </w:rPr>
      </w:pPr>
    </w:p>
    <w:p w14:paraId="6CD6B558" w14:textId="77777777" w:rsidR="00D43669" w:rsidRDefault="009B2175">
      <w:pPr>
        <w:spacing w:line="720" w:lineRule="auto"/>
        <w:jc w:val="center"/>
        <w:rPr>
          <w:rFonts w:ascii="楷体_GB2312" w:eastAsia="楷体_GB2312" w:hAnsi="宋体"/>
          <w:sz w:val="44"/>
          <w:szCs w:val="32"/>
        </w:rPr>
      </w:pPr>
      <w:r>
        <w:rPr>
          <w:rFonts w:ascii="楷体_GB2312" w:eastAsia="楷体_GB2312" w:hAnsi="宋体" w:hint="eastAsia"/>
          <w:sz w:val="44"/>
          <w:szCs w:val="32"/>
        </w:rPr>
        <w:t>填 表 说 明</w:t>
      </w:r>
    </w:p>
    <w:p w14:paraId="03F7F3CC" w14:textId="77777777" w:rsidR="00D43669" w:rsidRDefault="009B2175">
      <w:pPr>
        <w:spacing w:line="360" w:lineRule="auto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一、本表为生产企业向肥料登记机关申请肥料产品登记所用；</w:t>
      </w:r>
    </w:p>
    <w:p w14:paraId="5A509247" w14:textId="77777777" w:rsidR="00D43669" w:rsidRDefault="009B2175">
      <w:pPr>
        <w:spacing w:line="360" w:lineRule="auto"/>
        <w:ind w:left="640" w:hangingChars="200" w:hanging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二、填表者应用黑色/蓝色钢笔/签字笔逐栏用正楷填写，或者直接打印，字迹应清晰可辨，不得涂改；</w:t>
      </w:r>
    </w:p>
    <w:p w14:paraId="60089E55" w14:textId="77777777" w:rsidR="00D43669" w:rsidRDefault="009B2175">
      <w:pPr>
        <w:spacing w:line="360" w:lineRule="auto"/>
        <w:ind w:left="640" w:hangingChars="200" w:hanging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三、申请肥料产品登记的企业，应附表提交企业工商注册文件复印件、商标注册说明（属协议使用商标的，应提交商标持有者允许使用的合法文件）、生产许可证复印件、产品使用说明书、包装正、背面图片；</w:t>
      </w:r>
    </w:p>
    <w:p w14:paraId="45AF1C56" w14:textId="77777777" w:rsidR="00D43669" w:rsidRDefault="009B2175">
      <w:pPr>
        <w:spacing w:line="360" w:lineRule="auto"/>
        <w:ind w:left="640" w:hangingChars="200" w:hanging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四、田间试验报告（1年2种以上不同的土壤类型地区或2年1种土壤类型地区的试验报告）（申请床土调酸剂登记的产品需提交原件1份）</w:t>
      </w:r>
    </w:p>
    <w:p w14:paraId="69DEF9F0" w14:textId="77777777" w:rsidR="00D43669" w:rsidRDefault="009B2175">
      <w:pPr>
        <w:spacing w:line="360" w:lineRule="auto"/>
        <w:ind w:left="640" w:hangingChars="200" w:hanging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五、本表由省级农业农村行政主管部门提供，申请者也可从所在地省级农业农村行政主管部门指定的网站下载。</w:t>
      </w:r>
    </w:p>
    <w:p w14:paraId="2A275F34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437C20C3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0C01AEA3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379555DE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770BF764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211EBE0D" w14:textId="77777777" w:rsidR="00D43669" w:rsidRDefault="00D43669">
      <w:pPr>
        <w:spacing w:line="360" w:lineRule="auto"/>
        <w:ind w:left="420" w:hangingChars="200" w:hanging="420"/>
        <w:rPr>
          <w:rFonts w:ascii="楷体_GB2312" w:eastAsia="楷体_GB2312" w:hAnsi="宋体"/>
          <w:szCs w:val="32"/>
        </w:rPr>
      </w:pPr>
    </w:p>
    <w:p w14:paraId="336DC2FA" w14:textId="77777777" w:rsidR="00D43669" w:rsidRDefault="009B2175">
      <w:pPr>
        <w:spacing w:line="360" w:lineRule="auto"/>
        <w:ind w:left="720" w:hangingChars="200" w:hanging="720"/>
        <w:jc w:val="center"/>
        <w:rPr>
          <w:rFonts w:ascii="楷体_GB2312" w:eastAsia="楷体_GB2312" w:hAnsi="宋体"/>
          <w:szCs w:val="32"/>
        </w:rPr>
      </w:pPr>
      <w:r>
        <w:rPr>
          <w:rFonts w:ascii="黑体" w:eastAsia="黑体" w:hAnsi="宋体"/>
          <w:sz w:val="36"/>
          <w:szCs w:val="32"/>
        </w:rPr>
        <w:t>肥料登记申请</w:t>
      </w:r>
      <w:r>
        <w:rPr>
          <w:rFonts w:ascii="黑体" w:eastAsia="黑体" w:hAnsi="宋体" w:hint="eastAsia"/>
          <w:sz w:val="36"/>
          <w:szCs w:val="32"/>
        </w:rPr>
        <w:t>表</w:t>
      </w:r>
    </w:p>
    <w:tbl>
      <w:tblPr>
        <w:tblpPr w:leftFromText="180" w:rightFromText="180" w:vertAnchor="text" w:horzAnchor="margin" w:tblpX="-936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50"/>
        <w:gridCol w:w="800"/>
        <w:gridCol w:w="485"/>
        <w:gridCol w:w="1228"/>
        <w:gridCol w:w="190"/>
        <w:gridCol w:w="787"/>
        <w:gridCol w:w="205"/>
        <w:gridCol w:w="258"/>
        <w:gridCol w:w="309"/>
        <w:gridCol w:w="971"/>
        <w:gridCol w:w="954"/>
        <w:gridCol w:w="550"/>
        <w:gridCol w:w="644"/>
        <w:gridCol w:w="1293"/>
      </w:tblGrid>
      <w:tr w:rsidR="00D43669" w14:paraId="1BBD26AE" w14:textId="77777777">
        <w:trPr>
          <w:trHeight w:val="417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AE3" w14:textId="77777777" w:rsidR="00D43669" w:rsidRDefault="009B2175">
            <w:pPr>
              <w:jc w:val="center"/>
              <w:rPr>
                <w:rFonts w:ascii="楷体_GB2312" w:eastAsia="楷体_GB2312" w:hAnsi="宋体"/>
                <w:sz w:val="28"/>
                <w:szCs w:val="21"/>
              </w:rPr>
            </w:pPr>
            <w:r>
              <w:rPr>
                <w:rFonts w:ascii="楷体_GB2312" w:eastAsia="楷体_GB2312" w:hAnsi="宋体"/>
                <w:sz w:val="28"/>
                <w:szCs w:val="21"/>
              </w:rPr>
              <w:lastRenderedPageBreak/>
              <w:t>一、申请者基本情况</w:t>
            </w:r>
          </w:p>
        </w:tc>
      </w:tr>
      <w:tr w:rsidR="00D43669" w14:paraId="7B7347C6" w14:textId="77777777">
        <w:trPr>
          <w:trHeight w:val="603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E3D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983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rFonts w:ascii="宋体" w:hAnsi="宋体"/>
                <w:szCs w:val="21"/>
              </w:rPr>
            </w:pPr>
          </w:p>
        </w:tc>
      </w:tr>
      <w:tr w:rsidR="00D43669" w14:paraId="485DDAE9" w14:textId="77777777">
        <w:trPr>
          <w:trHeight w:val="611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782F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6349" w14:textId="77777777" w:rsidR="00D43669" w:rsidRDefault="009B2175">
            <w:pPr>
              <w:pStyle w:val="a3"/>
              <w:spacing w:line="360" w:lineRule="auto"/>
              <w:ind w:left="-108" w:right="-108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43669" w14:paraId="128CB78B" w14:textId="77777777">
        <w:trPr>
          <w:trHeight w:val="618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EBFE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6D3" w14:textId="77777777" w:rsidR="00D43669" w:rsidRDefault="009B2175">
            <w:pPr>
              <w:pStyle w:val="a3"/>
              <w:spacing w:line="360" w:lineRule="auto"/>
              <w:ind w:left="-108" w:right="-108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43669" w14:paraId="5CE6D815" w14:textId="77777777">
        <w:trPr>
          <w:trHeight w:val="456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FA3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A645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9EE7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</w:t>
            </w:r>
            <w:r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4E2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115C1CEA" w14:textId="77777777">
        <w:trPr>
          <w:trHeight w:val="620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907F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电子邮件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D12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1992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企业网址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F4AC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79E217BC" w14:textId="77777777">
        <w:trPr>
          <w:trHeight w:val="39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F9DA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E68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E91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75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10E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31C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5D6C9A9B" w14:textId="77777777">
        <w:trPr>
          <w:trHeight w:val="39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AD5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办 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12D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8AA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27C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4B49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9FF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402B10D5" w14:textId="77777777">
        <w:trPr>
          <w:trHeight w:val="397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686" w14:textId="77777777" w:rsidR="00D43669" w:rsidRDefault="009B2175">
            <w:pPr>
              <w:pStyle w:val="a3"/>
              <w:spacing w:line="360" w:lineRule="auto"/>
              <w:ind w:leftChars="-51" w:left="-107" w:right="-108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总人数（与肥料有关）：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其中，管理人员：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人；技术人员：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人；工人：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人</w:t>
            </w:r>
          </w:p>
        </w:tc>
      </w:tr>
      <w:tr w:rsidR="00D43669" w14:paraId="3EF26B93" w14:textId="77777777">
        <w:trPr>
          <w:trHeight w:val="39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02A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B5B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292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CB8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2BA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发照机关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4A4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43669" w14:paraId="4FF19067" w14:textId="77777777">
        <w:trPr>
          <w:trHeight w:val="493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1A1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生产许可证号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556A" w14:textId="77777777" w:rsidR="00D43669" w:rsidRDefault="00D43669">
            <w:pPr>
              <w:pStyle w:val="a3"/>
              <w:spacing w:line="360" w:lineRule="auto"/>
              <w:ind w:leftChars="-34" w:left="-71" w:right="-108"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AF2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3524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07656E1A" w14:textId="77777777">
        <w:trPr>
          <w:trHeight w:val="493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FAC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企业性质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B34" w14:textId="77777777" w:rsidR="00D43669" w:rsidRDefault="00D43669">
            <w:pPr>
              <w:pStyle w:val="a3"/>
              <w:spacing w:line="360" w:lineRule="auto"/>
              <w:ind w:leftChars="-34" w:left="-71" w:right="-108"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A9B1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注册资金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B70" w14:textId="77777777" w:rsidR="00D43669" w:rsidRDefault="00D43669">
            <w:pPr>
              <w:pStyle w:val="a3"/>
              <w:spacing w:line="360" w:lineRule="auto"/>
              <w:ind w:leftChars="-34" w:left="-71" w:right="-108"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8877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流动资金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E95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2C97A344" w14:textId="77777777">
        <w:trPr>
          <w:trHeight w:val="489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2B3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/>
                <w:sz w:val="28"/>
                <w:szCs w:val="21"/>
              </w:rPr>
              <w:t>二、产品信息</w:t>
            </w:r>
          </w:p>
        </w:tc>
      </w:tr>
      <w:tr w:rsidR="00D43669" w14:paraId="24FAC5F1" w14:textId="77777777">
        <w:trPr>
          <w:trHeight w:val="486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34E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产品通用名称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BBD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ACA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产品商品名称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4DD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5B94F8F5" w14:textId="77777777">
        <w:trPr>
          <w:cantSplit/>
          <w:trHeight w:val="751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85B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注册商标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1AC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□文字□图形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2CA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A2A" w14:textId="77777777" w:rsidR="00D43669" w:rsidRDefault="00D43669">
            <w:pPr>
              <w:pStyle w:val="a3"/>
              <w:spacing w:line="360" w:lineRule="auto"/>
              <w:ind w:left="-108" w:right="-108" w:firstLineChars="51" w:firstLine="107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B60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商标来源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B9B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□注册□受让</w:t>
            </w:r>
          </w:p>
        </w:tc>
      </w:tr>
      <w:tr w:rsidR="00D43669" w14:paraId="286F235A" w14:textId="77777777">
        <w:trPr>
          <w:trHeight w:val="39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AC10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执行标准号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294" w14:textId="77777777" w:rsidR="00D43669" w:rsidRDefault="009B2175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FD8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标准备案号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A068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5CC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备案机关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227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03B24A0A" w14:textId="77777777">
        <w:trPr>
          <w:trHeight w:val="39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DB9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设计生产能力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DBB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吨/年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B82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实际生产能力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C7F" w14:textId="77777777" w:rsidR="00D43669" w:rsidRDefault="009B2175">
            <w:pPr>
              <w:pStyle w:val="a3"/>
              <w:spacing w:line="360" w:lineRule="auto"/>
              <w:ind w:left="-108" w:right="-108" w:firstLineChars="51" w:firstLine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吨/年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7B0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投产日期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394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</w:t>
            </w:r>
          </w:p>
        </w:tc>
      </w:tr>
      <w:tr w:rsidR="00D43669" w14:paraId="43249D5C" w14:textId="77777777">
        <w:trPr>
          <w:trHeight w:val="752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9DE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产品剂型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83E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□颗粒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水剂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粉剂</w:t>
            </w: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其它：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C041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观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6BB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43669" w14:paraId="732044AE" w14:textId="77777777">
        <w:trPr>
          <w:cantSplit/>
          <w:trHeight w:val="2794"/>
        </w:trPr>
        <w:tc>
          <w:tcPr>
            <w:tcW w:w="2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9BC6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产品技术指标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5F477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D43669" w14:paraId="3728A526" w14:textId="77777777">
        <w:trPr>
          <w:trHeight w:val="397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40B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1"/>
              </w:rPr>
              <w:lastRenderedPageBreak/>
              <w:t>三、原料、辅料及生产工艺概述</w:t>
            </w:r>
          </w:p>
        </w:tc>
      </w:tr>
      <w:tr w:rsidR="00D43669" w14:paraId="5B3839D1" w14:textId="77777777">
        <w:trPr>
          <w:cantSplit/>
          <w:trHeight w:val="737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83C3" w14:textId="77777777" w:rsidR="00D43669" w:rsidRDefault="009B2175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14:paraId="1E4FAB54" w14:textId="77777777" w:rsidR="00D43669" w:rsidRDefault="009B2175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料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C8709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5615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在投料中所占百分含量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6088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源</w:t>
            </w:r>
          </w:p>
        </w:tc>
      </w:tr>
      <w:tr w:rsidR="00D43669" w14:paraId="71BCEB86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DCDF" w14:textId="77777777" w:rsidR="00D43669" w:rsidRDefault="00D43669">
            <w:pPr>
              <w:pStyle w:val="a3"/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C179A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23874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74E3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</w:tr>
      <w:tr w:rsidR="00D43669" w14:paraId="517ED5D3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6352" w14:textId="77777777" w:rsidR="00D43669" w:rsidRDefault="00D43669">
            <w:pPr>
              <w:pStyle w:val="a3"/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3380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BB94C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085E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</w:tr>
      <w:tr w:rsidR="00D43669" w14:paraId="768DCDA2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DBBE" w14:textId="77777777" w:rsidR="00D43669" w:rsidRDefault="00D43669">
            <w:pPr>
              <w:pStyle w:val="a3"/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3C491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8BF87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85124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</w:tr>
      <w:tr w:rsidR="00D43669" w14:paraId="71404D75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ADD9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82A2F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2A6F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3CA9B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</w:tr>
      <w:tr w:rsidR="00D43669" w14:paraId="7305A430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87B3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C427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3FC1D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BA63F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</w:tr>
      <w:tr w:rsidR="00D43669" w14:paraId="4F4BB6CE" w14:textId="77777777">
        <w:trPr>
          <w:cantSplit/>
          <w:trHeight w:val="737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B575" w14:textId="77777777" w:rsidR="00D43669" w:rsidRDefault="00D43669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</w:p>
          <w:p w14:paraId="43D61242" w14:textId="77777777" w:rsidR="00D43669" w:rsidRDefault="009B2175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</w:t>
            </w:r>
          </w:p>
          <w:p w14:paraId="06875621" w14:textId="77777777" w:rsidR="00D43669" w:rsidRDefault="009B2175">
            <w:pPr>
              <w:pStyle w:val="a3"/>
              <w:spacing w:line="360" w:lineRule="auto"/>
              <w:ind w:right="-108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料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FF5E6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93E17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FC16A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</w:pPr>
          </w:p>
        </w:tc>
      </w:tr>
      <w:tr w:rsidR="00D43669" w14:paraId="6D890C87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D8A0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3928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94D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FBA41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</w:pPr>
          </w:p>
        </w:tc>
      </w:tr>
      <w:tr w:rsidR="00D43669" w14:paraId="766FA382" w14:textId="77777777">
        <w:trPr>
          <w:cantSplit/>
          <w:trHeight w:val="737"/>
        </w:trPr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8ABC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11329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8BC99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815F9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</w:pPr>
          </w:p>
        </w:tc>
      </w:tr>
      <w:tr w:rsidR="00D43669" w14:paraId="6CFE833F" w14:textId="77777777">
        <w:trPr>
          <w:cantSplit/>
          <w:trHeight w:val="737"/>
        </w:trPr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98F4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A3AE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1849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C8CB3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</w:pPr>
          </w:p>
        </w:tc>
      </w:tr>
      <w:tr w:rsidR="00D43669" w14:paraId="28C9AADD" w14:textId="77777777">
        <w:trPr>
          <w:trHeight w:val="14281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804" w14:textId="77777777" w:rsidR="00D43669" w:rsidRDefault="009B2175">
            <w:pPr>
              <w:pStyle w:val="a3"/>
              <w:spacing w:line="360" w:lineRule="auto"/>
              <w:ind w:leftChars="-34" w:left="-71" w:right="-10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生产工艺概述及工艺流程简图：</w:t>
            </w:r>
          </w:p>
          <w:p w14:paraId="79BAE373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10"/>
              <w:rPr>
                <w:szCs w:val="21"/>
              </w:rPr>
            </w:pPr>
          </w:p>
          <w:p w14:paraId="11B4B8AD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10"/>
              <w:rPr>
                <w:szCs w:val="21"/>
              </w:rPr>
            </w:pPr>
          </w:p>
          <w:p w14:paraId="5D1D8F1A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10"/>
              <w:rPr>
                <w:szCs w:val="21"/>
              </w:rPr>
            </w:pPr>
          </w:p>
          <w:p w14:paraId="5207B282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10"/>
              <w:rPr>
                <w:szCs w:val="21"/>
              </w:rPr>
            </w:pPr>
          </w:p>
          <w:p w14:paraId="0C580BCF" w14:textId="77777777" w:rsidR="00D43669" w:rsidRDefault="00D43669">
            <w:pPr>
              <w:pStyle w:val="a3"/>
              <w:spacing w:line="360" w:lineRule="auto"/>
              <w:ind w:leftChars="-34" w:left="-71" w:right="-108" w:firstLineChars="100" w:firstLine="210"/>
              <w:rPr>
                <w:rFonts w:ascii="宋体" w:hAnsi="宋体"/>
                <w:szCs w:val="21"/>
              </w:rPr>
            </w:pPr>
          </w:p>
        </w:tc>
      </w:tr>
      <w:tr w:rsidR="00D43669" w14:paraId="1EC72DBB" w14:textId="77777777">
        <w:trPr>
          <w:cantSplit/>
          <w:trHeight w:val="60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CAFA2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68" w14:textId="77777777" w:rsidR="00D43669" w:rsidRDefault="009B217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设备名称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74F" w14:textId="77777777" w:rsidR="00D43669" w:rsidRDefault="009B217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型号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1D7" w14:textId="77777777" w:rsidR="00D43669" w:rsidRDefault="009B217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生产企业名称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2A" w14:textId="77777777" w:rsidR="00D43669" w:rsidRDefault="009B217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购入时间</w:t>
            </w:r>
          </w:p>
        </w:tc>
      </w:tr>
      <w:tr w:rsidR="00D43669" w14:paraId="26B4A18F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1FBF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0CC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26DB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3BF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51A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A9E2225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6BFFD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354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89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64F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9E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2A78B105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D8C1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52DB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761" w14:textId="77777777" w:rsidR="00D43669" w:rsidRDefault="00D43669">
            <w:pPr>
              <w:snapToGrid w:val="0"/>
              <w:spacing w:line="362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7CC3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DA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8CBEC47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D3C5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D4A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727B" w14:textId="77777777" w:rsidR="00D43669" w:rsidRDefault="00D43669">
            <w:pPr>
              <w:snapToGrid w:val="0"/>
              <w:spacing w:line="362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99A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89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3A60415A" w14:textId="77777777">
        <w:trPr>
          <w:cantSplit/>
          <w:trHeight w:val="60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45090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5F3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99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9CF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F8D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2D2FC0DA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F855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82A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171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1242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82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0191F576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2A83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A9B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F8A6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500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796B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43ACE55D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5F72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F5E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E1E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DFD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B9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296F2A38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EB56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382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2CE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75C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AC0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DA7DF7E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3625D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03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44A" w14:textId="77777777" w:rsidR="00D43669" w:rsidRDefault="00D43669">
            <w:pPr>
              <w:snapToGrid w:val="0"/>
              <w:spacing w:line="362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3D2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95C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0C4254B8" w14:textId="77777777">
        <w:trPr>
          <w:cantSplit/>
          <w:trHeight w:val="4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D325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B47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52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743A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AFB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60CABFF9" w14:textId="77777777">
        <w:trPr>
          <w:cantSplit/>
          <w:trHeight w:val="4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8DFE6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837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1C4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799A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C3EA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79D68293" w14:textId="77777777">
        <w:trPr>
          <w:cantSplit/>
          <w:trHeight w:val="4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96BC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DF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7C5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7A3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E3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51C80AE" w14:textId="77777777">
        <w:trPr>
          <w:cantSplit/>
          <w:trHeight w:val="4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2821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507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B9E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094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1F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7B4978E2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EC6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A6C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891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986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AC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50E0A43" w14:textId="77777777">
        <w:trPr>
          <w:cantSplit/>
          <w:trHeight w:val="606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8211" w14:textId="77777777" w:rsidR="00D43669" w:rsidRDefault="00D43669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</w:p>
          <w:p w14:paraId="041DABB5" w14:textId="77777777" w:rsidR="00D43669" w:rsidRDefault="009B2175">
            <w:pPr>
              <w:pStyle w:val="a3"/>
              <w:spacing w:line="360" w:lineRule="auto"/>
              <w:ind w:left="-108" w:right="-108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F6F4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AF6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B50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707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00229BAC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7EEA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0ED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D9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6D5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176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11CDACF1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B3C1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BA3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35A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9657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EDB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288442FF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43D0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71F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1D2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BCC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808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4FE87EB2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AEAEE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971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CFE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70D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234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354F4774" w14:textId="77777777">
        <w:trPr>
          <w:cantSplit/>
          <w:trHeight w:val="60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14948" w14:textId="77777777" w:rsidR="00D43669" w:rsidRDefault="00D43669">
            <w:pPr>
              <w:pStyle w:val="a3"/>
              <w:spacing w:line="360" w:lineRule="auto"/>
              <w:ind w:left="-108" w:right="-108" w:firstLine="0"/>
              <w:rPr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819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1DC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967" w14:textId="77777777" w:rsidR="00D43669" w:rsidRDefault="00D43669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7E26" w14:textId="77777777" w:rsidR="00D43669" w:rsidRDefault="00D43669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D43669" w14:paraId="59F55645" w14:textId="77777777">
        <w:trPr>
          <w:trHeight w:val="6525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A34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提交的证明资料目录：</w:t>
            </w:r>
          </w:p>
          <w:p w14:paraId="4E15374B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1、营业执照复印件 </w:t>
            </w:r>
          </w:p>
          <w:p w14:paraId="1EF72040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2、产品标签：包装袋正、背面图片</w:t>
            </w:r>
          </w:p>
          <w:p w14:paraId="099CEF3A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3、产品使用说明书</w:t>
            </w:r>
          </w:p>
          <w:p w14:paraId="64922B7B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4、生产许可证复印件</w:t>
            </w:r>
          </w:p>
          <w:p w14:paraId="569AFC5A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5、委托检验协议书（有机肥、床土调酸剂需提交）</w:t>
            </w:r>
          </w:p>
          <w:p w14:paraId="12CFED67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6、田间试验报告（1年2种以上不同的土壤类型地区或2年1种土壤类型地区的试验报告）（申请床土调酸剂登记的产品需提交原件1份）</w:t>
            </w:r>
          </w:p>
          <w:p w14:paraId="4DD340B0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7、商标证明（使用有注册商标的提交）</w:t>
            </w:r>
          </w:p>
          <w:p w14:paraId="3C658996" w14:textId="77777777" w:rsidR="00D43669" w:rsidRDefault="009B2175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>
              <w:rPr>
                <w:rFonts w:ascii="宋体" w:hAnsi="宋体"/>
                <w:szCs w:val="21"/>
              </w:rPr>
              <w:t>……</w:t>
            </w:r>
          </w:p>
          <w:p w14:paraId="1E5C1DAE" w14:textId="77777777" w:rsidR="00D43669" w:rsidRDefault="00D43669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</w:p>
          <w:p w14:paraId="4EEB5C0D" w14:textId="77777777" w:rsidR="00D43669" w:rsidRDefault="00D43669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</w:p>
          <w:p w14:paraId="36372F46" w14:textId="77777777" w:rsidR="00D43669" w:rsidRDefault="00D43669">
            <w:pPr>
              <w:pStyle w:val="a3"/>
              <w:spacing w:line="360" w:lineRule="auto"/>
              <w:ind w:leftChars="-51" w:left="-107" w:right="-108" w:firstLineChars="224" w:firstLine="470"/>
              <w:rPr>
                <w:rFonts w:ascii="宋体" w:hAnsi="宋体"/>
                <w:szCs w:val="21"/>
              </w:rPr>
            </w:pPr>
          </w:p>
          <w:p w14:paraId="7E1D4E04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14:paraId="4546FB7E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14:paraId="4F2AFD58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14:paraId="3F45FA60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14:paraId="7AA313CE" w14:textId="77777777" w:rsidR="00D43669" w:rsidRDefault="00D43669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</w:p>
          <w:p w14:paraId="5D3BCB5B" w14:textId="77777777" w:rsidR="00D43669" w:rsidRDefault="00D43669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</w:p>
        </w:tc>
      </w:tr>
      <w:tr w:rsidR="00D43669" w14:paraId="5876F813" w14:textId="77777777">
        <w:trPr>
          <w:trHeight w:val="2994"/>
        </w:trPr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AB4" w14:textId="77777777" w:rsidR="00D43669" w:rsidRDefault="009B2175">
            <w:pPr>
              <w:pStyle w:val="a3"/>
              <w:spacing w:line="360" w:lineRule="auto"/>
              <w:ind w:right="-108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以上所填写信息真实有效</w:t>
            </w:r>
            <w:r>
              <w:rPr>
                <w:rFonts w:ascii="宋体" w:hAnsi="宋体" w:hint="eastAsia"/>
                <w:szCs w:val="21"/>
              </w:rPr>
              <w:t>，提交的资料真实合法。本产品对他人的知识产权不构成</w:t>
            </w:r>
          </w:p>
          <w:p w14:paraId="5404FBF9" w14:textId="77777777" w:rsidR="00D43669" w:rsidRDefault="009B2175">
            <w:pPr>
              <w:pStyle w:val="a3"/>
              <w:spacing w:line="360" w:lineRule="auto"/>
              <w:ind w:right="-108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侵权，对资料不真实或引起的知识产权侵权行为，本企业愿意承担由此造成的一切法律责任。</w:t>
            </w:r>
          </w:p>
          <w:p w14:paraId="5E435E77" w14:textId="77777777" w:rsidR="00D43669" w:rsidRDefault="00D43669">
            <w:pPr>
              <w:pStyle w:val="a3"/>
              <w:spacing w:line="360" w:lineRule="auto"/>
              <w:ind w:right="-108" w:firstLineChars="1800" w:firstLine="3780"/>
              <w:rPr>
                <w:rFonts w:ascii="宋体" w:hAnsi="宋体"/>
                <w:szCs w:val="21"/>
              </w:rPr>
            </w:pPr>
          </w:p>
          <w:p w14:paraId="598BE15B" w14:textId="77777777" w:rsidR="00D43669" w:rsidRDefault="009B2175">
            <w:pPr>
              <w:pStyle w:val="a3"/>
              <w:spacing w:line="360" w:lineRule="auto"/>
              <w:ind w:right="-108" w:firstLineChars="1800" w:firstLine="378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Cs w:val="21"/>
              </w:rPr>
              <w:t>申请者法定代表人签字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515000" w14:textId="77777777" w:rsidR="00D43669" w:rsidRDefault="009B2175">
            <w:pPr>
              <w:pStyle w:val="a3"/>
              <w:spacing w:line="360" w:lineRule="auto"/>
              <w:ind w:left="-108" w:right="-108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年    月    日</w:t>
            </w:r>
          </w:p>
        </w:tc>
      </w:tr>
    </w:tbl>
    <w:p w14:paraId="6717D634" w14:textId="77777777" w:rsidR="00D43669" w:rsidRDefault="00D43669">
      <w:pPr>
        <w:spacing w:line="720" w:lineRule="auto"/>
        <w:jc w:val="center"/>
        <w:rPr>
          <w:rFonts w:ascii="黑体" w:eastAsia="黑体" w:hAnsi="宋体"/>
          <w:sz w:val="36"/>
          <w:szCs w:val="32"/>
        </w:rPr>
      </w:pPr>
    </w:p>
    <w:p w14:paraId="188178E9" w14:textId="77777777" w:rsidR="00D43669" w:rsidRDefault="00D43669"/>
    <w:p w14:paraId="3A084B53" w14:textId="77777777" w:rsidR="00D43669" w:rsidRDefault="009B2175">
      <w:pPr>
        <w:spacing w:beforeLines="100" w:before="312" w:afterLines="100" w:after="312"/>
        <w:rPr>
          <w:rFonts w:ascii="黑体" w:eastAsia="黑体" w:hAnsi="黑体"/>
          <w:sz w:val="30"/>
          <w:szCs w:val="30"/>
          <w:lang w:val="en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  <w:lang w:val="en"/>
        </w:rPr>
        <w:t>2</w:t>
      </w:r>
    </w:p>
    <w:p w14:paraId="6B3E9055" w14:textId="77777777" w:rsidR="00D43669" w:rsidRDefault="009B2175">
      <w:pPr>
        <w:widowControl/>
        <w:spacing w:line="520" w:lineRule="exact"/>
        <w:jc w:val="center"/>
        <w:rPr>
          <w:rFonts w:ascii="宋体" w:eastAsia="黑体" w:hAnsi="宋体" w:cs="宋体"/>
          <w:color w:val="000000"/>
          <w:kern w:val="0"/>
          <w:sz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44"/>
          <w:szCs w:val="44"/>
        </w:rPr>
        <w:t>省级正式、续展、变更登记需提交的材料</w:t>
      </w:r>
    </w:p>
    <w:p w14:paraId="5A33FD45" w14:textId="77777777" w:rsidR="00D43669" w:rsidRDefault="009B2175">
      <w:pPr>
        <w:spacing w:line="52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eastAsia="仿宋_GB2312" w:hAnsi="宋体" w:cs="宋体" w:hint="eastAsia"/>
          <w:b/>
          <w:color w:val="000000"/>
          <w:kern w:val="0"/>
          <w:sz w:val="32"/>
          <w:szCs w:val="32"/>
        </w:rPr>
        <w:t>省级登记的品种有：复混肥料、掺混肥料、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有机-无机复混肥料、有机肥料、床土调酸剂（水稻苗床调理剂）</w:t>
      </w:r>
    </w:p>
    <w:p w14:paraId="17882B97" w14:textId="77777777" w:rsidR="00D43669" w:rsidRDefault="009B2175">
      <w:pPr>
        <w:spacing w:line="50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一、复混</w:t>
      </w:r>
      <w:r>
        <w:rPr>
          <w:rFonts w:ascii="仿宋_GB2312" w:eastAsia="仿宋_GB2312"/>
          <w:b/>
          <w:color w:val="000000"/>
          <w:sz w:val="32"/>
          <w:szCs w:val="32"/>
        </w:rPr>
        <w:t>肥料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、掺</w:t>
      </w:r>
      <w:r>
        <w:rPr>
          <w:rFonts w:ascii="仿宋_GB2312" w:eastAsia="仿宋_GB2312"/>
          <w:b/>
          <w:color w:val="000000"/>
          <w:sz w:val="32"/>
          <w:szCs w:val="32"/>
        </w:rPr>
        <w:t>混肥料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、有</w:t>
      </w:r>
      <w:r>
        <w:rPr>
          <w:rFonts w:ascii="仿宋_GB2312" w:eastAsia="仿宋_GB2312"/>
          <w:b/>
          <w:color w:val="000000"/>
          <w:sz w:val="32"/>
          <w:szCs w:val="32"/>
        </w:rPr>
        <w:t>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-无</w:t>
      </w:r>
      <w:r>
        <w:rPr>
          <w:rFonts w:ascii="仿宋_GB2312" w:eastAsia="仿宋_GB2312"/>
          <w:b/>
          <w:color w:val="000000"/>
          <w:sz w:val="32"/>
          <w:szCs w:val="32"/>
        </w:rPr>
        <w:t>机复混肥料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登记</w:t>
      </w:r>
    </w:p>
    <w:p w14:paraId="5DFD0C6E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1、《肥料登记申请书》（1份）；</w:t>
      </w:r>
    </w:p>
    <w:p w14:paraId="4FD2CA3A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2、企业工商营业执照（复印件1份）；</w:t>
      </w:r>
    </w:p>
    <w:p w14:paraId="64A4ECFB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生产许可证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复印件</w:t>
      </w:r>
      <w:r>
        <w:rPr>
          <w:rFonts w:ascii="仿宋_GB2312" w:eastAsia="仿宋_GB2312" w:hint="eastAsia"/>
          <w:color w:val="000000"/>
          <w:sz w:val="32"/>
          <w:szCs w:val="32"/>
        </w:rPr>
        <w:t>1份）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26245830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</w:t>
      </w:r>
      <w:r>
        <w:rPr>
          <w:rFonts w:ascii="仿宋_GB2312" w:eastAsia="仿宋_GB2312" w:hint="eastAsia"/>
          <w:color w:val="000000"/>
          <w:sz w:val="32"/>
          <w:szCs w:val="32"/>
        </w:rPr>
        <w:t>产品使用说明书（1份）；</w:t>
      </w:r>
    </w:p>
    <w:p w14:paraId="5B57FEB4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5、包装正、背面图片（1份）；</w:t>
      </w:r>
    </w:p>
    <w:p w14:paraId="59D3345A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6、商标证明（使用有注册商标的提交）（复印件1份）。</w:t>
      </w:r>
    </w:p>
    <w:p w14:paraId="168C4F4B" w14:textId="77777777" w:rsidR="00D43669" w:rsidRDefault="009B2175">
      <w:pPr>
        <w:spacing w:line="50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二、有</w:t>
      </w:r>
      <w:r>
        <w:rPr>
          <w:rFonts w:ascii="仿宋_GB2312" w:eastAsia="仿宋_GB2312"/>
          <w:b/>
          <w:color w:val="000000"/>
          <w:sz w:val="32"/>
          <w:szCs w:val="32"/>
        </w:rPr>
        <w:t>机肥料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登记</w:t>
      </w:r>
    </w:p>
    <w:p w14:paraId="1FCAA79F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1、《肥料登记申请书》（1份）；</w:t>
      </w:r>
    </w:p>
    <w:p w14:paraId="3C8D3B28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2、企业工商营业执照（复印件1份）；</w:t>
      </w:r>
    </w:p>
    <w:p w14:paraId="11233072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产品使用说明书（1份）；</w:t>
      </w:r>
    </w:p>
    <w:p w14:paraId="0E0640C3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4、包装正、背面图片（1份）；</w:t>
      </w:r>
    </w:p>
    <w:p w14:paraId="20EF26EC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5、商标证明（使用有注册商标的提交）（复印件1份）；</w:t>
      </w:r>
    </w:p>
    <w:p w14:paraId="11B4FA6A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6、委托检验</w:t>
      </w:r>
      <w:r>
        <w:rPr>
          <w:rFonts w:ascii="仿宋_GB2312" w:eastAsia="仿宋_GB2312"/>
          <w:color w:val="000000"/>
          <w:sz w:val="32"/>
          <w:szCs w:val="32"/>
        </w:rPr>
        <w:t>协议书</w:t>
      </w:r>
      <w:r>
        <w:rPr>
          <w:rFonts w:ascii="仿宋_GB2312" w:eastAsia="仿宋_GB2312" w:hint="eastAsia"/>
          <w:color w:val="000000"/>
          <w:sz w:val="32"/>
          <w:szCs w:val="32"/>
        </w:rPr>
        <w:t>（1份）。</w:t>
      </w:r>
    </w:p>
    <w:p w14:paraId="66F75D57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床土调酸剂</w:t>
      </w:r>
      <w:r>
        <w:rPr>
          <w:rFonts w:ascii="仿宋_GB2312" w:eastAsia="仿宋_GB2312"/>
          <w:b/>
          <w:color w:val="000000"/>
          <w:sz w:val="32"/>
          <w:szCs w:val="32"/>
        </w:rPr>
        <w:t>登记</w:t>
      </w:r>
    </w:p>
    <w:p w14:paraId="3AC4D295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1、《肥料登记申请书》（1份）；</w:t>
      </w:r>
    </w:p>
    <w:p w14:paraId="2BCF8143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2、企业工商营业执照（复印件1份）；</w:t>
      </w:r>
    </w:p>
    <w:p w14:paraId="529EA6BA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产品使用说明书（1份）；</w:t>
      </w:r>
    </w:p>
    <w:p w14:paraId="2B6F2109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、包装正、背面图片（1份）；</w:t>
      </w:r>
    </w:p>
    <w:p w14:paraId="61532C96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、商标证明（使用有注册商标的提交）（复印件1份）；</w:t>
      </w:r>
    </w:p>
    <w:p w14:paraId="4EE259EC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6、委托检验</w:t>
      </w:r>
      <w:r>
        <w:rPr>
          <w:rFonts w:ascii="仿宋_GB2312" w:eastAsia="仿宋_GB2312"/>
          <w:color w:val="000000"/>
          <w:sz w:val="32"/>
          <w:szCs w:val="32"/>
        </w:rPr>
        <w:t>协议书</w:t>
      </w:r>
      <w:r>
        <w:rPr>
          <w:rFonts w:ascii="仿宋_GB2312" w:eastAsia="仿宋_GB2312" w:hint="eastAsia"/>
          <w:color w:val="000000"/>
          <w:sz w:val="32"/>
          <w:szCs w:val="32"/>
        </w:rPr>
        <w:t>（1份）；</w:t>
      </w:r>
    </w:p>
    <w:p w14:paraId="5CA08DFF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田间</w:t>
      </w:r>
      <w:r>
        <w:rPr>
          <w:rFonts w:ascii="仿宋_GB2312" w:eastAsia="仿宋_GB2312"/>
          <w:color w:val="000000"/>
          <w:sz w:val="32"/>
          <w:szCs w:val="32"/>
        </w:rPr>
        <w:t>试验报告</w:t>
      </w:r>
      <w:r>
        <w:rPr>
          <w:rFonts w:ascii="仿宋_GB2312" w:eastAsia="仿宋_GB2312" w:hint="eastAsia"/>
          <w:color w:val="000000"/>
          <w:sz w:val="32"/>
          <w:szCs w:val="32"/>
        </w:rPr>
        <w:t>（1年2种</w:t>
      </w:r>
      <w:r>
        <w:rPr>
          <w:rFonts w:ascii="仿宋_GB2312" w:eastAsia="仿宋_GB2312"/>
          <w:color w:val="000000"/>
          <w:sz w:val="32"/>
          <w:szCs w:val="32"/>
        </w:rPr>
        <w:t>以上不同的土壤类型地区</w:t>
      </w:r>
      <w:r>
        <w:rPr>
          <w:rFonts w:ascii="仿宋_GB2312" w:eastAsia="仿宋_GB2312" w:hint="eastAsia"/>
          <w:color w:val="000000"/>
          <w:sz w:val="32"/>
          <w:szCs w:val="32"/>
        </w:rPr>
        <w:t>或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2年1种</w:t>
      </w:r>
      <w:r>
        <w:rPr>
          <w:rFonts w:ascii="仿宋_GB2312" w:eastAsia="仿宋_GB2312"/>
          <w:color w:val="000000"/>
          <w:sz w:val="32"/>
          <w:szCs w:val="32"/>
        </w:rPr>
        <w:t>土壤类型</w:t>
      </w:r>
      <w:r>
        <w:rPr>
          <w:rFonts w:ascii="仿宋_GB2312" w:eastAsia="仿宋_GB2312" w:hint="eastAsia"/>
          <w:color w:val="000000"/>
          <w:sz w:val="32"/>
          <w:szCs w:val="32"/>
        </w:rPr>
        <w:t>地区</w:t>
      </w:r>
      <w:r>
        <w:rPr>
          <w:rFonts w:ascii="仿宋_GB2312" w:eastAsia="仿宋_GB2312"/>
          <w:color w:val="000000"/>
          <w:sz w:val="32"/>
          <w:szCs w:val="32"/>
        </w:rPr>
        <w:t>的试验报告</w:t>
      </w:r>
      <w:r>
        <w:rPr>
          <w:rFonts w:ascii="仿宋_GB2312" w:eastAsia="仿宋_GB2312" w:hint="eastAsia"/>
          <w:color w:val="000000"/>
          <w:sz w:val="32"/>
          <w:szCs w:val="32"/>
        </w:rPr>
        <w:t>）（原件1份）。</w:t>
      </w:r>
    </w:p>
    <w:p w14:paraId="1674529F" w14:textId="77777777" w:rsidR="00D43669" w:rsidRDefault="009B2175">
      <w:pPr>
        <w:spacing w:line="50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四、续展登记</w:t>
      </w:r>
    </w:p>
    <w:p w14:paraId="07924F38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1、《肥料续展登记申请书》（1份）；</w:t>
      </w:r>
    </w:p>
    <w:p w14:paraId="12F5C654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2、企业工商营业执照（复印件1份）；</w:t>
      </w:r>
    </w:p>
    <w:p w14:paraId="79C633B8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肥料登记证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复印件</w:t>
      </w:r>
      <w:r>
        <w:rPr>
          <w:rFonts w:ascii="仿宋_GB2312" w:eastAsia="仿宋_GB2312" w:hint="eastAsia"/>
          <w:color w:val="000000"/>
          <w:sz w:val="32"/>
          <w:szCs w:val="32"/>
        </w:rPr>
        <w:t>1份）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43BB0451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4、生产</w:t>
      </w:r>
      <w:r>
        <w:rPr>
          <w:rFonts w:ascii="仿宋_GB2312" w:eastAsia="仿宋_GB2312"/>
          <w:color w:val="000000"/>
          <w:sz w:val="32"/>
          <w:szCs w:val="32"/>
        </w:rPr>
        <w:t>许可证</w:t>
      </w:r>
      <w:r>
        <w:rPr>
          <w:rFonts w:ascii="仿宋_GB2312" w:eastAsia="仿宋_GB2312" w:hint="eastAsia"/>
          <w:color w:val="000000"/>
          <w:sz w:val="32"/>
          <w:szCs w:val="32"/>
        </w:rPr>
        <w:t>（复混</w:t>
      </w:r>
      <w:r>
        <w:rPr>
          <w:rFonts w:ascii="仿宋_GB2312" w:eastAsia="仿宋_GB2312"/>
          <w:color w:val="000000"/>
          <w:sz w:val="32"/>
          <w:szCs w:val="32"/>
        </w:rPr>
        <w:t>肥料</w:t>
      </w:r>
      <w:r>
        <w:rPr>
          <w:rFonts w:ascii="仿宋_GB2312" w:eastAsia="仿宋_GB2312" w:hint="eastAsia"/>
          <w:color w:val="000000"/>
          <w:sz w:val="32"/>
          <w:szCs w:val="32"/>
        </w:rPr>
        <w:t>、掺</w:t>
      </w:r>
      <w:r>
        <w:rPr>
          <w:rFonts w:ascii="仿宋_GB2312" w:eastAsia="仿宋_GB2312"/>
          <w:color w:val="000000"/>
          <w:sz w:val="32"/>
          <w:szCs w:val="32"/>
        </w:rPr>
        <w:t>混肥料</w:t>
      </w:r>
      <w:r>
        <w:rPr>
          <w:rFonts w:ascii="仿宋_GB2312" w:eastAsia="仿宋_GB2312" w:hint="eastAsia"/>
          <w:color w:val="000000"/>
          <w:sz w:val="32"/>
          <w:szCs w:val="32"/>
        </w:rPr>
        <w:t>、有</w:t>
      </w:r>
      <w:r>
        <w:rPr>
          <w:rFonts w:ascii="仿宋_GB2312" w:eastAsia="仿宋_GB2312"/>
          <w:color w:val="000000"/>
          <w:sz w:val="32"/>
          <w:szCs w:val="32"/>
        </w:rPr>
        <w:t>机</w:t>
      </w:r>
      <w:r>
        <w:rPr>
          <w:rFonts w:ascii="仿宋_GB2312" w:eastAsia="仿宋_GB2312" w:hint="eastAsia"/>
          <w:color w:val="000000"/>
          <w:sz w:val="32"/>
          <w:szCs w:val="32"/>
        </w:rPr>
        <w:t>-无</w:t>
      </w:r>
      <w:r>
        <w:rPr>
          <w:rFonts w:ascii="仿宋_GB2312" w:eastAsia="仿宋_GB2312"/>
          <w:color w:val="000000"/>
          <w:sz w:val="32"/>
          <w:szCs w:val="32"/>
        </w:rPr>
        <w:t>机复混肥料等产品提供</w:t>
      </w:r>
      <w:r>
        <w:rPr>
          <w:rFonts w:ascii="仿宋_GB2312" w:eastAsia="仿宋_GB2312" w:hint="eastAsia"/>
          <w:color w:val="000000"/>
          <w:sz w:val="32"/>
          <w:szCs w:val="32"/>
        </w:rPr>
        <w:t>，复印</w:t>
      </w:r>
      <w:r>
        <w:rPr>
          <w:rFonts w:ascii="仿宋_GB2312" w:eastAsia="仿宋_GB2312"/>
          <w:color w:val="000000"/>
          <w:sz w:val="32"/>
          <w:szCs w:val="32"/>
        </w:rPr>
        <w:t>件</w:t>
      </w:r>
      <w:r>
        <w:rPr>
          <w:rFonts w:ascii="仿宋_GB2312" w:eastAsia="仿宋_GB2312" w:hint="eastAsia"/>
          <w:color w:val="000000"/>
          <w:sz w:val="32"/>
          <w:szCs w:val="32"/>
        </w:rPr>
        <w:t>1份）。</w:t>
      </w:r>
    </w:p>
    <w:p w14:paraId="78A1759C" w14:textId="77777777" w:rsidR="00D43669" w:rsidRDefault="009B2175">
      <w:pPr>
        <w:spacing w:line="50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五、变更</w:t>
      </w:r>
      <w:r>
        <w:rPr>
          <w:rFonts w:ascii="仿宋_GB2312" w:eastAsia="仿宋_GB2312"/>
          <w:b/>
          <w:color w:val="000000"/>
          <w:sz w:val="32"/>
          <w:szCs w:val="32"/>
        </w:rPr>
        <w:t>登记</w:t>
      </w:r>
    </w:p>
    <w:p w14:paraId="6529C7DF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1、《肥料变更登记申请书》（1份）；</w:t>
      </w:r>
    </w:p>
    <w:p w14:paraId="0EE5ACED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2、肥料登记</w:t>
      </w:r>
      <w:r>
        <w:rPr>
          <w:rFonts w:ascii="仿宋_GB2312" w:eastAsia="仿宋_GB2312"/>
          <w:color w:val="000000"/>
          <w:sz w:val="32"/>
          <w:szCs w:val="32"/>
        </w:rPr>
        <w:t>证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原</w:t>
      </w:r>
      <w:r>
        <w:rPr>
          <w:rFonts w:ascii="仿宋_GB2312" w:eastAsia="仿宋_GB2312" w:hint="eastAsia"/>
          <w:color w:val="000000"/>
          <w:sz w:val="32"/>
          <w:szCs w:val="32"/>
        </w:rPr>
        <w:t>件1份）；</w:t>
      </w:r>
    </w:p>
    <w:p w14:paraId="1C27BDB1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3、原、新产品标签</w:t>
      </w:r>
      <w:r>
        <w:rPr>
          <w:rFonts w:ascii="仿宋_GB2312" w:eastAsia="仿宋_GB2312"/>
          <w:color w:val="000000"/>
          <w:sz w:val="32"/>
          <w:szCs w:val="32"/>
        </w:rPr>
        <w:t>样式</w:t>
      </w:r>
      <w:r>
        <w:rPr>
          <w:rFonts w:ascii="仿宋_GB2312" w:eastAsia="仿宋_GB2312" w:hint="eastAsia"/>
          <w:color w:val="000000"/>
          <w:sz w:val="32"/>
          <w:szCs w:val="32"/>
        </w:rPr>
        <w:t>（包括</w:t>
      </w:r>
      <w:r>
        <w:rPr>
          <w:rFonts w:ascii="仿宋_GB2312" w:eastAsia="仿宋_GB2312"/>
          <w:color w:val="000000"/>
          <w:sz w:val="32"/>
          <w:szCs w:val="32"/>
        </w:rPr>
        <w:t>标识</w:t>
      </w:r>
      <w:r>
        <w:rPr>
          <w:rFonts w:ascii="仿宋_GB2312" w:eastAsia="仿宋_GB2312" w:hint="eastAsia"/>
          <w:color w:val="000000"/>
          <w:sz w:val="32"/>
          <w:szCs w:val="32"/>
        </w:rPr>
        <w:t>、使用</w:t>
      </w:r>
      <w:r>
        <w:rPr>
          <w:rFonts w:ascii="仿宋_GB2312" w:eastAsia="仿宋_GB2312"/>
          <w:color w:val="000000"/>
          <w:sz w:val="32"/>
          <w:szCs w:val="32"/>
        </w:rPr>
        <w:t>说明书</w:t>
      </w:r>
      <w:r>
        <w:rPr>
          <w:rFonts w:ascii="仿宋_GB2312" w:eastAsia="仿宋_GB2312" w:hint="eastAsia"/>
          <w:color w:val="000000"/>
          <w:sz w:val="32"/>
          <w:szCs w:val="32"/>
        </w:rPr>
        <w:t>）（1份）；</w:t>
      </w:r>
    </w:p>
    <w:p w14:paraId="3BA4EE9E" w14:textId="77777777" w:rsidR="00D43669" w:rsidRDefault="009B2175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4、</w:t>
      </w:r>
      <w:r>
        <w:rPr>
          <w:rFonts w:ascii="仿宋_GB2312" w:eastAsia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、生产</w:t>
      </w:r>
      <w:r>
        <w:rPr>
          <w:rFonts w:ascii="仿宋_GB2312" w:eastAsia="仿宋_GB2312"/>
          <w:color w:val="000000"/>
          <w:sz w:val="32"/>
          <w:szCs w:val="32"/>
        </w:rPr>
        <w:t>地址变更的</w:t>
      </w:r>
      <w:r>
        <w:rPr>
          <w:rFonts w:ascii="仿宋_GB2312" w:eastAsia="仿宋_GB2312" w:hint="eastAsia"/>
          <w:color w:val="000000"/>
          <w:sz w:val="32"/>
          <w:szCs w:val="32"/>
        </w:rPr>
        <w:t>，新</w:t>
      </w:r>
      <w:r>
        <w:rPr>
          <w:rFonts w:ascii="仿宋_GB2312" w:eastAsia="仿宋_GB2312"/>
          <w:color w:val="000000"/>
          <w:sz w:val="32"/>
          <w:szCs w:val="32"/>
        </w:rPr>
        <w:t>的企业法人</w:t>
      </w:r>
      <w:r>
        <w:rPr>
          <w:rFonts w:ascii="仿宋_GB2312" w:eastAsia="仿宋_GB2312" w:hint="eastAsia"/>
          <w:color w:val="000000"/>
          <w:sz w:val="32"/>
          <w:szCs w:val="32"/>
        </w:rPr>
        <w:t>营业</w:t>
      </w:r>
      <w:r>
        <w:rPr>
          <w:rFonts w:ascii="仿宋_GB2312" w:eastAsia="仿宋_GB2312"/>
          <w:color w:val="000000"/>
          <w:sz w:val="32"/>
          <w:szCs w:val="32"/>
        </w:rPr>
        <w:t>执照等其它</w:t>
      </w:r>
      <w:r>
        <w:rPr>
          <w:rFonts w:ascii="仿宋_GB2312" w:eastAsia="仿宋_GB2312" w:hint="eastAsia"/>
          <w:color w:val="000000"/>
          <w:sz w:val="32"/>
          <w:szCs w:val="32"/>
        </w:rPr>
        <w:t>与企业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、生产</w:t>
      </w:r>
      <w:r>
        <w:rPr>
          <w:rFonts w:ascii="仿宋_GB2312" w:eastAsia="仿宋_GB2312"/>
          <w:color w:val="000000"/>
          <w:sz w:val="32"/>
          <w:szCs w:val="32"/>
        </w:rPr>
        <w:t>地址</w:t>
      </w:r>
      <w:r>
        <w:rPr>
          <w:rFonts w:ascii="仿宋_GB2312" w:eastAsia="仿宋_GB2312" w:hint="eastAsia"/>
          <w:color w:val="000000"/>
          <w:sz w:val="32"/>
          <w:szCs w:val="32"/>
        </w:rPr>
        <w:t>变更</w:t>
      </w:r>
      <w:r>
        <w:rPr>
          <w:rFonts w:ascii="仿宋_GB2312" w:eastAsia="仿宋_GB2312"/>
          <w:color w:val="000000"/>
          <w:sz w:val="32"/>
          <w:szCs w:val="32"/>
        </w:rPr>
        <w:t>相关的文件资料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复印</w:t>
      </w:r>
      <w:r>
        <w:rPr>
          <w:rFonts w:ascii="仿宋_GB2312" w:eastAsia="仿宋_GB2312" w:hint="eastAsia"/>
          <w:color w:val="000000"/>
          <w:sz w:val="32"/>
          <w:szCs w:val="32"/>
        </w:rPr>
        <w:t>件1份）。</w:t>
      </w:r>
    </w:p>
    <w:p w14:paraId="4162E988" w14:textId="77777777" w:rsidR="00D43669" w:rsidRDefault="00D43669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14:paraId="0AA5E0D9" w14:textId="77777777" w:rsidR="00D43669" w:rsidRDefault="00D43669">
      <w:pPr>
        <w:spacing w:line="50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14:paraId="18AFA187" w14:textId="77777777" w:rsidR="00D43669" w:rsidRDefault="009B2175">
      <w:pPr>
        <w:spacing w:line="48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广西土肥信息网： </w:t>
      </w:r>
      <w:hyperlink r:id="rId7" w:history="1">
        <w:r>
          <w:rPr>
            <w:rStyle w:val="a7"/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http://gxtf.gxny.gov.cn/</w:t>
        </w:r>
      </w:hyperlink>
    </w:p>
    <w:p w14:paraId="24D47077" w14:textId="77777777" w:rsidR="00D43669" w:rsidRDefault="009B2175">
      <w:pPr>
        <w:pStyle w:val="a5"/>
        <w:spacing w:before="0" w:beforeAutospacing="0" w:after="0" w:afterAutospacing="0" w:line="480" w:lineRule="exact"/>
        <w:ind w:firstLineChars="150" w:firstLine="420"/>
        <w:jc w:val="both"/>
        <w:rPr>
          <w:rFonts w:eastAsia="宋体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</w:rPr>
        <w:t>广西肥料登记管理查询与申报地址:</w:t>
      </w:r>
      <w:hyperlink r:id="rId8" w:tgtFrame="_self" w:history="1">
        <w:r>
          <w:rPr>
            <w:rStyle w:val="a7"/>
            <w:rFonts w:eastAsia="宋体" w:hint="eastAsia"/>
            <w:color w:val="000000"/>
            <w:sz w:val="28"/>
            <w:szCs w:val="28"/>
          </w:rPr>
          <w:t>http://125.73.143.211:8080/</w:t>
        </w:r>
      </w:hyperlink>
    </w:p>
    <w:p w14:paraId="04EB5675" w14:textId="77777777" w:rsidR="00D43669" w:rsidRDefault="009B2175">
      <w:pPr>
        <w:pStyle w:val="a5"/>
        <w:spacing w:before="0" w:beforeAutospacing="0" w:after="0" w:afterAutospacing="0" w:line="480" w:lineRule="exact"/>
        <w:ind w:firstLineChars="150" w:firstLine="420"/>
        <w:jc w:val="both"/>
        <w:rPr>
          <w:rFonts w:eastAsia="宋体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</w:rPr>
        <w:t>肥料登记管理办公室地址：南宁市西乡塘区凤岭路6号，电话：0771-3242769</w:t>
      </w:r>
    </w:p>
    <w:p w14:paraId="53607615" w14:textId="77777777" w:rsidR="00D43669" w:rsidRDefault="009B2175">
      <w:pPr>
        <w:pStyle w:val="a5"/>
        <w:spacing w:before="0" w:beforeAutospacing="0" w:after="0" w:afterAutospacing="0" w:line="480" w:lineRule="exact"/>
        <w:ind w:firstLineChars="150" w:firstLine="420"/>
        <w:jc w:val="both"/>
        <w:rPr>
          <w:rFonts w:eastAsia="宋体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</w:rPr>
        <w:t>上班时间：上午8:00-12:00    下午15:00-18:00</w:t>
      </w:r>
    </w:p>
    <w:p w14:paraId="369EEA95" w14:textId="77777777" w:rsidR="00D43669" w:rsidRDefault="00D43669">
      <w:pPr>
        <w:pStyle w:val="a5"/>
        <w:spacing w:before="0" w:beforeAutospacing="0" w:after="0" w:afterAutospacing="0" w:line="480" w:lineRule="exact"/>
        <w:ind w:firstLineChars="150" w:firstLine="420"/>
        <w:rPr>
          <w:rFonts w:eastAsia="宋体"/>
          <w:color w:val="000000"/>
          <w:sz w:val="28"/>
          <w:szCs w:val="28"/>
        </w:rPr>
      </w:pPr>
    </w:p>
    <w:p w14:paraId="099A1FA3" w14:textId="77777777" w:rsidR="00D43669" w:rsidRDefault="00D43669">
      <w:pPr>
        <w:spacing w:beforeLines="100" w:before="312" w:afterLines="100" w:after="312"/>
        <w:rPr>
          <w:rFonts w:ascii="黑体" w:eastAsia="黑体" w:hAnsi="黑体"/>
          <w:sz w:val="30"/>
          <w:szCs w:val="30"/>
        </w:rPr>
      </w:pPr>
    </w:p>
    <w:p w14:paraId="78BC6AF5" w14:textId="77777777" w:rsidR="00D43669" w:rsidRDefault="00D43669">
      <w:pPr>
        <w:spacing w:beforeLines="100" w:before="312" w:afterLines="100" w:after="312"/>
        <w:rPr>
          <w:rFonts w:ascii="黑体" w:eastAsia="黑体" w:hAnsi="黑体"/>
          <w:sz w:val="30"/>
          <w:szCs w:val="30"/>
        </w:rPr>
      </w:pPr>
    </w:p>
    <w:p w14:paraId="6F60226D" w14:textId="77777777" w:rsidR="00D43669" w:rsidRDefault="00D43669"/>
    <w:sectPr w:rsidR="00D43669">
      <w:footerReference w:type="default" r:id="rId9"/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995A" w14:textId="77777777" w:rsidR="0002089C" w:rsidRDefault="0002089C">
      <w:r>
        <w:separator/>
      </w:r>
    </w:p>
  </w:endnote>
  <w:endnote w:type="continuationSeparator" w:id="0">
    <w:p w14:paraId="3B2ABA91" w14:textId="77777777" w:rsidR="0002089C" w:rsidRDefault="000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7DC1" w14:textId="77777777" w:rsidR="00D43669" w:rsidRDefault="009B21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B1F10FB" w14:textId="77777777" w:rsidR="00D43669" w:rsidRDefault="00D436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EC45" w14:textId="77777777" w:rsidR="0002089C" w:rsidRDefault="0002089C">
      <w:r>
        <w:separator/>
      </w:r>
    </w:p>
  </w:footnote>
  <w:footnote w:type="continuationSeparator" w:id="0">
    <w:p w14:paraId="71BE962E" w14:textId="77777777" w:rsidR="0002089C" w:rsidRDefault="000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F35F1753"/>
    <w:rsid w:val="0002089C"/>
    <w:rsid w:val="00102969"/>
    <w:rsid w:val="001A22AB"/>
    <w:rsid w:val="001A4E8C"/>
    <w:rsid w:val="006338AE"/>
    <w:rsid w:val="007507D4"/>
    <w:rsid w:val="00956756"/>
    <w:rsid w:val="009B2175"/>
    <w:rsid w:val="00AA2125"/>
    <w:rsid w:val="00B2353E"/>
    <w:rsid w:val="00C5715C"/>
    <w:rsid w:val="00C859EE"/>
    <w:rsid w:val="00D43669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203C"/>
  <w15:docId w15:val="{0C702F93-30E9-4DC8-A777-79CD090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eastAsia="宋体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5.73.143.211:80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xtf.gxny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</Words>
  <Characters>2001</Characters>
  <Application>Microsoft Office Word</Application>
  <DocSecurity>0</DocSecurity>
  <Lines>16</Lines>
  <Paragraphs>4</Paragraphs>
  <ScaleCrop>false</ScaleCrop>
  <Company>Yozosoft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2024-08-30T04:19:00Z</dcterms:created>
  <dcterms:modified xsi:type="dcterms:W3CDTF">2024-08-30T04:19:00Z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