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atLeast"/>
        <w:jc w:val="center"/>
        <w:rPr>
          <w:rFonts w:hint="eastAsia" w:ascii="宋体" w:eastAsia="宋体"/>
          <w:lang w:eastAsia="zh-CN"/>
        </w:rPr>
      </w:pPr>
      <w:bookmarkStart w:id="0" w:name="_GoBack"/>
      <w:bookmarkEnd w:id="0"/>
      <w:r>
        <w:rPr>
          <w:rFonts w:ascii="宋体" w:hAnsi="宋体" w:cs="宋体"/>
          <w:b/>
          <w:bCs/>
          <w:sz w:val="32"/>
          <w:szCs w:val="32"/>
          <w:lang w:val="en"/>
        </w:rPr>
        <w:t>202</w:t>
      </w:r>
      <w:r>
        <w:rPr>
          <w:rFonts w:hint="eastAsia" w:ascii="宋体" w:hAnsi="宋体" w:cs="宋体"/>
          <w:b/>
          <w:bCs/>
          <w:sz w:val="32"/>
          <w:szCs w:val="32"/>
          <w:lang w:val="en-US" w:eastAsia="zh-CN"/>
        </w:rPr>
        <w:t>5</w:t>
      </w:r>
      <w:r>
        <w:rPr>
          <w:rFonts w:hint="eastAsia" w:ascii="宋体" w:hAnsi="宋体" w:cs="宋体"/>
          <w:b/>
          <w:bCs/>
          <w:sz w:val="32"/>
          <w:szCs w:val="32"/>
        </w:rPr>
        <w:t>年广西桂南感光晚籼组品种试验</w:t>
      </w:r>
      <w:r>
        <w:rPr>
          <w:rFonts w:hint="eastAsia" w:ascii="宋体" w:hAnsi="宋体" w:cs="宋体"/>
          <w:b/>
          <w:bCs/>
          <w:sz w:val="32"/>
          <w:szCs w:val="32"/>
          <w:lang w:eastAsia="zh-CN"/>
        </w:rPr>
        <w:t>总结</w:t>
      </w:r>
    </w:p>
    <w:p>
      <w:pPr>
        <w:adjustRightInd w:val="0"/>
        <w:snapToGrid w:val="0"/>
        <w:spacing w:before="120" w:beforeLines="50" w:line="400" w:lineRule="atLeast"/>
        <w:jc w:val="center"/>
        <w:rPr>
          <w:bCs/>
          <w:szCs w:val="21"/>
        </w:rPr>
      </w:pPr>
      <w:r>
        <w:rPr>
          <w:rFonts w:hint="eastAsia"/>
          <w:bCs/>
          <w:szCs w:val="21"/>
        </w:rPr>
        <w:t>广西壮族自治区种子管理站</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hint="eastAsia" w:ascii="宋体" w:hAnsi="宋体" w:cs="宋体"/>
          <w:b/>
          <w:bCs/>
        </w:rPr>
        <w:t>一、试验概况</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ascii="宋体" w:hAnsi="宋体" w:cs="宋体"/>
          <w:b/>
          <w:bCs/>
        </w:rPr>
        <w:t>(</w:t>
      </w:r>
      <w:r>
        <w:rPr>
          <w:rFonts w:hint="eastAsia" w:ascii="宋体" w:hAnsi="宋体" w:cs="宋体"/>
          <w:b/>
          <w:bCs/>
        </w:rPr>
        <w:t>一</w:t>
      </w:r>
      <w:r>
        <w:rPr>
          <w:rFonts w:ascii="宋体" w:hAnsi="宋体" w:cs="宋体"/>
          <w:b/>
          <w:bCs/>
        </w:rPr>
        <w:t>)</w:t>
      </w:r>
      <w:r>
        <w:rPr>
          <w:rFonts w:hint="eastAsia" w:ascii="宋体" w:hAnsi="宋体" w:cs="宋体"/>
          <w:b/>
          <w:bCs/>
        </w:rPr>
        <w:t>试验目的</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0" w:firstLineChars="200"/>
        <w:textAlignment w:val="auto"/>
        <w:rPr>
          <w:rFonts w:ascii="宋体"/>
        </w:rPr>
      </w:pPr>
      <w:r>
        <w:rPr>
          <w:rFonts w:hint="eastAsia" w:ascii="宋体" w:hAnsi="宋体" w:cs="宋体"/>
        </w:rPr>
        <w:t>鉴定评价新选育的水稻品种</w:t>
      </w:r>
      <w:r>
        <w:rPr>
          <w:rFonts w:ascii="宋体" w:hAnsi="宋体" w:cs="宋体"/>
        </w:rPr>
        <w:t>(</w:t>
      </w:r>
      <w:r>
        <w:rPr>
          <w:rFonts w:hint="eastAsia" w:ascii="宋体" w:hAnsi="宋体" w:cs="宋体"/>
        </w:rPr>
        <w:t>组合，下同</w:t>
      </w:r>
      <w:r>
        <w:rPr>
          <w:rFonts w:ascii="宋体" w:hAnsi="宋体" w:cs="宋体"/>
        </w:rPr>
        <w:t>)</w:t>
      </w:r>
      <w:r>
        <w:rPr>
          <w:rFonts w:hint="eastAsia" w:ascii="宋体" w:hAnsi="宋体" w:cs="宋体"/>
        </w:rPr>
        <w:t>在我区的丰产性、稳产性、适应性、抗性、米质及其它重要特征特性表现，为我区水稻品种审定提供科学依据。</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ascii="宋体" w:hAnsi="宋体" w:cs="宋体"/>
          <w:b/>
          <w:bCs/>
        </w:rPr>
        <w:t>(</w:t>
      </w:r>
      <w:r>
        <w:rPr>
          <w:rFonts w:hint="eastAsia" w:ascii="宋体" w:hAnsi="宋体" w:cs="宋体"/>
          <w:b/>
          <w:bCs/>
        </w:rPr>
        <w:t>二</w:t>
      </w:r>
      <w:r>
        <w:rPr>
          <w:rFonts w:ascii="宋体" w:hAnsi="宋体" w:cs="宋体"/>
          <w:b/>
          <w:bCs/>
        </w:rPr>
        <w:t>)</w:t>
      </w:r>
      <w:r>
        <w:rPr>
          <w:rFonts w:hint="eastAsia" w:ascii="宋体" w:hAnsi="宋体" w:cs="宋体"/>
          <w:b/>
          <w:bCs/>
        </w:rPr>
        <w:t>参试品种</w:t>
      </w:r>
    </w:p>
    <w:p>
      <w:pPr>
        <w:keepNext w:val="0"/>
        <w:keepLines w:val="0"/>
        <w:pageBreakBefore w:val="0"/>
        <w:widowControl w:val="0"/>
        <w:kinsoku/>
        <w:wordWrap/>
        <w:overflowPunct/>
        <w:topLinePunct w:val="0"/>
        <w:autoSpaceDE/>
        <w:autoSpaceDN/>
        <w:bidi w:val="0"/>
        <w:adjustRightInd w:val="0"/>
        <w:snapToGrid w:val="0"/>
        <w:spacing w:before="50" w:after="50" w:line="440" w:lineRule="atLeast"/>
        <w:ind w:firstLine="420" w:firstLineChars="200"/>
        <w:textAlignment w:val="auto"/>
        <w:rPr>
          <w:rFonts w:ascii="宋体"/>
        </w:rPr>
      </w:pPr>
      <w:r>
        <w:rPr>
          <w:rFonts w:hint="eastAsia" w:ascii="宋体" w:hAnsi="宋体" w:cs="宋体"/>
        </w:rPr>
        <w:t>区试品种</w:t>
      </w:r>
      <w:r>
        <w:rPr>
          <w:rFonts w:hint="default" w:ascii="宋体" w:hAnsi="宋体" w:cs="宋体"/>
          <w:lang w:val="en"/>
        </w:rPr>
        <w:t>18</w:t>
      </w:r>
      <w:r>
        <w:rPr>
          <w:rFonts w:hint="eastAsia" w:ascii="宋体" w:hAnsi="宋体" w:cs="宋体"/>
        </w:rPr>
        <w:t>个，分</w:t>
      </w:r>
      <w:r>
        <w:rPr>
          <w:rFonts w:ascii="宋体" w:hAnsi="宋体" w:cs="宋体"/>
        </w:rPr>
        <w:t>2</w:t>
      </w:r>
      <w:r>
        <w:rPr>
          <w:rFonts w:hint="eastAsia" w:ascii="宋体" w:hAnsi="宋体" w:cs="宋体"/>
        </w:rPr>
        <w:t>个试验组；</w:t>
      </w:r>
      <w:r>
        <w:rPr>
          <w:rFonts w:ascii="宋体" w:hAnsi="宋体" w:cs="宋体"/>
        </w:rPr>
        <w:t>1</w:t>
      </w:r>
      <w:r>
        <w:rPr>
          <w:rFonts w:hint="eastAsia" w:ascii="宋体" w:hAnsi="宋体" w:cs="宋体"/>
        </w:rPr>
        <w:t>组参试品种</w:t>
      </w:r>
      <w:r>
        <w:rPr>
          <w:rFonts w:hint="eastAsia" w:ascii="宋体" w:hAnsi="宋体" w:cs="宋体"/>
          <w:lang w:val="en-US" w:eastAsia="zh-CN"/>
        </w:rPr>
        <w:t>8</w:t>
      </w:r>
      <w:r>
        <w:rPr>
          <w:rFonts w:hint="eastAsia" w:ascii="宋体" w:hAnsi="宋体" w:cs="宋体"/>
        </w:rPr>
        <w:t>个，即翌香两优来香</w:t>
      </w:r>
      <w:r>
        <w:rPr>
          <w:rFonts w:hint="eastAsia" w:ascii="宋体" w:hAnsi="宋体" w:cs="宋体"/>
          <w:lang w:eastAsia="zh-CN"/>
        </w:rPr>
        <w:t>、</w:t>
      </w:r>
      <w:r>
        <w:rPr>
          <w:rFonts w:hint="eastAsia" w:ascii="宋体" w:hAnsi="宋体" w:cs="宋体"/>
        </w:rPr>
        <w:t>瑾两优奉香</w:t>
      </w:r>
      <w:r>
        <w:rPr>
          <w:rFonts w:hint="eastAsia" w:ascii="宋体" w:hAnsi="宋体" w:cs="宋体"/>
          <w:lang w:eastAsia="zh-CN"/>
        </w:rPr>
        <w:t>、</w:t>
      </w:r>
      <w:r>
        <w:rPr>
          <w:rFonts w:hint="eastAsia" w:ascii="宋体" w:hAnsi="宋体" w:cs="宋体"/>
        </w:rPr>
        <w:t>众香优317</w:t>
      </w:r>
      <w:r>
        <w:rPr>
          <w:rFonts w:hint="eastAsia" w:ascii="宋体" w:hAnsi="宋体" w:cs="宋体"/>
          <w:lang w:eastAsia="zh-CN"/>
        </w:rPr>
        <w:t>、</w:t>
      </w:r>
      <w:r>
        <w:rPr>
          <w:rFonts w:hint="eastAsia" w:ascii="宋体" w:hAnsi="宋体" w:cs="宋体"/>
        </w:rPr>
        <w:t>侎香优78</w:t>
      </w:r>
      <w:r>
        <w:rPr>
          <w:rFonts w:hint="eastAsia" w:ascii="宋体" w:hAnsi="宋体" w:cs="宋体"/>
          <w:lang w:eastAsia="zh-CN"/>
        </w:rPr>
        <w:t>、</w:t>
      </w:r>
      <w:r>
        <w:rPr>
          <w:rFonts w:hint="eastAsia" w:ascii="宋体" w:hAnsi="宋体" w:cs="宋体"/>
        </w:rPr>
        <w:t>誉两优宁香</w:t>
      </w:r>
      <w:r>
        <w:rPr>
          <w:rFonts w:hint="eastAsia" w:ascii="宋体" w:hAnsi="宋体" w:cs="宋体"/>
          <w:lang w:eastAsia="zh-CN"/>
        </w:rPr>
        <w:t>、</w:t>
      </w:r>
      <w:r>
        <w:rPr>
          <w:rFonts w:hint="eastAsia" w:ascii="宋体" w:hAnsi="宋体" w:cs="宋体"/>
        </w:rPr>
        <w:t>粮香优新钰</w:t>
      </w:r>
      <w:r>
        <w:rPr>
          <w:rFonts w:hint="eastAsia" w:ascii="宋体" w:hAnsi="宋体" w:cs="宋体"/>
          <w:lang w:eastAsia="zh-CN"/>
        </w:rPr>
        <w:t>、</w:t>
      </w:r>
      <w:r>
        <w:rPr>
          <w:rFonts w:hint="eastAsia" w:ascii="宋体" w:hAnsi="宋体" w:cs="宋体"/>
        </w:rPr>
        <w:t>长香优瑜丝</w:t>
      </w:r>
      <w:r>
        <w:rPr>
          <w:rFonts w:hint="eastAsia" w:ascii="宋体" w:hAnsi="宋体" w:cs="宋体"/>
          <w:lang w:eastAsia="zh-CN"/>
        </w:rPr>
        <w:t>、</w:t>
      </w:r>
      <w:r>
        <w:rPr>
          <w:rFonts w:hint="eastAsia" w:ascii="宋体" w:hAnsi="宋体" w:cs="宋体"/>
        </w:rPr>
        <w:t>长香优臻丝；</w:t>
      </w:r>
      <w:r>
        <w:rPr>
          <w:rFonts w:ascii="宋体" w:hAnsi="宋体" w:cs="宋体"/>
        </w:rPr>
        <w:t>2</w:t>
      </w:r>
      <w:r>
        <w:rPr>
          <w:rFonts w:hint="eastAsia" w:ascii="宋体" w:hAnsi="宋体" w:cs="宋体"/>
        </w:rPr>
        <w:t>组参试品种</w:t>
      </w:r>
      <w:r>
        <w:rPr>
          <w:rFonts w:hint="eastAsia" w:ascii="宋体" w:hAnsi="宋体" w:cs="宋体"/>
          <w:lang w:val="en-US" w:eastAsia="zh-CN"/>
        </w:rPr>
        <w:t>7</w:t>
      </w:r>
      <w:r>
        <w:rPr>
          <w:rFonts w:hint="eastAsia" w:ascii="宋体" w:hAnsi="宋体" w:cs="宋体"/>
        </w:rPr>
        <w:t>个品种，即众香两优989</w:t>
      </w:r>
      <w:r>
        <w:rPr>
          <w:rFonts w:hint="eastAsia" w:ascii="宋体" w:hAnsi="宋体" w:cs="宋体"/>
          <w:lang w:eastAsia="zh-CN"/>
        </w:rPr>
        <w:t>、</w:t>
      </w:r>
      <w:r>
        <w:rPr>
          <w:rFonts w:hint="eastAsia" w:ascii="宋体" w:hAnsi="宋体" w:cs="宋体"/>
        </w:rPr>
        <w:t>稻本香2号</w:t>
      </w:r>
      <w:r>
        <w:rPr>
          <w:rFonts w:hint="eastAsia" w:ascii="宋体" w:hAnsi="宋体" w:cs="宋体"/>
          <w:lang w:eastAsia="zh-CN"/>
        </w:rPr>
        <w:t>、</w:t>
      </w:r>
      <w:r>
        <w:rPr>
          <w:rFonts w:hint="eastAsia" w:ascii="宋体" w:hAnsi="宋体" w:cs="宋体"/>
        </w:rPr>
        <w:t>春丰优7号</w:t>
      </w:r>
      <w:r>
        <w:rPr>
          <w:rFonts w:hint="eastAsia" w:ascii="宋体" w:hAnsi="宋体" w:cs="宋体"/>
          <w:lang w:eastAsia="zh-CN"/>
        </w:rPr>
        <w:t>、</w:t>
      </w:r>
      <w:r>
        <w:rPr>
          <w:rFonts w:hint="eastAsia" w:ascii="宋体" w:hAnsi="宋体" w:cs="宋体"/>
        </w:rPr>
        <w:t>拾两优兆香雅珍</w:t>
      </w:r>
      <w:r>
        <w:rPr>
          <w:rFonts w:hint="eastAsia" w:ascii="宋体" w:hAnsi="宋体" w:cs="宋体"/>
          <w:lang w:eastAsia="zh-CN"/>
        </w:rPr>
        <w:t>、</w:t>
      </w:r>
      <w:r>
        <w:rPr>
          <w:rFonts w:hint="eastAsia" w:ascii="宋体" w:hAnsi="宋体" w:cs="宋体"/>
        </w:rPr>
        <w:t>蓉7优808</w:t>
      </w:r>
      <w:r>
        <w:rPr>
          <w:rFonts w:hint="eastAsia" w:ascii="宋体" w:hAnsi="宋体" w:cs="宋体"/>
          <w:lang w:eastAsia="zh-CN"/>
        </w:rPr>
        <w:t>、</w:t>
      </w:r>
      <w:r>
        <w:rPr>
          <w:rFonts w:hint="eastAsia" w:ascii="宋体" w:hAnsi="宋体" w:cs="宋体"/>
        </w:rPr>
        <w:t>长香优16</w:t>
      </w:r>
      <w:r>
        <w:rPr>
          <w:rFonts w:hint="eastAsia" w:ascii="宋体" w:hAnsi="宋体" w:cs="宋体"/>
          <w:lang w:eastAsia="zh-CN"/>
        </w:rPr>
        <w:t>、</w:t>
      </w:r>
      <w:r>
        <w:rPr>
          <w:rFonts w:hint="eastAsia" w:ascii="宋体" w:hAnsi="宋体" w:cs="宋体"/>
        </w:rPr>
        <w:t>那良优3538；生产试验品种</w:t>
      </w:r>
      <w:r>
        <w:rPr>
          <w:rFonts w:hint="eastAsia" w:ascii="宋体" w:hAnsi="宋体" w:cs="宋体"/>
          <w:lang w:val="en-US" w:eastAsia="zh-CN"/>
        </w:rPr>
        <w:t>5</w:t>
      </w:r>
      <w:r>
        <w:rPr>
          <w:rFonts w:hint="eastAsia" w:ascii="宋体" w:hAnsi="宋体" w:cs="宋体"/>
        </w:rPr>
        <w:t>个，即那良优3538</w:t>
      </w:r>
      <w:r>
        <w:rPr>
          <w:rFonts w:hint="eastAsia" w:ascii="宋体" w:hAnsi="宋体" w:cs="宋体"/>
          <w:lang w:eastAsia="zh-CN"/>
        </w:rPr>
        <w:t>、</w:t>
      </w:r>
      <w:r>
        <w:rPr>
          <w:rFonts w:hint="eastAsia" w:ascii="宋体" w:hAnsi="宋体" w:cs="宋体"/>
        </w:rPr>
        <w:t>侎香优78</w:t>
      </w:r>
      <w:r>
        <w:rPr>
          <w:rFonts w:hint="eastAsia" w:ascii="宋体" w:hAnsi="宋体" w:cs="宋体"/>
          <w:lang w:eastAsia="zh-CN"/>
        </w:rPr>
        <w:t>、</w:t>
      </w:r>
      <w:r>
        <w:rPr>
          <w:rFonts w:hint="eastAsia" w:ascii="宋体" w:hAnsi="宋体" w:cs="宋体"/>
        </w:rPr>
        <w:t>誉两优宁香</w:t>
      </w:r>
      <w:r>
        <w:rPr>
          <w:rFonts w:hint="eastAsia" w:ascii="宋体" w:hAnsi="宋体" w:cs="宋体"/>
          <w:lang w:eastAsia="zh-CN"/>
        </w:rPr>
        <w:t>、</w:t>
      </w:r>
      <w:r>
        <w:rPr>
          <w:rFonts w:hint="eastAsia" w:ascii="宋体" w:hAnsi="宋体" w:cs="宋体"/>
        </w:rPr>
        <w:t>众香优317</w:t>
      </w:r>
      <w:r>
        <w:rPr>
          <w:rFonts w:hint="eastAsia" w:ascii="宋体" w:hAnsi="宋体" w:cs="宋体"/>
          <w:lang w:eastAsia="zh-CN"/>
        </w:rPr>
        <w:t>、</w:t>
      </w:r>
      <w:r>
        <w:rPr>
          <w:rFonts w:hint="eastAsia" w:ascii="宋体" w:hAnsi="宋体" w:cs="宋体"/>
        </w:rPr>
        <w:t>粮香优新钰；均为杂交稻组合，以丰田优</w:t>
      </w:r>
      <w:r>
        <w:rPr>
          <w:rFonts w:ascii="宋体" w:hAnsi="宋体" w:cs="宋体"/>
        </w:rPr>
        <w:t>553</w:t>
      </w:r>
      <w:r>
        <w:rPr>
          <w:rFonts w:hint="eastAsia" w:ascii="宋体" w:hAnsi="宋体" w:cs="宋体"/>
        </w:rPr>
        <w:t>为对照。品种编号、名称、亲本、选育</w:t>
      </w:r>
      <w:r>
        <w:rPr>
          <w:rFonts w:ascii="宋体" w:hAnsi="宋体" w:cs="宋体"/>
        </w:rPr>
        <w:t>/</w:t>
      </w:r>
      <w:r>
        <w:rPr>
          <w:rFonts w:hint="eastAsia" w:ascii="宋体" w:hAnsi="宋体" w:cs="宋体"/>
        </w:rPr>
        <w:t>供种单位</w:t>
      </w:r>
      <w:r>
        <w:rPr>
          <w:rFonts w:ascii="宋体" w:hAnsi="宋体" w:cs="宋体"/>
        </w:rPr>
        <w:t>(</w:t>
      </w:r>
      <w:r>
        <w:rPr>
          <w:rFonts w:hint="eastAsia" w:ascii="宋体" w:hAnsi="宋体" w:cs="宋体"/>
        </w:rPr>
        <w:t>个人</w:t>
      </w:r>
      <w:r>
        <w:rPr>
          <w:rFonts w:ascii="宋体" w:hAnsi="宋体" w:cs="宋体"/>
        </w:rPr>
        <w:t>)</w:t>
      </w:r>
      <w:r>
        <w:rPr>
          <w:rFonts w:hint="eastAsia" w:ascii="宋体" w:hAnsi="宋体" w:cs="宋体"/>
        </w:rPr>
        <w:t>见表</w:t>
      </w:r>
      <w:r>
        <w:rPr>
          <w:rFonts w:ascii="宋体" w:hAnsi="宋体" w:cs="宋体"/>
        </w:rPr>
        <w:t>1</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ascii="宋体" w:hAnsi="宋体" w:cs="宋体"/>
          <w:b/>
          <w:bCs/>
        </w:rPr>
        <w:t>(</w:t>
      </w:r>
      <w:r>
        <w:rPr>
          <w:rFonts w:hint="eastAsia" w:ascii="宋体" w:hAnsi="宋体" w:cs="宋体"/>
          <w:b/>
          <w:bCs/>
        </w:rPr>
        <w:t>三</w:t>
      </w:r>
      <w:r>
        <w:rPr>
          <w:rFonts w:ascii="宋体" w:hAnsi="宋体" w:cs="宋体"/>
          <w:b/>
          <w:bCs/>
        </w:rPr>
        <w:t>)</w:t>
      </w:r>
      <w:r>
        <w:rPr>
          <w:rFonts w:hint="eastAsia" w:ascii="宋体" w:hAnsi="宋体" w:cs="宋体"/>
          <w:b/>
          <w:bCs/>
        </w:rPr>
        <w:t>承试单位</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0" w:firstLineChars="200"/>
        <w:textAlignment w:val="auto"/>
        <w:rPr>
          <w:rFonts w:ascii="宋体"/>
        </w:rPr>
      </w:pPr>
      <w:r>
        <w:rPr>
          <w:rFonts w:hint="eastAsia" w:ascii="宋体" w:hAnsi="宋体" w:cs="宋体"/>
        </w:rPr>
        <w:t>区试点</w:t>
      </w:r>
      <w:r>
        <w:rPr>
          <w:rFonts w:ascii="宋体" w:hAnsi="宋体" w:cs="宋体"/>
        </w:rPr>
        <w:t>6</w:t>
      </w:r>
      <w:r>
        <w:rPr>
          <w:rFonts w:hint="eastAsia" w:ascii="宋体" w:hAnsi="宋体" w:cs="宋体"/>
        </w:rPr>
        <w:t>个，生产试验点</w:t>
      </w:r>
      <w:r>
        <w:rPr>
          <w:rFonts w:hint="eastAsia" w:ascii="宋体" w:hAnsi="宋体" w:cs="宋体"/>
          <w:lang w:val="en-US" w:eastAsia="zh-CN"/>
        </w:rPr>
        <w:t>5</w:t>
      </w:r>
      <w:r>
        <w:rPr>
          <w:rFonts w:hint="eastAsia" w:ascii="宋体" w:hAnsi="宋体" w:cs="宋体"/>
        </w:rPr>
        <w:t>个，分布在南宁、</w:t>
      </w:r>
      <w:r>
        <w:rPr>
          <w:rFonts w:hint="eastAsia" w:ascii="宋体" w:hAnsi="宋体" w:cs="宋体"/>
          <w:lang w:eastAsia="zh-CN"/>
        </w:rPr>
        <w:t>北海</w:t>
      </w:r>
      <w:r>
        <w:rPr>
          <w:rFonts w:hint="eastAsia" w:ascii="宋体" w:hAnsi="宋体" w:cs="宋体"/>
        </w:rPr>
        <w:t>、玉林、贵港、百色、梧州</w:t>
      </w:r>
      <w:r>
        <w:rPr>
          <w:rFonts w:ascii="宋体" w:hAnsi="宋体" w:cs="宋体"/>
        </w:rPr>
        <w:t>6</w:t>
      </w:r>
      <w:r>
        <w:rPr>
          <w:rFonts w:hint="eastAsia" w:ascii="宋体" w:hAnsi="宋体" w:cs="宋体"/>
        </w:rPr>
        <w:t>个市区。承试单位、试验地点、播插期、经纬度、海拔高度、试验负责人及执行人见表</w:t>
      </w:r>
      <w:r>
        <w:rPr>
          <w:rFonts w:ascii="宋体" w:hAnsi="宋体" w:cs="宋体"/>
        </w:rPr>
        <w:t>2</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ascii="宋体" w:hAnsi="宋体" w:cs="宋体"/>
          <w:b/>
          <w:bCs/>
        </w:rPr>
        <w:t>(</w:t>
      </w:r>
      <w:r>
        <w:rPr>
          <w:rFonts w:hint="eastAsia" w:ascii="宋体" w:hAnsi="宋体" w:cs="宋体"/>
          <w:b/>
          <w:bCs/>
        </w:rPr>
        <w:t>四</w:t>
      </w:r>
      <w:r>
        <w:rPr>
          <w:rFonts w:ascii="宋体" w:hAnsi="宋体" w:cs="宋体"/>
          <w:b/>
          <w:bCs/>
        </w:rPr>
        <w:t>)</w:t>
      </w:r>
      <w:r>
        <w:rPr>
          <w:rFonts w:hint="eastAsia" w:ascii="宋体" w:hAnsi="宋体" w:cs="宋体"/>
          <w:b/>
          <w:bCs/>
        </w:rPr>
        <w:t>试验设计、栽培管理与观察记载</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0" w:firstLineChars="200"/>
        <w:textAlignment w:val="auto"/>
        <w:rPr>
          <w:rFonts w:ascii="宋体"/>
        </w:rPr>
      </w:pPr>
      <w:r>
        <w:rPr>
          <w:rFonts w:hint="eastAsia" w:ascii="宋体" w:hAnsi="宋体" w:cs="宋体"/>
        </w:rPr>
        <w:t>各试验点均按</w:t>
      </w:r>
      <w:r>
        <w:rPr>
          <w:rFonts w:hint="eastAsia" w:ascii="宋体" w:hAnsi="宋体" w:cs="宋体"/>
          <w:kern w:val="0"/>
        </w:rPr>
        <w:t>《</w:t>
      </w:r>
      <w:r>
        <w:rPr>
          <w:rFonts w:hint="eastAsia" w:ascii="宋体" w:hAnsi="宋体" w:cs="宋体"/>
          <w:lang w:val="en"/>
        </w:rPr>
        <w:t>2025年广西水稻品种统一试验方案</w:t>
      </w:r>
      <w:r>
        <w:rPr>
          <w:rFonts w:hint="eastAsia" w:ascii="宋体" w:hAnsi="宋体" w:cs="宋体"/>
          <w:kern w:val="0"/>
        </w:rPr>
        <w:t>》及</w:t>
      </w:r>
      <w:r>
        <w:rPr>
          <w:rFonts w:hint="eastAsia" w:ascii="宋体" w:hAnsi="宋体" w:cs="宋体"/>
        </w:rPr>
        <w:t>《农作物品种试验与信息化技术规程 水稻》（NY/T 1300—2022）进行试验。区试采用完全随机区组排列，</w:t>
      </w:r>
      <w:r>
        <w:rPr>
          <w:rFonts w:ascii="宋体" w:hAnsi="宋体" w:cs="宋体"/>
        </w:rPr>
        <w:t>3</w:t>
      </w:r>
      <w:r>
        <w:rPr>
          <w:rFonts w:hint="eastAsia" w:ascii="宋体" w:hAnsi="宋体" w:cs="宋体"/>
        </w:rPr>
        <w:t>次重复，小区面积</w:t>
      </w:r>
      <w:r>
        <w:rPr>
          <w:rFonts w:ascii="宋体" w:hAnsi="宋体" w:cs="宋体"/>
        </w:rPr>
        <w:t>0.02</w:t>
      </w:r>
      <w:r>
        <w:rPr>
          <w:rFonts w:hint="eastAsia" w:ascii="宋体" w:hAnsi="宋体" w:cs="宋体"/>
        </w:rPr>
        <w:t>亩</w:t>
      </w:r>
      <w:r>
        <w:rPr>
          <w:rFonts w:ascii="宋体" w:hAnsi="宋体" w:cs="宋体"/>
        </w:rPr>
        <w:t>(1</w:t>
      </w:r>
      <w:r>
        <w:rPr>
          <w:rFonts w:hint="eastAsia" w:ascii="宋体" w:hAnsi="宋体" w:cs="宋体"/>
        </w:rPr>
        <w:t>亩</w:t>
      </w:r>
      <w:r>
        <w:rPr>
          <w:rFonts w:ascii="宋体" w:hAnsi="宋体" w:cs="宋体"/>
        </w:rPr>
        <w:t>667</w:t>
      </w:r>
      <w:r>
        <w:rPr>
          <w:rFonts w:hint="eastAsia" w:ascii="宋体" w:hAnsi="宋体" w:cs="宋体"/>
        </w:rPr>
        <w:t>平方米，下同</w:t>
      </w:r>
      <w:r>
        <w:rPr>
          <w:rFonts w:ascii="宋体" w:hAnsi="宋体" w:cs="宋体"/>
        </w:rPr>
        <w:t>)</w:t>
      </w:r>
      <w:r>
        <w:rPr>
          <w:rFonts w:hint="eastAsia" w:ascii="宋体" w:hAnsi="宋体" w:cs="宋体"/>
        </w:rPr>
        <w:t>；生产试验采用大区随机排列，不设重复，大区面积</w:t>
      </w:r>
      <w:r>
        <w:rPr>
          <w:rFonts w:ascii="宋体" w:hAnsi="宋体" w:cs="宋体"/>
        </w:rPr>
        <w:t>0.5</w:t>
      </w:r>
      <w:r>
        <w:rPr>
          <w:rFonts w:hint="eastAsia" w:ascii="宋体" w:hAnsi="宋体" w:cs="宋体"/>
        </w:rPr>
        <w:t>亩。所有参试品种同播期、同插期，施肥水平中等偏上，其他栽培管理措施与当地大田生产相同。观察记载项目与标准按《广西水稻品种区域试验技术规程》的要求执行。</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ascii="宋体" w:hAnsi="宋体" w:cs="宋体"/>
          <w:b/>
          <w:bCs/>
        </w:rPr>
        <w:t>(</w:t>
      </w:r>
      <w:r>
        <w:rPr>
          <w:rFonts w:hint="eastAsia" w:ascii="宋体" w:hAnsi="宋体" w:cs="宋体"/>
          <w:b/>
          <w:bCs/>
        </w:rPr>
        <w:t>五</w:t>
      </w:r>
      <w:r>
        <w:rPr>
          <w:rFonts w:ascii="宋体" w:hAnsi="宋体" w:cs="宋体"/>
          <w:b/>
          <w:bCs/>
        </w:rPr>
        <w:t>)</w:t>
      </w:r>
      <w:r>
        <w:rPr>
          <w:rFonts w:hint="eastAsia" w:ascii="宋体" w:hAnsi="宋体" w:cs="宋体"/>
          <w:b/>
          <w:bCs/>
        </w:rPr>
        <w:t>特性鉴定</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0" w:firstLineChars="200"/>
        <w:textAlignment w:val="auto"/>
        <w:rPr>
          <w:rFonts w:ascii="宋体"/>
          <w:b/>
          <w:bCs/>
        </w:rPr>
      </w:pPr>
      <w:r>
        <w:rPr>
          <w:rFonts w:hint="eastAsia" w:ascii="宋体" w:hAnsi="宋体" w:cs="宋体"/>
        </w:rPr>
        <w:t>抗性鉴定：稻瘟病和白叶枯病抗性鉴定由广西农科院植保所负责；稻瘟病采用病圃自然诱发鉴定，鉴定地点设在岑溪市梨木镇南沙村和</w:t>
      </w:r>
      <w:r>
        <w:rPr>
          <w:rFonts w:hint="eastAsia" w:ascii="宋体" w:hAnsi="宋体" w:cs="宋体"/>
          <w:kern w:val="0"/>
        </w:rPr>
        <w:t>金秀罗香乡琼伍村</w:t>
      </w:r>
      <w:r>
        <w:rPr>
          <w:rFonts w:hint="eastAsia" w:ascii="宋体" w:hAnsi="宋体" w:cs="宋体"/>
        </w:rPr>
        <w:t>。白叶枯病采用大田种植、人工接菌鉴定，供试菌株为致病型Ⅳ和致病型Ⅴ各占</w:t>
      </w:r>
      <w:r>
        <w:rPr>
          <w:rFonts w:ascii="宋体" w:hAnsi="宋体" w:cs="宋体"/>
        </w:rPr>
        <w:t>50%</w:t>
      </w:r>
      <w:r>
        <w:rPr>
          <w:rFonts w:hint="eastAsia" w:ascii="宋体" w:hAnsi="宋体" w:cs="宋体"/>
        </w:rPr>
        <w:t>的混合菌液，鉴定地点设在田东县林逢镇平洪村。鉴定种子由广西农科院水稻所从供试种中提取，进行编码后统一交给植保所。米质分析由广西农科院水稻所提供样品，农业农村部稻米及制品质量监督检测中心</w:t>
      </w:r>
      <w:r>
        <w:rPr>
          <w:rFonts w:ascii="宋体" w:hAnsi="宋体" w:cs="宋体"/>
        </w:rPr>
        <w:t>(</w:t>
      </w:r>
      <w:r>
        <w:rPr>
          <w:rFonts w:hint="eastAsia" w:ascii="宋体" w:hAnsi="宋体" w:cs="宋体"/>
        </w:rPr>
        <w:t>杭州</w:t>
      </w:r>
      <w:r>
        <w:rPr>
          <w:rFonts w:ascii="宋体" w:hAnsi="宋体" w:cs="宋体"/>
        </w:rPr>
        <w:t>)</w:t>
      </w:r>
      <w:r>
        <w:rPr>
          <w:rFonts w:hint="eastAsia" w:ascii="宋体" w:hAnsi="宋体" w:cs="宋体"/>
        </w:rPr>
        <w:t>负责检测分析。</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ascii="宋体" w:hAnsi="宋体" w:cs="宋体"/>
          <w:b/>
          <w:bCs/>
        </w:rPr>
        <w:t>(</w:t>
      </w:r>
      <w:r>
        <w:rPr>
          <w:rFonts w:hint="eastAsia" w:ascii="宋体" w:hAnsi="宋体" w:cs="宋体"/>
          <w:b/>
          <w:bCs/>
        </w:rPr>
        <w:t>六</w:t>
      </w:r>
      <w:r>
        <w:rPr>
          <w:rFonts w:ascii="宋体" w:hAnsi="宋体" w:cs="宋体"/>
          <w:b/>
          <w:bCs/>
        </w:rPr>
        <w:t>)</w:t>
      </w:r>
      <w:r>
        <w:rPr>
          <w:rFonts w:hint="eastAsia" w:ascii="宋体" w:hAnsi="宋体" w:cs="宋体"/>
          <w:b/>
          <w:bCs/>
        </w:rPr>
        <w:t>试验评价</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0" w:firstLineChars="200"/>
        <w:textAlignment w:val="auto"/>
        <w:rPr>
          <w:rFonts w:ascii="宋体"/>
        </w:rPr>
      </w:pPr>
      <w:r>
        <w:rPr>
          <w:rFonts w:hint="eastAsia" w:ascii="宋体" w:hAnsi="宋体" w:cs="宋体"/>
        </w:rPr>
        <w:t>依据《农作物品种试验与信息化技术规程 水稻》（NY/T 1300—2022），试验实地检查考察情况以及试验点对试验实施情况和品种表现情况所做的说明，对各试验点试验结果的可靠性、有效性、准确性进行分析评估，确保试验质量。</w:t>
      </w:r>
      <w:r>
        <w:rPr>
          <w:rFonts w:hint="eastAsia" w:ascii="宋体" w:hAnsi="宋体" w:cs="宋体"/>
          <w:kern w:val="0"/>
        </w:rPr>
        <w:t>所有区试点、生产试验点及特性鉴定点的试验</w:t>
      </w:r>
      <w:r>
        <w:rPr>
          <w:rFonts w:ascii="宋体" w:hAnsi="宋体" w:cs="宋体"/>
          <w:kern w:val="0"/>
        </w:rPr>
        <w:t>(</w:t>
      </w:r>
      <w:r>
        <w:rPr>
          <w:rFonts w:hint="eastAsia" w:ascii="宋体" w:hAnsi="宋体" w:cs="宋体"/>
          <w:kern w:val="0"/>
        </w:rPr>
        <w:t>鉴定</w:t>
      </w:r>
      <w:r>
        <w:rPr>
          <w:rFonts w:ascii="宋体" w:hAnsi="宋体" w:cs="宋体"/>
          <w:kern w:val="0"/>
        </w:rPr>
        <w:t>)</w:t>
      </w:r>
      <w:r>
        <w:rPr>
          <w:rFonts w:hint="eastAsia" w:ascii="宋体" w:hAnsi="宋体" w:cs="宋体"/>
          <w:kern w:val="0"/>
        </w:rPr>
        <w:t>结果正常，全部纳入汇总。</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rPr>
      </w:pPr>
      <w:r>
        <w:rPr>
          <w:rFonts w:ascii="宋体" w:hAnsi="宋体" w:cs="宋体"/>
          <w:b/>
          <w:bCs/>
        </w:rPr>
        <w:t>(</w:t>
      </w:r>
      <w:r>
        <w:rPr>
          <w:rFonts w:hint="eastAsia" w:ascii="宋体" w:hAnsi="宋体" w:cs="宋体"/>
          <w:b/>
          <w:bCs/>
        </w:rPr>
        <w:t>七</w:t>
      </w:r>
      <w:r>
        <w:rPr>
          <w:rFonts w:ascii="宋体" w:hAnsi="宋体" w:cs="宋体"/>
          <w:b/>
          <w:bCs/>
        </w:rPr>
        <w:t>)</w:t>
      </w:r>
      <w:r>
        <w:rPr>
          <w:rFonts w:hint="eastAsia" w:ascii="宋体" w:hAnsi="宋体" w:cs="宋体"/>
          <w:b/>
          <w:bCs/>
        </w:rPr>
        <w:t>品种评价</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rPr>
      </w:pPr>
      <w:r>
        <w:rPr>
          <w:rFonts w:hint="eastAsia" w:ascii="宋体" w:hAnsi="宋体" w:cs="宋体"/>
        </w:rPr>
        <w:t>根据</w:t>
      </w:r>
      <w:r>
        <w:rPr>
          <w:rFonts w:hint="eastAsia" w:hAnsi="宋体"/>
          <w:szCs w:val="21"/>
        </w:rPr>
        <w:t>《广西稻</w:t>
      </w:r>
      <w:r>
        <w:rPr>
          <w:rFonts w:hint="eastAsia" w:hAnsi="宋体"/>
          <w:szCs w:val="21"/>
          <w:lang w:eastAsia="zh-CN"/>
        </w:rPr>
        <w:t>玉米</w:t>
      </w:r>
      <w:r>
        <w:rPr>
          <w:rFonts w:hint="eastAsia" w:hAnsi="宋体"/>
          <w:szCs w:val="21"/>
        </w:rPr>
        <w:t>品种审定标准</w:t>
      </w:r>
      <w:r>
        <w:rPr>
          <w:rFonts w:hint="eastAsia" w:hAnsi="宋体"/>
          <w:szCs w:val="21"/>
          <w:lang w:val="en-US" w:eastAsia="zh-CN"/>
        </w:rPr>
        <w:t xml:space="preserve"> 稻</w:t>
      </w:r>
      <w:r>
        <w:rPr>
          <w:rFonts w:hint="eastAsia" w:hAnsi="宋体"/>
          <w:szCs w:val="21"/>
        </w:rPr>
        <w:t>》（202</w:t>
      </w:r>
      <w:r>
        <w:rPr>
          <w:rFonts w:hint="eastAsia" w:hAnsi="宋体"/>
          <w:szCs w:val="21"/>
          <w:lang w:val="en-US" w:eastAsia="zh-CN"/>
        </w:rPr>
        <w:t>4</w:t>
      </w:r>
      <w:r>
        <w:rPr>
          <w:rFonts w:hint="eastAsia" w:hAnsi="宋体"/>
          <w:szCs w:val="21"/>
        </w:rPr>
        <w:t>年修订）</w:t>
      </w:r>
      <w:r>
        <w:rPr>
          <w:rFonts w:hint="eastAsia" w:ascii="宋体" w:hAnsi="宋体" w:cs="宋体"/>
        </w:rPr>
        <w:t>对参试品种进行评价。</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rPr>
      </w:pPr>
      <w:r>
        <w:rPr>
          <w:rFonts w:hint="eastAsia" w:ascii="宋体" w:hAnsi="宋体" w:cs="宋体"/>
        </w:rPr>
        <w:t>产量联合方差分析采用混合模型，品种间产量差异多重比较采用</w:t>
      </w:r>
      <w:r>
        <w:rPr>
          <w:rFonts w:ascii="宋体" w:hAnsi="宋体" w:cs="宋体"/>
        </w:rPr>
        <w:t>LSD</w:t>
      </w:r>
      <w:r>
        <w:rPr>
          <w:rFonts w:hint="eastAsia" w:ascii="宋体" w:hAnsi="宋体" w:cs="宋体"/>
        </w:rPr>
        <w:t>新复极差法；参试品种的丰产性主要以品种在区试和生产试验中相对于对照品种产量衡量；参试品种的适应性主要以品种在区试中相对于对照品种增产的试验点比例衡量；参试品种的稳产性主要以品种在年度间区试中相对于对照品种产量的差异变化程度衡量。</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rPr>
      </w:pPr>
      <w:r>
        <w:rPr>
          <w:rFonts w:hint="eastAsia" w:ascii="宋体" w:hAnsi="宋体" w:cs="宋体"/>
        </w:rPr>
        <w:t>参试品种的生育期主要以全生育期比对照品种长短的天数来衡量。</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rPr>
      </w:pPr>
      <w:r>
        <w:rPr>
          <w:rFonts w:hint="eastAsia" w:ascii="宋体" w:hAnsi="宋体" w:cs="宋体"/>
        </w:rPr>
        <w:t>参试品种的抗性以指定鉴定单位的鉴定结果为主要依据，对稻瘟病抗性的主要评价指标为综合指数和穗瘟损失率；对白叶枯病抗性的主要评价指标为病情级别。</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rPr>
      </w:pPr>
      <w:r>
        <w:rPr>
          <w:rFonts w:hint="eastAsia" w:ascii="宋体" w:hAnsi="宋体" w:cs="宋体"/>
        </w:rPr>
        <w:t>参试品种的米质检测，评价按照</w:t>
      </w:r>
      <w:r>
        <w:rPr>
          <w:rFonts w:ascii="宋体" w:hAnsi="宋体" w:cs="宋体"/>
          <w:kern w:val="0"/>
        </w:rPr>
        <w:t>NY/T 593-2021</w:t>
      </w:r>
      <w:r>
        <w:rPr>
          <w:rFonts w:hint="eastAsia" w:ascii="宋体" w:hAnsi="宋体" w:cs="宋体"/>
          <w:kern w:val="0"/>
        </w:rPr>
        <w:t>《食用稻品种品质》标准，分优一、二、三等，未达到优质级的品种均为普通稻。</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hint="eastAsia" w:ascii="宋体" w:hAnsi="宋体" w:cs="宋体"/>
          <w:b/>
          <w:bCs/>
        </w:rPr>
        <w:t>二、结果分析</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ascii="宋体" w:hAnsi="宋体" w:cs="宋体"/>
          <w:b/>
          <w:bCs/>
        </w:rPr>
        <w:t>(</w:t>
      </w:r>
      <w:r>
        <w:rPr>
          <w:rFonts w:hint="eastAsia" w:ascii="宋体" w:hAnsi="宋体" w:cs="宋体"/>
          <w:b/>
          <w:bCs/>
        </w:rPr>
        <w:t>一</w:t>
      </w:r>
      <w:r>
        <w:rPr>
          <w:rFonts w:ascii="宋体" w:hAnsi="宋体" w:cs="宋体"/>
          <w:b/>
          <w:bCs/>
        </w:rPr>
        <w:t>)</w:t>
      </w:r>
      <w:r>
        <w:rPr>
          <w:rFonts w:hint="eastAsia" w:ascii="宋体" w:hAnsi="宋体" w:cs="宋体"/>
          <w:b/>
          <w:bCs/>
        </w:rPr>
        <w:t>产量</w:t>
      </w:r>
    </w:p>
    <w:p>
      <w:pPr>
        <w:keepNext w:val="0"/>
        <w:keepLines w:val="0"/>
        <w:pageBreakBefore w:val="0"/>
        <w:widowControl w:val="0"/>
        <w:kinsoku/>
        <w:wordWrap/>
        <w:overflowPunct/>
        <w:topLinePunct w:val="0"/>
        <w:autoSpaceDE/>
        <w:autoSpaceDN/>
        <w:bidi w:val="0"/>
        <w:adjustRightInd w:val="0"/>
        <w:snapToGrid w:val="0"/>
        <w:spacing w:before="50" w:after="50" w:line="440" w:lineRule="atLeast"/>
        <w:ind w:firstLine="420" w:firstLineChars="200"/>
        <w:textAlignment w:val="auto"/>
        <w:rPr>
          <w:rFonts w:ascii="宋体"/>
        </w:rPr>
      </w:pPr>
      <w:r>
        <w:rPr>
          <w:rFonts w:hint="eastAsia" w:ascii="宋体" w:hAnsi="宋体" w:cs="宋体"/>
        </w:rPr>
        <w:t>据</w:t>
      </w:r>
      <w:r>
        <w:rPr>
          <w:rFonts w:ascii="宋体" w:hAnsi="宋体" w:cs="宋体"/>
          <w:lang w:val="en"/>
        </w:rPr>
        <w:t>202</w:t>
      </w:r>
      <w:r>
        <w:rPr>
          <w:rFonts w:hint="eastAsia" w:ascii="宋体" w:hAnsi="宋体" w:cs="宋体"/>
          <w:lang w:val="en-US" w:eastAsia="zh-CN"/>
        </w:rPr>
        <w:t>5</w:t>
      </w:r>
      <w:r>
        <w:rPr>
          <w:rFonts w:hint="eastAsia" w:ascii="宋体" w:hAnsi="宋体" w:cs="宋体"/>
        </w:rPr>
        <w:t>年试验</w:t>
      </w:r>
      <w:r>
        <w:rPr>
          <w:rFonts w:hint="eastAsia" w:ascii="宋体" w:hAnsi="宋体" w:cs="宋体"/>
          <w:lang w:eastAsia="zh-CN"/>
        </w:rPr>
        <w:t>汇总</w:t>
      </w:r>
      <w:r>
        <w:rPr>
          <w:rFonts w:hint="eastAsia" w:ascii="宋体" w:hAnsi="宋体" w:cs="宋体"/>
        </w:rPr>
        <w:t>结果，区试</w:t>
      </w:r>
      <w:r>
        <w:rPr>
          <w:rFonts w:ascii="宋体" w:hAnsi="宋体" w:cs="宋体"/>
        </w:rPr>
        <w:t>1</w:t>
      </w:r>
      <w:r>
        <w:rPr>
          <w:rFonts w:hint="eastAsia" w:ascii="宋体" w:hAnsi="宋体" w:cs="宋体"/>
        </w:rPr>
        <w:t>组</w:t>
      </w:r>
      <w:r>
        <w:rPr>
          <w:rFonts w:hint="eastAsia" w:ascii="宋体" w:hAnsi="宋体" w:cs="宋体"/>
          <w:lang w:val="en-US" w:eastAsia="zh-CN"/>
        </w:rPr>
        <w:t>9</w:t>
      </w:r>
      <w:r>
        <w:rPr>
          <w:rFonts w:hint="eastAsia" w:ascii="宋体" w:hAnsi="宋体" w:cs="宋体"/>
        </w:rPr>
        <w:t>个参试品种</w:t>
      </w:r>
      <w:r>
        <w:rPr>
          <w:rFonts w:ascii="宋体" w:hAnsi="宋体" w:cs="宋体"/>
        </w:rPr>
        <w:t>(</w:t>
      </w:r>
      <w:r>
        <w:rPr>
          <w:rFonts w:hint="eastAsia" w:ascii="宋体" w:hAnsi="宋体" w:cs="宋体"/>
        </w:rPr>
        <w:t>含对照</w:t>
      </w:r>
      <w:r>
        <w:rPr>
          <w:rFonts w:ascii="宋体" w:hAnsi="宋体" w:cs="宋体"/>
        </w:rPr>
        <w:t>)</w:t>
      </w:r>
      <w:r>
        <w:rPr>
          <w:rFonts w:hint="eastAsia" w:ascii="宋体" w:hAnsi="宋体" w:cs="宋体"/>
        </w:rPr>
        <w:t>平均亩产介于</w:t>
      </w:r>
      <w:r>
        <w:rPr>
          <w:rFonts w:ascii="宋体" w:hAnsi="宋体" w:cs="宋体"/>
        </w:rPr>
        <w:t>4</w:t>
      </w:r>
      <w:r>
        <w:rPr>
          <w:rFonts w:hint="eastAsia" w:ascii="宋体" w:hAnsi="宋体" w:cs="宋体"/>
          <w:lang w:val="en-US" w:eastAsia="zh-CN"/>
        </w:rPr>
        <w:t>20.11</w:t>
      </w:r>
      <w:r>
        <w:rPr>
          <w:rFonts w:hint="eastAsia" w:ascii="宋体" w:hAnsi="宋体" w:cs="宋体"/>
        </w:rPr>
        <w:t>公斤～</w:t>
      </w:r>
      <w:r>
        <w:rPr>
          <w:rFonts w:hint="eastAsia" w:ascii="宋体" w:hAnsi="宋体" w:cs="宋体"/>
          <w:lang w:val="en-US" w:eastAsia="zh-CN"/>
        </w:rPr>
        <w:t>457.40</w:t>
      </w:r>
      <w:r>
        <w:rPr>
          <w:rFonts w:hint="eastAsia" w:ascii="宋体" w:hAnsi="宋体" w:cs="宋体"/>
        </w:rPr>
        <w:t>公斤之间，对照品种丰田优</w:t>
      </w:r>
      <w:r>
        <w:rPr>
          <w:rFonts w:ascii="宋体" w:hAnsi="宋体" w:cs="宋体"/>
        </w:rPr>
        <w:t>553</w:t>
      </w:r>
      <w:r>
        <w:rPr>
          <w:rFonts w:hint="eastAsia" w:ascii="宋体" w:hAnsi="宋体" w:cs="宋体"/>
        </w:rPr>
        <w:t>平均亩产</w:t>
      </w:r>
      <w:r>
        <w:rPr>
          <w:rFonts w:hint="eastAsia" w:ascii="宋体" w:hAnsi="宋体" w:cs="宋体"/>
          <w:lang w:val="en-US" w:eastAsia="zh-CN"/>
        </w:rPr>
        <w:t>438.16</w:t>
      </w:r>
      <w:r>
        <w:rPr>
          <w:rFonts w:hint="eastAsia" w:ascii="宋体" w:hAnsi="宋体" w:cs="宋体"/>
        </w:rPr>
        <w:t>公斤，居第</w:t>
      </w:r>
      <w:r>
        <w:rPr>
          <w:rFonts w:hint="eastAsia" w:ascii="宋体" w:hAnsi="宋体" w:cs="宋体"/>
          <w:lang w:eastAsia="zh-CN"/>
        </w:rPr>
        <w:t>六</w:t>
      </w:r>
      <w:r>
        <w:rPr>
          <w:rFonts w:hint="eastAsia" w:ascii="宋体" w:hAnsi="宋体" w:cs="宋体"/>
        </w:rPr>
        <w:t>位；依据比对照品种的增减产幅度衡量</w:t>
      </w:r>
      <w:r>
        <w:rPr>
          <w:rFonts w:hint="eastAsia" w:ascii="宋体" w:hAnsi="宋体" w:cs="宋体"/>
          <w:lang w:eastAsia="zh-CN"/>
        </w:rPr>
        <w:t>，瑾两优奉香、侎香优78、长香优臻丝</w:t>
      </w:r>
      <w:r>
        <w:rPr>
          <w:rFonts w:hint="eastAsia" w:ascii="宋体" w:hAnsi="宋体" w:cs="宋体"/>
          <w:color w:val="000000" w:themeColor="text1"/>
        </w:rPr>
        <w:t>的产量水</w:t>
      </w:r>
      <w:r>
        <w:rPr>
          <w:rFonts w:hint="eastAsia" w:ascii="宋体" w:hAnsi="宋体" w:cs="宋体"/>
          <w:color w:val="000000" w:themeColor="text1"/>
          <w:lang w:eastAsia="zh-CN"/>
        </w:rPr>
        <w:t>较高</w:t>
      </w:r>
      <w:r>
        <w:rPr>
          <w:rFonts w:hint="eastAsia" w:ascii="宋体" w:hAnsi="宋体" w:cs="宋体"/>
          <w:color w:val="000000" w:themeColor="text1"/>
        </w:rPr>
        <w:t>，比丰田优</w:t>
      </w:r>
      <w:r>
        <w:rPr>
          <w:rFonts w:ascii="宋体" w:hAnsi="宋体" w:cs="宋体"/>
          <w:color w:val="000000" w:themeColor="text1"/>
        </w:rPr>
        <w:t>553(CK)</w:t>
      </w:r>
      <w:r>
        <w:rPr>
          <w:rFonts w:hint="eastAsia" w:ascii="宋体" w:hAnsi="宋体" w:cs="宋体"/>
          <w:color w:val="000000" w:themeColor="text1"/>
          <w:lang w:eastAsia="zh-CN"/>
        </w:rPr>
        <w:t>增</w:t>
      </w:r>
      <w:r>
        <w:rPr>
          <w:rFonts w:hint="eastAsia" w:ascii="宋体" w:hAnsi="宋体" w:cs="宋体"/>
          <w:color w:val="000000" w:themeColor="text1"/>
        </w:rPr>
        <w:t>产</w:t>
      </w:r>
      <w:r>
        <w:rPr>
          <w:rFonts w:hint="eastAsia" w:ascii="宋体" w:hAnsi="宋体" w:cs="宋体"/>
          <w:color w:val="000000" w:themeColor="text1"/>
          <w:lang w:val="en-US" w:eastAsia="zh-CN"/>
        </w:rPr>
        <w:t>3.12</w:t>
      </w:r>
      <w:r>
        <w:rPr>
          <w:rFonts w:ascii="宋体" w:hAnsi="宋体" w:cs="宋体"/>
          <w:color w:val="000000" w:themeColor="text1"/>
        </w:rPr>
        <w:t>%</w:t>
      </w:r>
      <w:r>
        <w:rPr>
          <w:rFonts w:hint="eastAsia" w:ascii="宋体" w:hAnsi="宋体" w:cs="宋体"/>
          <w:color w:val="000000" w:themeColor="text1"/>
          <w:lang w:eastAsia="zh-CN"/>
        </w:rPr>
        <w:t>～</w:t>
      </w:r>
      <w:r>
        <w:rPr>
          <w:rFonts w:hint="eastAsia" w:ascii="宋体" w:hAnsi="宋体" w:cs="宋体"/>
          <w:color w:val="000000" w:themeColor="text1"/>
          <w:lang w:val="en-US" w:eastAsia="zh-CN"/>
        </w:rPr>
        <w:t>4.39%</w:t>
      </w:r>
      <w:r>
        <w:rPr>
          <w:rFonts w:ascii="宋体" w:hAnsi="宋体" w:cs="宋体"/>
          <w:color w:val="000000" w:themeColor="text1"/>
        </w:rPr>
        <w:t>(</w:t>
      </w:r>
      <w:r>
        <w:rPr>
          <w:rFonts w:hint="eastAsia" w:ascii="宋体" w:hAnsi="宋体" w:cs="宋体"/>
          <w:color w:val="000000" w:themeColor="text1"/>
        </w:rPr>
        <w:t>极显著</w:t>
      </w:r>
      <w:r>
        <w:rPr>
          <w:rFonts w:ascii="宋体" w:hAnsi="宋体" w:cs="宋体"/>
          <w:color w:val="000000" w:themeColor="text1"/>
        </w:rPr>
        <w:t>)</w:t>
      </w:r>
      <w:r>
        <w:rPr>
          <w:rFonts w:hint="eastAsia" w:ascii="宋体" w:hAnsi="宋体" w:cs="宋体"/>
          <w:color w:val="000000" w:themeColor="text1"/>
        </w:rPr>
        <w:t>；众香优317的产量水平</w:t>
      </w:r>
      <w:r>
        <w:rPr>
          <w:rFonts w:hint="eastAsia" w:ascii="宋体" w:hAnsi="宋体" w:cs="宋体"/>
          <w:color w:val="000000" w:themeColor="text1"/>
          <w:lang w:eastAsia="zh-CN"/>
        </w:rPr>
        <w:t>较低</w:t>
      </w:r>
      <w:r>
        <w:rPr>
          <w:rFonts w:hint="eastAsia" w:ascii="宋体" w:hAnsi="宋体" w:cs="宋体"/>
          <w:color w:val="000000" w:themeColor="text1"/>
        </w:rPr>
        <w:t>，比丰田优</w:t>
      </w:r>
      <w:r>
        <w:rPr>
          <w:rFonts w:ascii="宋体" w:hAnsi="宋体" w:cs="宋体"/>
          <w:color w:val="000000" w:themeColor="text1"/>
        </w:rPr>
        <w:t>553(CK)</w:t>
      </w:r>
      <w:r>
        <w:rPr>
          <w:rFonts w:hint="eastAsia" w:ascii="宋体" w:hAnsi="宋体" w:cs="宋体"/>
          <w:color w:val="000000" w:themeColor="text1"/>
          <w:lang w:eastAsia="zh-CN"/>
        </w:rPr>
        <w:t>减</w:t>
      </w:r>
      <w:r>
        <w:rPr>
          <w:rFonts w:hint="eastAsia" w:ascii="宋体" w:hAnsi="宋体" w:cs="宋体"/>
          <w:color w:val="000000" w:themeColor="text1"/>
        </w:rPr>
        <w:t>产</w:t>
      </w:r>
      <w:r>
        <w:rPr>
          <w:rFonts w:hint="eastAsia" w:ascii="宋体" w:hAnsi="宋体" w:cs="宋体"/>
          <w:color w:val="000000" w:themeColor="text1"/>
          <w:lang w:val="en-US" w:eastAsia="zh-CN"/>
        </w:rPr>
        <w:t>4.12%</w:t>
      </w:r>
      <w:r>
        <w:rPr>
          <w:rFonts w:ascii="宋体" w:hAnsi="宋体" w:cs="宋体"/>
          <w:color w:val="000000" w:themeColor="text1"/>
        </w:rPr>
        <w:t>(</w:t>
      </w:r>
      <w:r>
        <w:rPr>
          <w:rFonts w:hint="eastAsia" w:ascii="宋体" w:hAnsi="宋体" w:cs="宋体"/>
          <w:color w:val="000000" w:themeColor="text1"/>
        </w:rPr>
        <w:t>极显著</w:t>
      </w:r>
      <w:r>
        <w:rPr>
          <w:rFonts w:ascii="宋体" w:hAnsi="宋体" w:cs="宋体"/>
          <w:color w:val="000000" w:themeColor="text1"/>
        </w:rPr>
        <w:t>)</w:t>
      </w:r>
      <w:r>
        <w:rPr>
          <w:rFonts w:hint="eastAsia" w:ascii="宋体" w:hAnsi="宋体" w:cs="宋体"/>
          <w:color w:val="000000" w:themeColor="text1"/>
        </w:rPr>
        <w:t>；其余品种的产量水平中等，比丰田优</w:t>
      </w:r>
      <w:r>
        <w:rPr>
          <w:rFonts w:ascii="宋体" w:hAnsi="宋体" w:cs="宋体"/>
          <w:color w:val="000000" w:themeColor="text1"/>
        </w:rPr>
        <w:t>553(CK)</w:t>
      </w:r>
      <w:r>
        <w:rPr>
          <w:rFonts w:hint="eastAsia" w:ascii="宋体" w:hAnsi="宋体" w:cs="宋体"/>
          <w:color w:val="000000" w:themeColor="text1"/>
        </w:rPr>
        <w:t>小幅增减产，幅度在</w:t>
      </w:r>
      <w:r>
        <w:rPr>
          <w:rFonts w:ascii="宋体" w:hAnsi="宋体" w:cs="宋体"/>
          <w:color w:val="000000" w:themeColor="text1"/>
        </w:rPr>
        <w:t>3%</w:t>
      </w:r>
      <w:r>
        <w:rPr>
          <w:rFonts w:hint="eastAsia" w:ascii="宋体" w:hAnsi="宋体" w:cs="宋体"/>
          <w:color w:val="000000" w:themeColor="text1"/>
        </w:rPr>
        <w:t>以内。区试</w:t>
      </w:r>
      <w:r>
        <w:rPr>
          <w:rFonts w:ascii="宋体" w:hAnsi="宋体" w:cs="宋体"/>
          <w:color w:val="000000" w:themeColor="text1"/>
        </w:rPr>
        <w:t>2</w:t>
      </w:r>
      <w:r>
        <w:rPr>
          <w:rFonts w:hint="eastAsia" w:ascii="宋体" w:hAnsi="宋体" w:cs="宋体"/>
          <w:color w:val="000000" w:themeColor="text1"/>
        </w:rPr>
        <w:t>组</w:t>
      </w:r>
      <w:r>
        <w:rPr>
          <w:rFonts w:hint="eastAsia" w:ascii="宋体" w:hAnsi="宋体" w:cs="宋体"/>
          <w:color w:val="000000" w:themeColor="text1"/>
          <w:lang w:val="en-US" w:eastAsia="zh-CN"/>
        </w:rPr>
        <w:t>8</w:t>
      </w:r>
      <w:r>
        <w:rPr>
          <w:rFonts w:hint="eastAsia" w:ascii="宋体" w:hAnsi="宋体" w:cs="宋体"/>
          <w:color w:val="000000" w:themeColor="text1"/>
        </w:rPr>
        <w:t>个参试品种</w:t>
      </w:r>
      <w:r>
        <w:rPr>
          <w:rFonts w:ascii="宋体" w:hAnsi="宋体" w:cs="宋体"/>
          <w:color w:val="000000" w:themeColor="text1"/>
        </w:rPr>
        <w:t>(</w:t>
      </w:r>
      <w:r>
        <w:rPr>
          <w:rFonts w:hint="eastAsia" w:ascii="宋体" w:hAnsi="宋体" w:cs="宋体"/>
          <w:color w:val="000000" w:themeColor="text1"/>
        </w:rPr>
        <w:t>含对照</w:t>
      </w:r>
      <w:r>
        <w:rPr>
          <w:rFonts w:ascii="宋体" w:hAnsi="宋体" w:cs="宋体"/>
          <w:color w:val="000000" w:themeColor="text1"/>
        </w:rPr>
        <w:t>)</w:t>
      </w:r>
      <w:r>
        <w:rPr>
          <w:rFonts w:hint="eastAsia" w:ascii="宋体" w:hAnsi="宋体" w:cs="宋体"/>
          <w:color w:val="000000" w:themeColor="text1"/>
        </w:rPr>
        <w:t>平均亩产介于</w:t>
      </w:r>
      <w:r>
        <w:rPr>
          <w:rFonts w:ascii="宋体" w:hAnsi="宋体" w:cs="宋体"/>
          <w:color w:val="000000" w:themeColor="text1"/>
        </w:rPr>
        <w:t>4</w:t>
      </w:r>
      <w:r>
        <w:rPr>
          <w:rFonts w:hint="eastAsia" w:ascii="宋体" w:hAnsi="宋体" w:cs="宋体"/>
          <w:color w:val="000000" w:themeColor="text1"/>
          <w:lang w:val="en-US" w:eastAsia="zh-CN"/>
        </w:rPr>
        <w:t>25.85</w:t>
      </w:r>
      <w:r>
        <w:rPr>
          <w:rFonts w:hint="eastAsia" w:ascii="宋体" w:hAnsi="宋体" w:cs="宋体"/>
          <w:color w:val="000000" w:themeColor="text1"/>
        </w:rPr>
        <w:t>公斤～</w:t>
      </w:r>
      <w:r>
        <w:rPr>
          <w:rFonts w:hint="eastAsia" w:ascii="宋体" w:hAnsi="宋体" w:cs="宋体"/>
          <w:color w:val="000000" w:themeColor="text1"/>
          <w:lang w:val="en-US" w:eastAsia="zh-CN"/>
        </w:rPr>
        <w:t>454.43</w:t>
      </w:r>
      <w:r>
        <w:rPr>
          <w:rFonts w:hint="eastAsia" w:ascii="宋体" w:hAnsi="宋体" w:cs="宋体"/>
          <w:color w:val="000000" w:themeColor="text1"/>
        </w:rPr>
        <w:t>公斤之间，对照品种丰田优</w:t>
      </w:r>
      <w:r>
        <w:rPr>
          <w:rFonts w:ascii="宋体" w:hAnsi="宋体" w:cs="宋体"/>
          <w:color w:val="000000" w:themeColor="text1"/>
        </w:rPr>
        <w:t>553(CK)</w:t>
      </w:r>
      <w:r>
        <w:rPr>
          <w:rFonts w:hint="eastAsia" w:ascii="宋体" w:hAnsi="宋体" w:cs="宋体"/>
          <w:color w:val="000000" w:themeColor="text1"/>
        </w:rPr>
        <w:t>平均亩产</w:t>
      </w:r>
      <w:r>
        <w:rPr>
          <w:rFonts w:hint="eastAsia" w:ascii="宋体" w:hAnsi="宋体" w:cs="宋体"/>
          <w:color w:val="000000" w:themeColor="text1"/>
          <w:lang w:val="en-US" w:eastAsia="zh-CN"/>
        </w:rPr>
        <w:t>436.09</w:t>
      </w:r>
      <w:r>
        <w:rPr>
          <w:rFonts w:hint="eastAsia" w:ascii="宋体" w:hAnsi="宋体" w:cs="宋体"/>
          <w:color w:val="000000" w:themeColor="text1"/>
        </w:rPr>
        <w:t>公斤，居第</w:t>
      </w:r>
      <w:r>
        <w:rPr>
          <w:rFonts w:hint="eastAsia" w:ascii="宋体" w:hAnsi="宋体" w:cs="宋体"/>
          <w:color w:val="000000" w:themeColor="text1"/>
          <w:lang w:eastAsia="zh-CN"/>
        </w:rPr>
        <w:t>六</w:t>
      </w:r>
      <w:r>
        <w:rPr>
          <w:rFonts w:hint="eastAsia" w:ascii="宋体" w:hAnsi="宋体" w:cs="宋体"/>
          <w:color w:val="000000" w:themeColor="text1"/>
        </w:rPr>
        <w:t>位；依据比对照品种的增减产幅度衡量，拾两优兆香雅珍</w:t>
      </w:r>
      <w:r>
        <w:rPr>
          <w:rFonts w:hint="eastAsia" w:ascii="宋体" w:hAnsi="宋体" w:cs="宋体"/>
          <w:color w:val="000000" w:themeColor="text1"/>
          <w:lang w:eastAsia="zh-CN"/>
        </w:rPr>
        <w:t>、</w:t>
      </w:r>
      <w:r>
        <w:rPr>
          <w:rFonts w:hint="eastAsia" w:ascii="宋体" w:hAnsi="宋体" w:cs="宋体"/>
          <w:color w:val="000000" w:themeColor="text1"/>
        </w:rPr>
        <w:t>那良优3538</w:t>
      </w:r>
      <w:r>
        <w:rPr>
          <w:rFonts w:hint="eastAsia" w:ascii="宋体" w:hAnsi="宋体" w:cs="宋体"/>
          <w:color w:val="000000" w:themeColor="text1"/>
          <w:kern w:val="0"/>
        </w:rPr>
        <w:t>的产量水平</w:t>
      </w:r>
      <w:r>
        <w:rPr>
          <w:rFonts w:hint="eastAsia" w:ascii="宋体" w:hAnsi="宋体" w:cs="宋体"/>
          <w:color w:val="000000" w:themeColor="text1"/>
          <w:kern w:val="0"/>
          <w:lang w:eastAsia="zh-CN"/>
        </w:rPr>
        <w:t>较</w:t>
      </w:r>
      <w:r>
        <w:rPr>
          <w:rFonts w:hint="eastAsia" w:ascii="宋体" w:hAnsi="宋体" w:cs="宋体"/>
          <w:color w:val="000000" w:themeColor="text1"/>
          <w:kern w:val="0"/>
        </w:rPr>
        <w:t>高，</w:t>
      </w:r>
      <w:r>
        <w:rPr>
          <w:rFonts w:hint="eastAsia" w:ascii="宋体" w:hAnsi="宋体" w:cs="宋体"/>
          <w:color w:val="000000" w:themeColor="text1"/>
          <w:kern w:val="0"/>
          <w:lang w:eastAsia="zh-CN"/>
        </w:rPr>
        <w:t>分别</w:t>
      </w:r>
      <w:r>
        <w:rPr>
          <w:rFonts w:hint="eastAsia" w:ascii="宋体" w:hAnsi="宋体" w:cs="宋体"/>
          <w:color w:val="000000" w:themeColor="text1"/>
          <w:kern w:val="0"/>
        </w:rPr>
        <w:t>比丰田优</w:t>
      </w:r>
      <w:r>
        <w:rPr>
          <w:rFonts w:ascii="宋体" w:hAnsi="宋体" w:cs="宋体"/>
          <w:color w:val="000000" w:themeColor="text1"/>
          <w:kern w:val="0"/>
        </w:rPr>
        <w:t>553(CK)</w:t>
      </w:r>
      <w:r>
        <w:rPr>
          <w:rFonts w:hint="eastAsia" w:ascii="宋体" w:hAnsi="宋体" w:cs="宋体"/>
          <w:color w:val="000000" w:themeColor="text1"/>
          <w:kern w:val="0"/>
        </w:rPr>
        <w:t>增产</w:t>
      </w:r>
      <w:r>
        <w:rPr>
          <w:rFonts w:hint="eastAsia" w:ascii="宋体" w:hAnsi="宋体" w:cs="宋体"/>
          <w:color w:val="000000" w:themeColor="text1"/>
          <w:kern w:val="0"/>
          <w:lang w:val="en-US" w:eastAsia="zh-CN"/>
        </w:rPr>
        <w:t>4.21%和4.20%</w:t>
      </w:r>
      <w:r>
        <w:rPr>
          <w:rFonts w:hint="eastAsia" w:ascii="宋体" w:hAnsi="宋体" w:cs="宋体"/>
          <w:color w:val="000000" w:themeColor="text1"/>
          <w:kern w:val="0"/>
        </w:rPr>
        <w:t>，达极显著水平；</w:t>
      </w:r>
      <w:r>
        <w:rPr>
          <w:rFonts w:hint="eastAsia" w:ascii="宋体" w:hAnsi="宋体" w:cs="宋体"/>
        </w:rPr>
        <w:t>其余品种</w:t>
      </w:r>
      <w:r>
        <w:rPr>
          <w:rFonts w:hint="eastAsia" w:ascii="宋体" w:hAnsi="宋体" w:cs="宋体"/>
          <w:kern w:val="0"/>
        </w:rPr>
        <w:t>的产量水平中等，比丰田优</w:t>
      </w:r>
      <w:r>
        <w:rPr>
          <w:rFonts w:ascii="宋体" w:hAnsi="宋体" w:cs="宋体"/>
          <w:kern w:val="0"/>
        </w:rPr>
        <w:t>553(CK)</w:t>
      </w:r>
      <w:r>
        <w:rPr>
          <w:rFonts w:hint="eastAsia" w:ascii="宋体" w:hAnsi="宋体" w:cs="宋体"/>
          <w:kern w:val="0"/>
        </w:rPr>
        <w:t>小幅增减产，幅度在</w:t>
      </w:r>
      <w:r>
        <w:rPr>
          <w:rFonts w:ascii="宋体" w:hAnsi="宋体" w:cs="宋体"/>
          <w:kern w:val="0"/>
        </w:rPr>
        <w:t>3%</w:t>
      </w:r>
      <w:r>
        <w:rPr>
          <w:rFonts w:hint="eastAsia" w:ascii="宋体" w:hAnsi="宋体" w:cs="宋体"/>
          <w:kern w:val="0"/>
        </w:rPr>
        <w:t>以内。</w:t>
      </w:r>
      <w:r>
        <w:rPr>
          <w:rFonts w:hint="eastAsia" w:ascii="宋体" w:hAnsi="宋体" w:cs="宋体"/>
        </w:rPr>
        <w:t>品种产量、比对照增减产百分率、比对照增产点百分率、品种间产量差异显著性等汇总结果见表</w:t>
      </w:r>
      <w:r>
        <w:rPr>
          <w:rFonts w:ascii="宋体" w:hAnsi="宋体" w:cs="宋体"/>
        </w:rPr>
        <w:t>3-1</w:t>
      </w:r>
      <w:r>
        <w:rPr>
          <w:rFonts w:hint="eastAsia" w:ascii="宋体" w:hAnsi="宋体" w:cs="宋体"/>
        </w:rPr>
        <w:t>、</w:t>
      </w:r>
      <w:r>
        <w:rPr>
          <w:rFonts w:ascii="宋体" w:hAnsi="宋体" w:cs="宋体"/>
        </w:rPr>
        <w:t>3-2</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val="0"/>
        <w:snapToGrid w:val="0"/>
        <w:spacing w:before="50" w:after="50" w:line="440" w:lineRule="atLeast"/>
        <w:ind w:firstLine="420" w:firstLineChars="200"/>
        <w:textAlignment w:val="auto"/>
        <w:rPr>
          <w:rFonts w:ascii="宋体"/>
        </w:rPr>
      </w:pPr>
      <w:r>
        <w:rPr>
          <w:rFonts w:hint="eastAsia" w:ascii="宋体" w:hAnsi="宋体" w:cs="宋体"/>
        </w:rPr>
        <w:t>据</w:t>
      </w:r>
      <w:r>
        <w:rPr>
          <w:rFonts w:ascii="宋体" w:hAnsi="宋体" w:cs="宋体"/>
          <w:lang w:val="en"/>
        </w:rPr>
        <w:t>202</w:t>
      </w:r>
      <w:r>
        <w:rPr>
          <w:rFonts w:hint="eastAsia" w:ascii="宋体" w:hAnsi="宋体" w:cs="宋体"/>
          <w:lang w:val="en-US" w:eastAsia="zh-CN"/>
        </w:rPr>
        <w:t>5</w:t>
      </w:r>
      <w:r>
        <w:rPr>
          <w:rFonts w:hint="eastAsia" w:ascii="宋体" w:hAnsi="宋体" w:cs="宋体"/>
        </w:rPr>
        <w:t>年生产试验</w:t>
      </w:r>
      <w:r>
        <w:rPr>
          <w:rFonts w:hint="eastAsia" w:ascii="宋体" w:hAnsi="宋体" w:cs="宋体"/>
          <w:lang w:eastAsia="zh-CN"/>
        </w:rPr>
        <w:t>汇总</w:t>
      </w:r>
      <w:r>
        <w:rPr>
          <w:rFonts w:hint="eastAsia" w:ascii="宋体" w:hAnsi="宋体" w:cs="宋体"/>
        </w:rPr>
        <w:t>结果，</w:t>
      </w:r>
      <w:r>
        <w:rPr>
          <w:rFonts w:hint="eastAsia" w:ascii="宋体" w:hAnsi="宋体" w:cs="宋体"/>
          <w:lang w:val="en-US" w:eastAsia="zh-CN"/>
        </w:rPr>
        <w:t>6</w:t>
      </w:r>
      <w:r>
        <w:rPr>
          <w:rFonts w:hint="eastAsia" w:ascii="宋体" w:hAnsi="宋体" w:cs="宋体"/>
        </w:rPr>
        <w:t>个品种</w:t>
      </w:r>
      <w:r>
        <w:rPr>
          <w:rFonts w:hint="eastAsia" w:ascii="宋体" w:hAnsi="宋体" w:cs="宋体"/>
          <w:lang w:eastAsia="zh-CN"/>
        </w:rPr>
        <w:t>（含对照）</w:t>
      </w:r>
      <w:r>
        <w:rPr>
          <w:rFonts w:hint="eastAsia" w:ascii="宋体" w:hAnsi="宋体" w:cs="宋体"/>
        </w:rPr>
        <w:t>平均亩产介于</w:t>
      </w:r>
      <w:r>
        <w:rPr>
          <w:rFonts w:ascii="宋体" w:hAnsi="宋体" w:cs="宋体"/>
        </w:rPr>
        <w:t>4</w:t>
      </w:r>
      <w:r>
        <w:rPr>
          <w:rFonts w:hint="eastAsia" w:ascii="宋体" w:hAnsi="宋体" w:cs="宋体"/>
          <w:lang w:val="en-US" w:eastAsia="zh-CN"/>
        </w:rPr>
        <w:t>64.18</w:t>
      </w:r>
      <w:r>
        <w:rPr>
          <w:rFonts w:hint="eastAsia" w:ascii="宋体" w:hAnsi="宋体" w:cs="宋体"/>
        </w:rPr>
        <w:t>公斤～</w:t>
      </w:r>
      <w:r>
        <w:rPr>
          <w:rFonts w:hint="eastAsia" w:ascii="宋体" w:hAnsi="宋体" w:cs="宋体"/>
          <w:lang w:val="en-US" w:eastAsia="zh-CN"/>
        </w:rPr>
        <w:t>482.98</w:t>
      </w:r>
      <w:r>
        <w:rPr>
          <w:rFonts w:hint="eastAsia" w:ascii="宋体" w:hAnsi="宋体" w:cs="宋体"/>
        </w:rPr>
        <w:t>公斤之间</w:t>
      </w:r>
      <w:r>
        <w:rPr>
          <w:rFonts w:hint="eastAsia" w:ascii="宋体" w:hAnsi="宋体" w:cs="宋体"/>
          <w:lang w:val="en-US" w:eastAsia="zh-CN"/>
        </w:rPr>
        <w:t>,均比对照增产，</w:t>
      </w:r>
      <w:r>
        <w:rPr>
          <w:rFonts w:hint="eastAsia" w:ascii="宋体" w:hAnsi="宋体" w:cs="宋体"/>
        </w:rPr>
        <w:t>依据比对照品种的增减产幅度衡量，那良优3538</w:t>
      </w:r>
      <w:r>
        <w:rPr>
          <w:rFonts w:hint="eastAsia" w:ascii="宋体" w:hAnsi="宋体" w:cs="宋体"/>
          <w:lang w:eastAsia="zh-CN"/>
        </w:rPr>
        <w:t>、誉两优宁香、粮香优新钰</w:t>
      </w:r>
      <w:r>
        <w:rPr>
          <w:rFonts w:hint="eastAsia" w:ascii="宋体" w:hAnsi="宋体" w:cs="宋体"/>
          <w:kern w:val="0"/>
        </w:rPr>
        <w:t>的产量水平较高，比丰田优</w:t>
      </w:r>
      <w:r>
        <w:rPr>
          <w:rFonts w:ascii="宋体" w:hAnsi="宋体" w:cs="宋体"/>
          <w:kern w:val="0"/>
        </w:rPr>
        <w:t>553(CK)</w:t>
      </w:r>
      <w:r>
        <w:rPr>
          <w:rFonts w:hint="eastAsia" w:ascii="宋体" w:hAnsi="宋体" w:cs="宋体"/>
          <w:kern w:val="0"/>
        </w:rPr>
        <w:t>增产</w:t>
      </w:r>
      <w:r>
        <w:rPr>
          <w:rFonts w:hint="eastAsia" w:ascii="宋体" w:hAnsi="宋体" w:cs="宋体"/>
          <w:lang w:val="en-US" w:eastAsia="zh-CN"/>
        </w:rPr>
        <w:t>3.62</w:t>
      </w:r>
      <w:r>
        <w:rPr>
          <w:rFonts w:ascii="宋体" w:hAnsi="宋体" w:cs="宋体"/>
          <w:kern w:val="0"/>
        </w:rPr>
        <w:t>%</w:t>
      </w:r>
      <w:r>
        <w:rPr>
          <w:rFonts w:hint="eastAsia" w:ascii="宋体" w:hAnsi="宋体" w:cs="宋体"/>
        </w:rPr>
        <w:t>～</w:t>
      </w:r>
      <w:r>
        <w:rPr>
          <w:rFonts w:hint="eastAsia" w:ascii="宋体" w:hAnsi="宋体" w:cs="宋体"/>
          <w:lang w:val="en-US" w:eastAsia="zh-CN"/>
        </w:rPr>
        <w:t>4.05%</w:t>
      </w:r>
      <w:r>
        <w:rPr>
          <w:rFonts w:hint="eastAsia" w:ascii="宋体" w:hAnsi="宋体" w:cs="宋体"/>
          <w:kern w:val="0"/>
        </w:rPr>
        <w:t>；</w:t>
      </w:r>
      <w:r>
        <w:rPr>
          <w:rFonts w:hint="eastAsia" w:ascii="宋体" w:hAnsi="宋体" w:cs="宋体"/>
        </w:rPr>
        <w:t>其余品种</w:t>
      </w:r>
      <w:r>
        <w:rPr>
          <w:rFonts w:hint="eastAsia" w:ascii="宋体" w:hAnsi="宋体" w:cs="宋体"/>
          <w:kern w:val="0"/>
        </w:rPr>
        <w:t>的产量水平中等，比丰田优</w:t>
      </w:r>
      <w:r>
        <w:rPr>
          <w:rFonts w:ascii="宋体" w:hAnsi="宋体" w:cs="宋体"/>
          <w:kern w:val="0"/>
        </w:rPr>
        <w:t>553(CK)</w:t>
      </w:r>
      <w:r>
        <w:rPr>
          <w:rFonts w:hint="eastAsia" w:ascii="宋体" w:hAnsi="宋体" w:cs="宋体"/>
          <w:kern w:val="0"/>
        </w:rPr>
        <w:t>小幅增产，幅度在</w:t>
      </w:r>
      <w:r>
        <w:rPr>
          <w:rFonts w:hint="eastAsia" w:ascii="宋体" w:hAnsi="宋体" w:cs="宋体"/>
          <w:kern w:val="0"/>
          <w:lang w:val="en-US" w:eastAsia="zh-CN"/>
        </w:rPr>
        <w:t>2</w:t>
      </w:r>
      <w:r>
        <w:rPr>
          <w:rFonts w:ascii="宋体" w:hAnsi="宋体" w:cs="宋体"/>
          <w:kern w:val="0"/>
        </w:rPr>
        <w:t>%</w:t>
      </w:r>
      <w:r>
        <w:rPr>
          <w:rFonts w:hint="eastAsia" w:ascii="宋体" w:hAnsi="宋体" w:cs="宋体"/>
          <w:kern w:val="0"/>
        </w:rPr>
        <w:t>以内</w:t>
      </w:r>
      <w:r>
        <w:rPr>
          <w:rFonts w:hint="eastAsia" w:ascii="宋体" w:hAnsi="宋体" w:cs="宋体"/>
          <w:kern w:val="0"/>
          <w:lang w:eastAsia="zh-CN"/>
        </w:rPr>
        <w:t>。</w:t>
      </w:r>
      <w:r>
        <w:rPr>
          <w:rFonts w:hint="eastAsia" w:ascii="宋体" w:hAnsi="宋体" w:cs="宋体"/>
        </w:rPr>
        <w:t>品种产量、比对照平均增减百分率和比对照增产点百分率等汇总结果见表</w:t>
      </w:r>
      <w:r>
        <w:rPr>
          <w:rFonts w:ascii="宋体" w:hAnsi="宋体" w:cs="宋体"/>
        </w:rPr>
        <w:t>3-3</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ascii="宋体" w:hAnsi="宋体" w:cs="宋体"/>
          <w:b/>
          <w:bCs/>
        </w:rPr>
        <w:t>(</w:t>
      </w:r>
      <w:r>
        <w:rPr>
          <w:rFonts w:hint="eastAsia" w:ascii="宋体" w:hAnsi="宋体" w:cs="宋体"/>
          <w:b/>
          <w:bCs/>
        </w:rPr>
        <w:t>二</w:t>
      </w:r>
      <w:r>
        <w:rPr>
          <w:rFonts w:ascii="宋体" w:hAnsi="宋体" w:cs="宋体"/>
          <w:b/>
          <w:bCs/>
        </w:rPr>
        <w:t>)</w:t>
      </w:r>
      <w:r>
        <w:rPr>
          <w:rFonts w:hint="eastAsia" w:ascii="宋体" w:hAnsi="宋体" w:cs="宋体"/>
          <w:b/>
          <w:bCs/>
        </w:rPr>
        <w:t>生育期</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rPr>
      </w:pPr>
      <w:r>
        <w:rPr>
          <w:rFonts w:hint="eastAsia" w:ascii="宋体" w:hAnsi="宋体" w:cs="宋体"/>
        </w:rPr>
        <w:t>依据全生育期比对照品种长短的天数来衡量，</w:t>
      </w:r>
      <w:r>
        <w:rPr>
          <w:rFonts w:ascii="宋体" w:hAnsi="宋体" w:cs="宋体"/>
          <w:lang w:val="en"/>
        </w:rPr>
        <w:t>202</w:t>
      </w:r>
      <w:r>
        <w:rPr>
          <w:rFonts w:hint="eastAsia" w:ascii="宋体" w:hAnsi="宋体" w:cs="宋体"/>
          <w:lang w:val="en-US" w:eastAsia="zh-CN"/>
        </w:rPr>
        <w:t>5</w:t>
      </w:r>
      <w:r>
        <w:rPr>
          <w:rFonts w:hint="eastAsia" w:ascii="宋体" w:hAnsi="宋体" w:cs="宋体"/>
        </w:rPr>
        <w:t>年区试品种中</w:t>
      </w:r>
      <w:r>
        <w:rPr>
          <w:rFonts w:hint="eastAsia" w:ascii="宋体" w:hAnsi="宋体" w:cs="宋体"/>
          <w:lang w:eastAsia="zh-CN"/>
        </w:rPr>
        <w:t>，</w:t>
      </w:r>
      <w:r>
        <w:rPr>
          <w:rFonts w:hint="eastAsia" w:ascii="宋体" w:hAnsi="宋体" w:cs="宋体"/>
        </w:rPr>
        <w:t>春丰优7号的全生育期比</w:t>
      </w:r>
      <w:r>
        <w:rPr>
          <w:rFonts w:hint="eastAsia" w:ascii="宋体" w:hAnsi="宋体" w:cs="宋体"/>
          <w:kern w:val="0"/>
        </w:rPr>
        <w:t>丰田优</w:t>
      </w:r>
      <w:r>
        <w:rPr>
          <w:rFonts w:ascii="宋体" w:hAnsi="宋体" w:cs="宋体"/>
          <w:kern w:val="0"/>
        </w:rPr>
        <w:t>553(CK)</w:t>
      </w:r>
      <w:r>
        <w:rPr>
          <w:rFonts w:hint="eastAsia" w:ascii="宋体" w:hAnsi="宋体" w:cs="宋体"/>
        </w:rPr>
        <w:t>短</w:t>
      </w:r>
      <w:r>
        <w:rPr>
          <w:rFonts w:hint="eastAsia" w:ascii="宋体" w:hAnsi="宋体" w:cs="宋体"/>
          <w:lang w:val="en-US" w:eastAsia="zh-CN"/>
        </w:rPr>
        <w:t>10.5</w:t>
      </w:r>
      <w:r>
        <w:rPr>
          <w:rFonts w:hint="eastAsia" w:ascii="宋体" w:hAnsi="宋体" w:cs="宋体"/>
        </w:rPr>
        <w:t>天，熟期早；长香优瑜丝</w:t>
      </w:r>
      <w:r>
        <w:rPr>
          <w:rFonts w:hint="eastAsia" w:ascii="宋体" w:hAnsi="宋体" w:cs="宋体"/>
          <w:lang w:eastAsia="zh-CN"/>
        </w:rPr>
        <w:t>、</w:t>
      </w:r>
      <w:r>
        <w:rPr>
          <w:rFonts w:hint="eastAsia" w:ascii="宋体" w:hAnsi="宋体" w:cs="宋体"/>
        </w:rPr>
        <w:t>长香优16的全生育期分别比</w:t>
      </w:r>
      <w:r>
        <w:rPr>
          <w:rFonts w:hint="eastAsia" w:ascii="宋体" w:hAnsi="宋体" w:cs="宋体"/>
          <w:kern w:val="0"/>
        </w:rPr>
        <w:t>丰田优</w:t>
      </w:r>
      <w:r>
        <w:rPr>
          <w:rFonts w:ascii="宋体" w:hAnsi="宋体" w:cs="宋体"/>
          <w:kern w:val="0"/>
        </w:rPr>
        <w:t>553(CK)</w:t>
      </w:r>
      <w:r>
        <w:rPr>
          <w:rFonts w:hint="eastAsia" w:ascii="宋体" w:hAnsi="宋体" w:cs="宋体"/>
        </w:rPr>
        <w:t>短</w:t>
      </w:r>
      <w:r>
        <w:rPr>
          <w:rFonts w:ascii="宋体" w:hAnsi="宋体" w:cs="宋体"/>
        </w:rPr>
        <w:t>5.</w:t>
      </w:r>
      <w:r>
        <w:rPr>
          <w:rFonts w:hint="eastAsia" w:ascii="宋体" w:hAnsi="宋体" w:cs="宋体"/>
          <w:lang w:val="en-US" w:eastAsia="zh-CN"/>
        </w:rPr>
        <w:t>2</w:t>
      </w:r>
      <w:r>
        <w:rPr>
          <w:rFonts w:hint="eastAsia" w:ascii="宋体" w:hAnsi="宋体" w:cs="宋体"/>
        </w:rPr>
        <w:t>天</w:t>
      </w:r>
      <w:r>
        <w:rPr>
          <w:rFonts w:hint="eastAsia" w:ascii="宋体" w:hAnsi="宋体" w:cs="宋体"/>
          <w:lang w:eastAsia="zh-CN"/>
        </w:rPr>
        <w:t>和</w:t>
      </w:r>
      <w:r>
        <w:rPr>
          <w:rFonts w:ascii="宋体" w:hAnsi="宋体" w:cs="宋体"/>
        </w:rPr>
        <w:t>6.</w:t>
      </w:r>
      <w:r>
        <w:rPr>
          <w:rFonts w:hint="eastAsia" w:ascii="宋体" w:hAnsi="宋体" w:cs="宋体"/>
          <w:lang w:val="en-US" w:eastAsia="zh-CN"/>
        </w:rPr>
        <w:t>0</w:t>
      </w:r>
      <w:r>
        <w:rPr>
          <w:rFonts w:hint="eastAsia" w:ascii="宋体" w:hAnsi="宋体" w:cs="宋体"/>
        </w:rPr>
        <w:t>天，熟期稍早；其它品种的全生育期比</w:t>
      </w:r>
      <w:r>
        <w:rPr>
          <w:rFonts w:hint="eastAsia" w:ascii="宋体" w:hAnsi="宋体" w:cs="宋体"/>
          <w:kern w:val="0"/>
        </w:rPr>
        <w:t>丰田优</w:t>
      </w:r>
      <w:r>
        <w:rPr>
          <w:rFonts w:ascii="宋体" w:hAnsi="宋体" w:cs="宋体"/>
          <w:kern w:val="0"/>
        </w:rPr>
        <w:t>553(CK)</w:t>
      </w:r>
      <w:r>
        <w:rPr>
          <w:rFonts w:hint="eastAsia" w:ascii="宋体" w:hAnsi="宋体" w:cs="宋体"/>
        </w:rPr>
        <w:t>长短</w:t>
      </w:r>
      <w:r>
        <w:rPr>
          <w:rFonts w:ascii="宋体" w:hAnsi="宋体" w:cs="宋体"/>
        </w:rPr>
        <w:t>5.0</w:t>
      </w:r>
      <w:r>
        <w:rPr>
          <w:rFonts w:hint="eastAsia" w:ascii="宋体" w:hAnsi="宋体" w:cs="宋体"/>
        </w:rPr>
        <w:t>天以内，熟期适中。品种全生育期及比对照长短天数见表</w:t>
      </w:r>
      <w:r>
        <w:rPr>
          <w:rFonts w:ascii="宋体" w:hAnsi="宋体" w:cs="宋体"/>
        </w:rPr>
        <w:t>3-1</w:t>
      </w:r>
      <w:r>
        <w:rPr>
          <w:rFonts w:hint="eastAsia" w:ascii="宋体" w:hAnsi="宋体" w:cs="宋体"/>
        </w:rPr>
        <w:t>、</w:t>
      </w:r>
      <w:r>
        <w:rPr>
          <w:rFonts w:ascii="宋体" w:hAnsi="宋体" w:cs="宋体"/>
        </w:rPr>
        <w:t>3-2</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rPr>
      </w:pPr>
      <w:r>
        <w:rPr>
          <w:rFonts w:ascii="宋体" w:hAnsi="宋体" w:cs="宋体"/>
          <w:lang w:val="en"/>
        </w:rPr>
        <w:t>202</w:t>
      </w:r>
      <w:r>
        <w:rPr>
          <w:rFonts w:hint="eastAsia" w:ascii="宋体" w:hAnsi="宋体" w:cs="宋体"/>
          <w:lang w:val="en-US" w:eastAsia="zh-CN"/>
        </w:rPr>
        <w:t>5</w:t>
      </w:r>
      <w:r>
        <w:rPr>
          <w:rFonts w:hint="eastAsia" w:ascii="宋体" w:hAnsi="宋体" w:cs="宋体"/>
        </w:rPr>
        <w:t>年生产试验，</w:t>
      </w:r>
      <w:r>
        <w:rPr>
          <w:rFonts w:hint="eastAsia" w:ascii="宋体" w:hAnsi="宋体" w:cs="宋体"/>
          <w:lang w:eastAsia="zh-CN"/>
        </w:rPr>
        <w:t>参试</w:t>
      </w:r>
      <w:r>
        <w:rPr>
          <w:rFonts w:hint="eastAsia" w:ascii="宋体" w:hAnsi="宋体" w:cs="宋体"/>
          <w:kern w:val="0"/>
        </w:rPr>
        <w:t>品种的全生育期比丰田优</w:t>
      </w:r>
      <w:r>
        <w:rPr>
          <w:rFonts w:ascii="宋体" w:hAnsi="宋体" w:cs="宋体"/>
          <w:kern w:val="0"/>
        </w:rPr>
        <w:t>553(CK)</w:t>
      </w:r>
      <w:r>
        <w:rPr>
          <w:rFonts w:hint="eastAsia" w:ascii="宋体" w:hAnsi="宋体" w:cs="宋体"/>
          <w:kern w:val="0"/>
          <w:lang w:eastAsia="zh-CN"/>
        </w:rPr>
        <w:t>长</w:t>
      </w:r>
      <w:r>
        <w:rPr>
          <w:rFonts w:hint="eastAsia" w:ascii="宋体" w:hAnsi="宋体" w:cs="宋体"/>
          <w:kern w:val="0"/>
        </w:rPr>
        <w:t>短在</w:t>
      </w:r>
      <w:r>
        <w:rPr>
          <w:rFonts w:hint="eastAsia" w:ascii="宋体" w:hAnsi="宋体" w:cs="宋体"/>
          <w:kern w:val="0"/>
          <w:lang w:val="en-US" w:eastAsia="zh-CN"/>
        </w:rPr>
        <w:t>4</w:t>
      </w:r>
      <w:r>
        <w:rPr>
          <w:rFonts w:hint="eastAsia" w:ascii="宋体" w:hAnsi="宋体" w:cs="宋体"/>
        </w:rPr>
        <w:t>天</w:t>
      </w:r>
      <w:r>
        <w:rPr>
          <w:rFonts w:hint="eastAsia" w:ascii="宋体" w:hAnsi="宋体" w:cs="宋体"/>
          <w:lang w:eastAsia="zh-CN"/>
        </w:rPr>
        <w:t>以内</w:t>
      </w:r>
      <w:r>
        <w:rPr>
          <w:rFonts w:hint="eastAsia" w:ascii="宋体" w:hAnsi="宋体" w:cs="宋体"/>
          <w:kern w:val="0"/>
        </w:rPr>
        <w:t>，熟期适中。</w:t>
      </w:r>
      <w:r>
        <w:rPr>
          <w:rFonts w:hint="eastAsia" w:ascii="宋体" w:hAnsi="宋体" w:cs="宋体"/>
        </w:rPr>
        <w:t>品种全生育期及比对照品种长短天数见表</w:t>
      </w:r>
      <w:r>
        <w:rPr>
          <w:rFonts w:ascii="宋体" w:hAnsi="宋体" w:cs="宋体"/>
        </w:rPr>
        <w:t>3-3</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ascii="宋体" w:hAnsi="宋体" w:cs="宋体"/>
          <w:b/>
          <w:bCs/>
        </w:rPr>
        <w:t>(</w:t>
      </w:r>
      <w:r>
        <w:rPr>
          <w:rFonts w:hint="eastAsia" w:ascii="宋体" w:hAnsi="宋体" w:cs="宋体"/>
          <w:b/>
          <w:bCs/>
        </w:rPr>
        <w:t>三</w:t>
      </w:r>
      <w:r>
        <w:rPr>
          <w:rFonts w:ascii="宋体" w:hAnsi="宋体" w:cs="宋体"/>
          <w:b/>
          <w:bCs/>
        </w:rPr>
        <w:t>)</w:t>
      </w:r>
      <w:r>
        <w:rPr>
          <w:rFonts w:hint="eastAsia" w:ascii="宋体" w:hAnsi="宋体" w:cs="宋体"/>
          <w:b/>
          <w:bCs/>
        </w:rPr>
        <w:t>主要农艺经济性状</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0" w:firstLineChars="200"/>
        <w:textAlignment w:val="auto"/>
        <w:rPr>
          <w:rFonts w:ascii="宋体"/>
        </w:rPr>
      </w:pPr>
      <w:r>
        <w:rPr>
          <w:rFonts w:hint="eastAsia" w:ascii="宋体" w:hAnsi="宋体" w:cs="宋体"/>
        </w:rPr>
        <w:t>区试品种有效穗数、株高、穗长、每穗总粒数、结实率、千粒重等主要农艺经济性状汇总结果见表</w:t>
      </w:r>
      <w:r>
        <w:rPr>
          <w:rFonts w:ascii="宋体" w:hAnsi="宋体" w:cs="宋体"/>
        </w:rPr>
        <w:t>3-1</w:t>
      </w:r>
      <w:r>
        <w:rPr>
          <w:rFonts w:hint="eastAsia" w:ascii="宋体" w:hAnsi="宋体" w:cs="宋体"/>
        </w:rPr>
        <w:t>、</w:t>
      </w:r>
      <w:r>
        <w:rPr>
          <w:rFonts w:ascii="宋体" w:hAnsi="宋体" w:cs="宋体"/>
        </w:rPr>
        <w:t>3-2</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rPr>
      </w:pPr>
      <w:r>
        <w:rPr>
          <w:rFonts w:ascii="宋体" w:hAnsi="宋体" w:cs="宋体"/>
          <w:b/>
          <w:bCs/>
        </w:rPr>
        <w:t>(</w:t>
      </w:r>
      <w:r>
        <w:rPr>
          <w:rFonts w:hint="eastAsia" w:ascii="宋体" w:hAnsi="宋体" w:cs="宋体"/>
          <w:b/>
          <w:bCs/>
        </w:rPr>
        <w:t>四</w:t>
      </w:r>
      <w:r>
        <w:rPr>
          <w:rFonts w:ascii="宋体" w:hAnsi="宋体" w:cs="宋体"/>
          <w:b/>
          <w:bCs/>
        </w:rPr>
        <w:t>)</w:t>
      </w:r>
      <w:r>
        <w:rPr>
          <w:rFonts w:hint="eastAsia" w:ascii="宋体" w:hAnsi="宋体" w:cs="宋体"/>
          <w:b/>
          <w:bCs/>
        </w:rPr>
        <w:t>抗性</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0" w:firstLineChars="200"/>
        <w:textAlignment w:val="auto"/>
        <w:rPr>
          <w:rFonts w:ascii="宋体"/>
        </w:rPr>
      </w:pPr>
      <w:r>
        <w:rPr>
          <w:rFonts w:hint="eastAsia" w:ascii="宋体" w:hAnsi="宋体" w:cs="宋体"/>
        </w:rPr>
        <w:t>据</w:t>
      </w:r>
      <w:r>
        <w:rPr>
          <w:rFonts w:ascii="宋体" w:hAnsi="宋体" w:cs="宋体"/>
          <w:lang w:val="en"/>
        </w:rPr>
        <w:t>202</w:t>
      </w:r>
      <w:r>
        <w:rPr>
          <w:rFonts w:hint="eastAsia" w:ascii="宋体" w:hAnsi="宋体" w:cs="宋体"/>
          <w:lang w:val="en-US" w:eastAsia="zh-CN"/>
        </w:rPr>
        <w:t>5</w:t>
      </w:r>
      <w:r>
        <w:rPr>
          <w:rFonts w:hint="eastAsia" w:ascii="宋体" w:hAnsi="宋体" w:cs="宋体"/>
        </w:rPr>
        <w:t>年鉴定结果，对稻瘟病的抗性，依据最高抗性综合指数或穗瘟损失率最高级，翌香两优来香</w:t>
      </w:r>
      <w:r>
        <w:rPr>
          <w:rFonts w:hint="eastAsia" w:ascii="宋体" w:hAnsi="宋体" w:cs="宋体"/>
          <w:lang w:eastAsia="zh-CN"/>
        </w:rPr>
        <w:t>、</w:t>
      </w:r>
      <w:r>
        <w:rPr>
          <w:rFonts w:hint="eastAsia" w:ascii="宋体" w:hAnsi="宋体" w:cs="宋体"/>
        </w:rPr>
        <w:t>瑾两优奉香</w:t>
      </w:r>
      <w:r>
        <w:rPr>
          <w:rFonts w:hint="eastAsia" w:ascii="宋体" w:hAnsi="宋体" w:cs="宋体"/>
          <w:lang w:eastAsia="zh-CN"/>
        </w:rPr>
        <w:t>、</w:t>
      </w:r>
      <w:r>
        <w:rPr>
          <w:rFonts w:hint="eastAsia" w:ascii="宋体" w:hAnsi="宋体" w:cs="宋体"/>
        </w:rPr>
        <w:t>众香优317</w:t>
      </w:r>
      <w:r>
        <w:rPr>
          <w:rFonts w:hint="eastAsia" w:ascii="宋体" w:hAnsi="宋体" w:cs="宋体"/>
          <w:lang w:eastAsia="zh-CN"/>
        </w:rPr>
        <w:t>、粮香优新钰、长香优臻丝、众香两优989、稻本香2号、春丰优7号、蓉7优808、长香优16</w:t>
      </w:r>
      <w:r>
        <w:rPr>
          <w:rFonts w:hint="eastAsia" w:ascii="宋体" w:hAnsi="宋体" w:cs="宋体"/>
        </w:rPr>
        <w:t>等</w:t>
      </w:r>
      <w:r>
        <w:rPr>
          <w:rFonts w:hint="eastAsia" w:ascii="宋体" w:hAnsi="宋体" w:cs="宋体"/>
          <w:lang w:val="en-US" w:eastAsia="zh-CN"/>
        </w:rPr>
        <w:t>10</w:t>
      </w:r>
      <w:r>
        <w:rPr>
          <w:rFonts w:hint="eastAsia" w:ascii="宋体" w:hAnsi="宋体" w:cs="宋体"/>
        </w:rPr>
        <w:t>个品种的抗性综合指数</w:t>
      </w:r>
      <w:r>
        <w:rPr>
          <w:rFonts w:hint="eastAsia" w:ascii="东文宋体" w:hAnsi="东文宋体" w:eastAsia="东文宋体" w:cs="东文宋体"/>
        </w:rPr>
        <w:t>≤</w:t>
      </w:r>
      <w:r>
        <w:rPr>
          <w:rFonts w:hint="eastAsia" w:ascii="宋体" w:hAnsi="宋体" w:eastAsia="东文宋体" w:cs="宋体"/>
          <w:lang w:val="en-US" w:eastAsia="zh-CN"/>
        </w:rPr>
        <w:t>4</w:t>
      </w:r>
      <w:r>
        <w:rPr>
          <w:rFonts w:ascii="宋体" w:hAnsi="宋体" w:cs="宋体"/>
        </w:rPr>
        <w:t>.</w:t>
      </w:r>
      <w:r>
        <w:rPr>
          <w:rFonts w:hint="eastAsia" w:ascii="宋体" w:hAnsi="宋体" w:cs="宋体"/>
          <w:lang w:val="en-US" w:eastAsia="zh-CN"/>
        </w:rPr>
        <w:t>0，</w:t>
      </w:r>
      <w:r>
        <w:rPr>
          <w:rFonts w:hint="eastAsia" w:ascii="宋体" w:hAnsi="宋体" w:cs="宋体"/>
        </w:rPr>
        <w:t>其余品种</w:t>
      </w:r>
      <w:r>
        <w:rPr>
          <w:rFonts w:hint="eastAsia" w:ascii="宋体" w:hAnsi="宋体" w:cs="宋体"/>
          <w:lang w:eastAsia="zh-CN"/>
        </w:rPr>
        <w:t>为</w:t>
      </w:r>
      <w:r>
        <w:rPr>
          <w:rFonts w:hint="eastAsia" w:ascii="宋体" w:hAnsi="宋体" w:cs="宋体"/>
          <w:lang w:val="en-US" w:eastAsia="zh-CN"/>
        </w:rPr>
        <w:t>4.3～5.8。</w:t>
      </w:r>
      <w:r>
        <w:rPr>
          <w:rFonts w:hint="eastAsia" w:ascii="宋体" w:hAnsi="宋体" w:cs="宋体"/>
        </w:rPr>
        <w:t>对白叶枯病的抗性，依据抗性级别，那蓉7优808为</w:t>
      </w:r>
      <w:r>
        <w:rPr>
          <w:rFonts w:ascii="宋体" w:hAnsi="宋体" w:cs="宋体"/>
        </w:rPr>
        <w:t>9</w:t>
      </w:r>
      <w:r>
        <w:rPr>
          <w:rFonts w:hint="eastAsia" w:ascii="宋体" w:hAnsi="宋体" w:cs="宋体"/>
        </w:rPr>
        <w:t>级，</w:t>
      </w:r>
      <w:r>
        <w:rPr>
          <w:rFonts w:hint="eastAsia" w:ascii="宋体" w:hAnsi="宋体" w:cs="宋体"/>
          <w:kern w:val="0"/>
        </w:rPr>
        <w:t>抗性评价</w:t>
      </w:r>
      <w:r>
        <w:rPr>
          <w:rFonts w:hint="eastAsia" w:ascii="宋体" w:hAnsi="宋体" w:cs="宋体"/>
        </w:rPr>
        <w:t>高感；瑾两优奉香</w:t>
      </w:r>
      <w:r>
        <w:rPr>
          <w:rFonts w:hint="eastAsia" w:ascii="宋体" w:hAnsi="宋体" w:cs="宋体"/>
          <w:lang w:eastAsia="zh-CN"/>
        </w:rPr>
        <w:t>、</w:t>
      </w:r>
      <w:r>
        <w:rPr>
          <w:rFonts w:hint="eastAsia" w:ascii="宋体" w:hAnsi="宋体" w:cs="宋体"/>
        </w:rPr>
        <w:t>众香优317</w:t>
      </w:r>
      <w:r>
        <w:rPr>
          <w:rFonts w:hint="eastAsia" w:ascii="宋体" w:hAnsi="宋体" w:cs="宋体"/>
          <w:lang w:eastAsia="zh-CN"/>
        </w:rPr>
        <w:t>、丰田优553(CK1)、众香两优989、稻本香2号</w:t>
      </w:r>
      <w:r>
        <w:rPr>
          <w:rFonts w:hint="eastAsia" w:ascii="宋体" w:hAnsi="宋体" w:cs="宋体"/>
        </w:rPr>
        <w:t>等</w:t>
      </w:r>
      <w:r>
        <w:rPr>
          <w:rFonts w:hint="eastAsia" w:ascii="宋体" w:hAnsi="宋体" w:cs="宋体"/>
          <w:lang w:val="en-US" w:eastAsia="zh-CN"/>
        </w:rPr>
        <w:t>5</w:t>
      </w:r>
      <w:r>
        <w:rPr>
          <w:rFonts w:hint="eastAsia" w:ascii="宋体" w:hAnsi="宋体" w:cs="宋体"/>
        </w:rPr>
        <w:t>个品种为</w:t>
      </w:r>
      <w:r>
        <w:rPr>
          <w:rFonts w:ascii="宋体" w:hAnsi="宋体" w:cs="宋体"/>
        </w:rPr>
        <w:t>3</w:t>
      </w:r>
      <w:r>
        <w:rPr>
          <w:rFonts w:hint="eastAsia" w:ascii="宋体" w:hAnsi="宋体" w:cs="宋体"/>
        </w:rPr>
        <w:t>级，</w:t>
      </w:r>
      <w:r>
        <w:rPr>
          <w:rFonts w:hint="eastAsia" w:ascii="宋体" w:hAnsi="宋体" w:cs="宋体"/>
          <w:kern w:val="0"/>
        </w:rPr>
        <w:t>抗性评价中抗；</w:t>
      </w:r>
      <w:r>
        <w:rPr>
          <w:rFonts w:hint="eastAsia" w:ascii="宋体" w:hAnsi="宋体" w:cs="宋体"/>
        </w:rPr>
        <w:t>其余参试品种为</w:t>
      </w:r>
      <w:r>
        <w:rPr>
          <w:rFonts w:ascii="宋体" w:hAnsi="宋体" w:cs="宋体"/>
        </w:rPr>
        <w:t>5</w:t>
      </w:r>
      <w:r>
        <w:rPr>
          <w:rFonts w:hint="eastAsia" w:ascii="宋体" w:hAnsi="宋体" w:cs="宋体"/>
        </w:rPr>
        <w:t>级～</w:t>
      </w:r>
      <w:r>
        <w:rPr>
          <w:rFonts w:ascii="宋体" w:hAnsi="宋体" w:cs="宋体"/>
        </w:rPr>
        <w:t>7</w:t>
      </w:r>
      <w:r>
        <w:rPr>
          <w:rFonts w:hint="eastAsia" w:ascii="宋体" w:hAnsi="宋体" w:cs="宋体"/>
        </w:rPr>
        <w:t>级，抗性评价中感～感</w:t>
      </w:r>
      <w:r>
        <w:rPr>
          <w:rFonts w:hint="eastAsia" w:ascii="宋体" w:hAnsi="宋体" w:cs="宋体"/>
          <w:lang w:eastAsia="zh-CN"/>
        </w:rPr>
        <w:t>。</w:t>
      </w:r>
      <w:r>
        <w:rPr>
          <w:rFonts w:hint="eastAsia" w:ascii="宋体" w:hAnsi="宋体" w:cs="宋体"/>
        </w:rPr>
        <w:t>品种稻瘟病和</w:t>
      </w:r>
      <w:r>
        <w:rPr>
          <w:rFonts w:hint="eastAsia" w:ascii="宋体" w:hAnsi="宋体" w:cs="宋体"/>
          <w:kern w:val="0"/>
        </w:rPr>
        <w:t>白叶枯病抗性鉴定结果和综合评价见表</w:t>
      </w:r>
      <w:r>
        <w:rPr>
          <w:rFonts w:ascii="宋体" w:hAnsi="宋体" w:cs="宋体"/>
        </w:rPr>
        <w:t>4-1</w:t>
      </w:r>
      <w:r>
        <w:rPr>
          <w:rFonts w:hint="eastAsia" w:ascii="宋体" w:hAnsi="宋体" w:cs="宋体"/>
        </w:rPr>
        <w:t>、</w:t>
      </w:r>
      <w:r>
        <w:rPr>
          <w:rFonts w:ascii="宋体" w:hAnsi="宋体" w:cs="宋体"/>
        </w:rPr>
        <w:t>4-2</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ascii="宋体" w:hAnsi="宋体" w:cs="宋体"/>
          <w:b/>
          <w:bCs/>
        </w:rPr>
        <w:t>(</w:t>
      </w:r>
      <w:r>
        <w:rPr>
          <w:rFonts w:hint="eastAsia" w:ascii="宋体" w:hAnsi="宋体" w:cs="宋体"/>
          <w:b/>
          <w:bCs/>
        </w:rPr>
        <w:t>五</w:t>
      </w:r>
      <w:r>
        <w:rPr>
          <w:rFonts w:ascii="宋体" w:hAnsi="宋体" w:cs="宋体"/>
          <w:b/>
          <w:bCs/>
        </w:rPr>
        <w:t>)</w:t>
      </w:r>
      <w:r>
        <w:rPr>
          <w:rFonts w:hint="eastAsia" w:ascii="宋体" w:hAnsi="宋体" w:cs="宋体"/>
          <w:b/>
          <w:bCs/>
        </w:rPr>
        <w:t>米质</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0" w:firstLineChars="200"/>
        <w:textAlignment w:val="auto"/>
        <w:rPr>
          <w:rFonts w:ascii="宋体"/>
        </w:rPr>
      </w:pPr>
      <w:r>
        <w:rPr>
          <w:rFonts w:hint="eastAsia" w:ascii="宋体" w:hAnsi="宋体" w:cs="宋体"/>
        </w:rPr>
        <w:t>据</w:t>
      </w:r>
      <w:r>
        <w:rPr>
          <w:rFonts w:ascii="宋体" w:hAnsi="宋体" w:cs="宋体"/>
          <w:lang w:val="en"/>
        </w:rPr>
        <w:t>202</w:t>
      </w:r>
      <w:r>
        <w:rPr>
          <w:rFonts w:hint="eastAsia" w:ascii="宋体" w:hAnsi="宋体" w:cs="宋体"/>
          <w:lang w:val="en-US" w:eastAsia="zh-CN"/>
        </w:rPr>
        <w:t>5</w:t>
      </w:r>
      <w:r>
        <w:rPr>
          <w:rFonts w:hint="eastAsia" w:ascii="宋体" w:hAnsi="宋体" w:cs="宋体"/>
        </w:rPr>
        <w:t>年米质检测结果，依据</w:t>
      </w:r>
      <w:r>
        <w:rPr>
          <w:rFonts w:ascii="宋体" w:hAnsi="宋体" w:cs="宋体"/>
          <w:kern w:val="0"/>
        </w:rPr>
        <w:t>NY/T593-2021</w:t>
      </w:r>
      <w:r>
        <w:rPr>
          <w:rFonts w:hint="eastAsia" w:ascii="宋体" w:hAnsi="宋体" w:cs="宋体"/>
          <w:kern w:val="0"/>
        </w:rPr>
        <w:t>《食用稻品种品质》标准</w:t>
      </w:r>
      <w:r>
        <w:rPr>
          <w:rFonts w:hint="eastAsia" w:ascii="宋体" w:hAnsi="宋体" w:cs="宋体"/>
        </w:rPr>
        <w:t>衡量，侎香优78</w:t>
      </w:r>
      <w:r>
        <w:rPr>
          <w:rFonts w:hint="eastAsia" w:ascii="宋体" w:hAnsi="宋体" w:cs="宋体"/>
          <w:lang w:eastAsia="zh-CN"/>
        </w:rPr>
        <w:t>、拾两优兆香雅珍、长香优16、那良优3538</w:t>
      </w:r>
      <w:r>
        <w:rPr>
          <w:rFonts w:hint="eastAsia" w:ascii="宋体" w:hAnsi="宋体" w:cs="宋体"/>
          <w:color w:val="000000" w:themeColor="text1"/>
          <w:lang w:eastAsia="zh-CN"/>
        </w:rPr>
        <w:t>等</w:t>
      </w:r>
      <w:r>
        <w:rPr>
          <w:rFonts w:hint="eastAsia" w:ascii="宋体" w:hAnsi="宋体" w:cs="宋体"/>
          <w:color w:val="000000" w:themeColor="text1"/>
          <w:lang w:val="en-US" w:eastAsia="zh-CN"/>
        </w:rPr>
        <w:t>4个品种达1～3等，其余品种</w:t>
      </w:r>
      <w:r>
        <w:rPr>
          <w:rFonts w:hint="eastAsia" w:ascii="宋体" w:hAnsi="宋体" w:cs="宋体"/>
        </w:rPr>
        <w:t>为普通稻</w:t>
      </w:r>
      <w:r>
        <w:rPr>
          <w:rFonts w:hint="eastAsia" w:ascii="宋体" w:hAnsi="宋体" w:cs="宋体"/>
          <w:kern w:val="0"/>
          <w:lang w:eastAsia="zh-CN"/>
        </w:rPr>
        <w:t>。</w:t>
      </w:r>
      <w:r>
        <w:rPr>
          <w:rFonts w:hint="eastAsia" w:ascii="宋体" w:hAnsi="宋体" w:cs="宋体"/>
        </w:rPr>
        <w:t>品种糙米率、整精米率、垩白度、透明度、碱消值、胶稠度、直链淀粉、长宽比、垩白粒率等米质性状表现见表</w:t>
      </w:r>
      <w:r>
        <w:rPr>
          <w:rFonts w:ascii="宋体" w:hAnsi="宋体" w:cs="宋体"/>
        </w:rPr>
        <w:t>5-1</w:t>
      </w:r>
      <w:r>
        <w:rPr>
          <w:rFonts w:hint="eastAsia" w:ascii="宋体" w:hAnsi="宋体" w:cs="宋体"/>
        </w:rPr>
        <w:t>、</w:t>
      </w:r>
      <w:r>
        <w:rPr>
          <w:rFonts w:ascii="宋体" w:hAnsi="宋体" w:cs="宋体"/>
        </w:rPr>
        <w:t>5-2</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0"/>
        <w:textAlignment w:val="auto"/>
        <w:rPr>
          <w:rFonts w:ascii="宋体"/>
          <w:b/>
          <w:bCs/>
        </w:rPr>
      </w:pPr>
      <w:r>
        <w:rPr>
          <w:rFonts w:ascii="宋体" w:hAnsi="宋体" w:cs="宋体"/>
          <w:b/>
          <w:bCs/>
        </w:rPr>
        <w:t>(</w:t>
      </w:r>
      <w:r>
        <w:rPr>
          <w:rFonts w:hint="eastAsia" w:ascii="宋体" w:hAnsi="宋体" w:cs="宋体"/>
          <w:b/>
          <w:bCs/>
        </w:rPr>
        <w:t>六</w:t>
      </w:r>
      <w:r>
        <w:rPr>
          <w:rFonts w:ascii="宋体" w:hAnsi="宋体" w:cs="宋体"/>
          <w:b/>
          <w:bCs/>
        </w:rPr>
        <w:t>)</w:t>
      </w:r>
      <w:r>
        <w:rPr>
          <w:rFonts w:hint="eastAsia" w:ascii="宋体" w:hAnsi="宋体" w:cs="宋体"/>
          <w:b/>
          <w:bCs/>
        </w:rPr>
        <w:t>品种在各试点表现</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0" w:firstLineChars="200"/>
        <w:textAlignment w:val="auto"/>
        <w:rPr>
          <w:rFonts w:ascii="宋体"/>
        </w:rPr>
      </w:pPr>
      <w:r>
        <w:rPr>
          <w:rFonts w:hint="eastAsia" w:ascii="宋体" w:hAnsi="宋体" w:cs="宋体"/>
        </w:rPr>
        <w:t>区试、生产试验品种在各试点的产量、生育期、主要农艺经济性状等见表</w:t>
      </w:r>
      <w:r>
        <w:rPr>
          <w:rFonts w:ascii="宋体" w:hAnsi="宋体" w:cs="宋体"/>
        </w:rPr>
        <w:t>6-1</w:t>
      </w:r>
      <w:r>
        <w:rPr>
          <w:rFonts w:hint="eastAsia" w:ascii="宋体" w:hAnsi="宋体" w:cs="宋体"/>
        </w:rPr>
        <w:t>～</w:t>
      </w:r>
      <w:r>
        <w:rPr>
          <w:rFonts w:hint="eastAsia" w:ascii="宋体" w:hAnsi="宋体" w:cs="宋体"/>
          <w:lang w:val="en-US" w:eastAsia="zh-CN"/>
        </w:rPr>
        <w:t>9</w:t>
      </w:r>
      <w:r>
        <w:rPr>
          <w:rFonts w:hint="eastAsia" w:ascii="宋体" w:hAnsi="宋体" w:cs="宋体"/>
        </w:rPr>
        <w:t>、</w:t>
      </w:r>
      <w:r>
        <w:rPr>
          <w:rFonts w:ascii="宋体" w:hAnsi="宋体" w:cs="宋体"/>
        </w:rPr>
        <w:t>7-1</w:t>
      </w:r>
      <w:r>
        <w:rPr>
          <w:rFonts w:hint="eastAsia" w:ascii="宋体" w:hAnsi="宋体" w:cs="宋体"/>
        </w:rPr>
        <w:t>～</w:t>
      </w:r>
      <w:r>
        <w:rPr>
          <w:rFonts w:hint="eastAsia" w:ascii="宋体" w:hAnsi="宋体" w:cs="宋体"/>
          <w:lang w:val="en-US" w:eastAsia="zh-CN"/>
        </w:rPr>
        <w:t>8</w:t>
      </w:r>
      <w:r>
        <w:rPr>
          <w:rFonts w:hint="eastAsia" w:ascii="宋体" w:hAnsi="宋体" w:cs="宋体"/>
        </w:rPr>
        <w:t>、</w:t>
      </w:r>
      <w:r>
        <w:rPr>
          <w:rFonts w:ascii="宋体" w:hAnsi="宋体" w:cs="宋体"/>
        </w:rPr>
        <w:t>8-1</w:t>
      </w:r>
      <w:r>
        <w:rPr>
          <w:rFonts w:hint="eastAsia" w:ascii="宋体" w:hAnsi="宋体" w:cs="宋体"/>
        </w:rPr>
        <w:t>～</w:t>
      </w:r>
      <w:r>
        <w:rPr>
          <w:rFonts w:hint="eastAsia" w:ascii="宋体" w:hAnsi="宋体" w:cs="宋体"/>
          <w:lang w:val="en-US" w:eastAsia="zh-CN"/>
        </w:rPr>
        <w:t>6</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hint="eastAsia" w:ascii="宋体" w:hAnsi="宋体" w:cs="宋体"/>
          <w:b/>
          <w:bCs/>
        </w:rPr>
        <w:t>三、品种评价</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right="-15" w:rightChars="-7" w:firstLine="422" w:firstLineChars="200"/>
        <w:textAlignment w:val="auto"/>
        <w:rPr>
          <w:rFonts w:ascii="宋体"/>
          <w:b/>
          <w:bCs/>
        </w:rPr>
      </w:pPr>
      <w:r>
        <w:rPr>
          <w:rFonts w:ascii="宋体" w:hAnsi="宋体" w:cs="宋体"/>
          <w:b/>
          <w:bCs/>
        </w:rPr>
        <w:t>(</w:t>
      </w:r>
      <w:r>
        <w:rPr>
          <w:rFonts w:hint="eastAsia" w:ascii="宋体" w:hAnsi="宋体" w:cs="宋体"/>
          <w:b/>
          <w:bCs/>
        </w:rPr>
        <w:t>一</w:t>
      </w:r>
      <w:r>
        <w:rPr>
          <w:rFonts w:ascii="宋体" w:hAnsi="宋体" w:cs="宋体"/>
          <w:b/>
          <w:bCs/>
        </w:rPr>
        <w:t>)</w:t>
      </w:r>
      <w:r>
        <w:rPr>
          <w:rFonts w:hint="eastAsia" w:ascii="宋体" w:hAnsi="宋体" w:cs="宋体"/>
          <w:b/>
          <w:bCs/>
        </w:rPr>
        <w:t>两年区试品种</w:t>
      </w:r>
    </w:p>
    <w:p>
      <w:pPr>
        <w:keepNext w:val="0"/>
        <w:keepLines w:val="0"/>
        <w:pageBreakBefore w:val="0"/>
        <w:widowControl w:val="0"/>
        <w:kinsoku/>
        <w:wordWrap/>
        <w:overflowPunct/>
        <w:topLinePunct w:val="0"/>
        <w:autoSpaceDE/>
        <w:autoSpaceDN/>
        <w:bidi w:val="0"/>
        <w:adjustRightInd w:val="0"/>
        <w:snapToGrid w:val="0"/>
        <w:spacing w:line="440" w:lineRule="atLeast"/>
        <w:ind w:firstLine="422" w:firstLineChars="200"/>
        <w:textAlignment w:val="auto"/>
        <w:rPr>
          <w:rFonts w:hint="eastAsia" w:ascii="宋体" w:hAnsi="宋体" w:cs="宋体"/>
        </w:rPr>
      </w:pPr>
      <w:r>
        <w:rPr>
          <w:rFonts w:ascii="宋体" w:hAnsi="宋体" w:cs="宋体"/>
          <w:b/>
          <w:bCs/>
        </w:rPr>
        <w:t>1.</w:t>
      </w:r>
      <w:r>
        <w:rPr>
          <w:rFonts w:hint="eastAsia" w:ascii="宋体" w:hAnsi="宋体" w:cs="宋体"/>
          <w:b/>
          <w:bCs/>
          <w:lang w:val="en-US" w:eastAsia="zh-CN"/>
        </w:rPr>
        <w:t>那良优3538</w:t>
      </w:r>
      <w:r>
        <w:rPr>
          <w:rFonts w:ascii="宋体" w:hAnsi="宋体" w:cs="宋体"/>
          <w:b/>
          <w:bCs/>
        </w:rPr>
        <w:t xml:space="preserve">  </w:t>
      </w:r>
      <w:r>
        <w:rPr>
          <w:rFonts w:ascii="宋体" w:hAnsi="宋体" w:cs="宋体"/>
          <w:lang w:val="en"/>
        </w:rPr>
        <w:t>202</w:t>
      </w:r>
      <w:r>
        <w:rPr>
          <w:rFonts w:hint="eastAsia" w:ascii="宋体" w:hAnsi="宋体" w:cs="宋体"/>
          <w:lang w:val="en-US" w:eastAsia="zh-CN"/>
        </w:rPr>
        <w:t>4</w:t>
      </w:r>
      <w:r>
        <w:rPr>
          <w:rFonts w:hint="eastAsia" w:ascii="宋体" w:hAnsi="宋体" w:cs="宋体"/>
        </w:rPr>
        <w:t>年初试，六个试点平均亩产</w:t>
      </w:r>
      <w:r>
        <w:rPr>
          <w:rFonts w:hint="eastAsia" w:ascii="宋体" w:hAnsi="宋体" w:cs="宋体"/>
          <w:lang w:val="en-US" w:eastAsia="zh-CN"/>
        </w:rPr>
        <w:t>487.90</w:t>
      </w:r>
      <w:r>
        <w:rPr>
          <w:rFonts w:hint="eastAsia" w:ascii="宋体" w:hAnsi="宋体" w:cs="宋体"/>
        </w:rPr>
        <w:t>公斤，比丰田优</w:t>
      </w:r>
      <w:r>
        <w:rPr>
          <w:rFonts w:ascii="宋体" w:hAnsi="宋体" w:cs="宋体"/>
        </w:rPr>
        <w:t>553(CK)</w:t>
      </w:r>
      <w:r>
        <w:rPr>
          <w:rFonts w:hint="eastAsia" w:ascii="宋体" w:hAnsi="宋体" w:cs="宋体"/>
          <w:lang w:eastAsia="zh-CN"/>
        </w:rPr>
        <w:t>增</w:t>
      </w:r>
      <w:r>
        <w:rPr>
          <w:rFonts w:hint="eastAsia" w:ascii="宋体" w:hAnsi="宋体" w:cs="宋体"/>
        </w:rPr>
        <w:t>产</w:t>
      </w:r>
      <w:r>
        <w:rPr>
          <w:rFonts w:hint="eastAsia" w:ascii="宋体" w:hAnsi="宋体" w:cs="宋体"/>
          <w:lang w:val="en-US" w:eastAsia="zh-CN"/>
        </w:rPr>
        <w:t>1.99</w:t>
      </w:r>
      <w:r>
        <w:rPr>
          <w:rFonts w:ascii="宋体" w:hAnsi="宋体" w:cs="宋体"/>
        </w:rPr>
        <w:t>%(</w:t>
      </w:r>
      <w:r>
        <w:rPr>
          <w:rFonts w:hint="eastAsia" w:ascii="宋体" w:hAnsi="宋体" w:cs="宋体"/>
          <w:lang w:eastAsia="zh-CN"/>
        </w:rPr>
        <w:t>不</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66.7</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0</w:t>
      </w:r>
      <w:r>
        <w:rPr>
          <w:rFonts w:hint="eastAsia" w:ascii="宋体" w:hAnsi="宋体" w:cs="宋体"/>
        </w:rPr>
        <w:t>个，倒伏试点数</w:t>
      </w:r>
      <w:r>
        <w:rPr>
          <w:rFonts w:hint="eastAsia" w:ascii="宋体" w:hAnsi="宋体" w:cs="宋体"/>
          <w:lang w:val="en-US" w:eastAsia="zh-CN"/>
        </w:rPr>
        <w:t>0</w:t>
      </w:r>
      <w:r>
        <w:rPr>
          <w:rFonts w:hint="eastAsia" w:ascii="宋体" w:hAnsi="宋体" w:cs="宋体"/>
        </w:rPr>
        <w:t>个</w:t>
      </w:r>
      <w:r>
        <w:rPr>
          <w:rFonts w:hint="eastAsia" w:ascii="宋体" w:hAnsi="宋体" w:cs="宋体"/>
          <w:lang w:eastAsia="zh-CN"/>
        </w:rPr>
        <w:t>；</w:t>
      </w: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年续试，六个试点平均亩产</w:t>
      </w:r>
      <w:r>
        <w:rPr>
          <w:rFonts w:hint="eastAsia" w:ascii="宋体" w:hAnsi="宋体" w:cs="宋体"/>
          <w:kern w:val="0"/>
          <w:lang w:val="en-US" w:eastAsia="zh-CN"/>
        </w:rPr>
        <w:t>454.39</w:t>
      </w:r>
      <w:r>
        <w:rPr>
          <w:rFonts w:hint="eastAsia" w:ascii="宋体" w:hAnsi="宋体" w:cs="宋体"/>
          <w:kern w:val="0"/>
        </w:rPr>
        <w:t>公斤，比丰田优</w:t>
      </w:r>
      <w:r>
        <w:rPr>
          <w:rFonts w:ascii="宋体" w:hAnsi="宋体" w:cs="宋体"/>
          <w:kern w:val="0"/>
        </w:rPr>
        <w:t>553(CK)</w:t>
      </w:r>
      <w:r>
        <w:rPr>
          <w:rFonts w:hint="eastAsia" w:ascii="宋体" w:hAnsi="宋体" w:cs="宋体"/>
          <w:kern w:val="0"/>
          <w:lang w:eastAsia="zh-CN"/>
        </w:rPr>
        <w:t>增</w:t>
      </w:r>
      <w:r>
        <w:rPr>
          <w:rFonts w:hint="eastAsia" w:ascii="宋体" w:hAnsi="宋体" w:cs="宋体"/>
          <w:kern w:val="0"/>
        </w:rPr>
        <w:t>产</w:t>
      </w:r>
      <w:r>
        <w:rPr>
          <w:rFonts w:hint="eastAsia" w:ascii="宋体" w:hAnsi="宋体" w:cs="宋体"/>
          <w:kern w:val="0"/>
          <w:lang w:val="en-US" w:eastAsia="zh-CN"/>
        </w:rPr>
        <w:t>4.20</w:t>
      </w:r>
      <w:r>
        <w:rPr>
          <w:rFonts w:hint="eastAsia" w:ascii="宋体" w:cs="宋体"/>
          <w:kern w:val="0"/>
          <w:lang w:val="en-US" w:eastAsia="zh-CN"/>
        </w:rPr>
        <w:t>%</w:t>
      </w:r>
      <w:r>
        <w:rPr>
          <w:rFonts w:hint="eastAsia" w:ascii="宋体" w:hAnsi="宋体" w:cs="宋体"/>
          <w:kern w:val="0"/>
          <w:lang w:eastAsia="zh-CN"/>
        </w:rPr>
        <w:t>（极</w:t>
      </w:r>
      <w:r>
        <w:rPr>
          <w:rFonts w:hint="eastAsia" w:ascii="宋体" w:hAnsi="宋体" w:cs="宋体"/>
          <w:kern w:val="0"/>
        </w:rPr>
        <w:t>显著</w:t>
      </w:r>
      <w:r>
        <w:rPr>
          <w:rFonts w:ascii="宋体" w:hAnsi="宋体" w:cs="宋体"/>
          <w:kern w:val="0"/>
        </w:rPr>
        <w:t>)</w:t>
      </w:r>
      <w:r>
        <w:rPr>
          <w:rFonts w:hint="eastAsia" w:ascii="宋体" w:hAnsi="宋体" w:cs="宋体"/>
          <w:kern w:val="0"/>
        </w:rPr>
        <w:t>，增产点比例</w:t>
      </w:r>
      <w:r>
        <w:rPr>
          <w:rFonts w:hint="eastAsia" w:ascii="宋体" w:hAnsi="宋体" w:cs="宋体"/>
          <w:kern w:val="0"/>
          <w:lang w:val="en-US" w:eastAsia="zh-CN"/>
        </w:rPr>
        <w:t>100</w:t>
      </w:r>
      <w:r>
        <w:rPr>
          <w:rFonts w:ascii="宋体" w:hAnsi="宋体" w:cs="宋体"/>
          <w:kern w:val="0"/>
        </w:rPr>
        <w:t>%</w:t>
      </w:r>
      <w:r>
        <w:rPr>
          <w:rFonts w:hint="eastAsia" w:ascii="宋体" w:hAnsi="宋体" w:cs="宋体"/>
          <w:kern w:val="0"/>
        </w:rPr>
        <w:t>，结实率＜</w:t>
      </w:r>
      <w:r>
        <w:rPr>
          <w:rFonts w:ascii="宋体" w:hAnsi="宋体" w:cs="宋体"/>
          <w:kern w:val="0"/>
        </w:rPr>
        <w:t>65%</w:t>
      </w:r>
      <w:r>
        <w:rPr>
          <w:rFonts w:hint="eastAsia" w:ascii="宋体" w:hAnsi="宋体" w:cs="宋体"/>
          <w:kern w:val="0"/>
        </w:rPr>
        <w:t>的试点数</w:t>
      </w:r>
      <w:r>
        <w:rPr>
          <w:rFonts w:hint="eastAsia" w:ascii="宋体" w:hAnsi="宋体" w:cs="宋体"/>
          <w:kern w:val="0"/>
          <w:lang w:val="en-US" w:eastAsia="zh-CN"/>
        </w:rPr>
        <w:t>0</w:t>
      </w:r>
      <w:r>
        <w:rPr>
          <w:rFonts w:hint="eastAsia" w:ascii="宋体" w:hAnsi="宋体" w:cs="宋体"/>
          <w:kern w:val="0"/>
        </w:rPr>
        <w:t>个</w:t>
      </w:r>
      <w:r>
        <w:rPr>
          <w:rFonts w:hint="eastAsia" w:ascii="宋体" w:hAnsi="宋体" w:cs="宋体"/>
        </w:rPr>
        <w:t>，倒伏试点数</w:t>
      </w:r>
      <w:r>
        <w:rPr>
          <w:rFonts w:hint="eastAsia" w:ascii="宋体" w:cs="宋体"/>
          <w:lang w:val="en-US" w:eastAsia="zh-CN"/>
        </w:rPr>
        <w:t>0</w:t>
      </w:r>
      <w:r>
        <w:rPr>
          <w:rFonts w:hint="eastAsia" w:ascii="宋体" w:hAnsi="宋体" w:cs="宋体"/>
        </w:rPr>
        <w:t>个</w:t>
      </w:r>
      <w:r>
        <w:rPr>
          <w:rFonts w:hint="eastAsia" w:ascii="宋体" w:hAnsi="宋体" w:cs="宋体"/>
          <w:kern w:val="0"/>
        </w:rPr>
        <w:t>；两年区试</w:t>
      </w:r>
      <w:r>
        <w:rPr>
          <w:rFonts w:hint="eastAsia" w:ascii="宋体" w:hAnsi="宋体" w:cs="宋体"/>
        </w:rPr>
        <w:t>全生育期平均</w:t>
      </w:r>
      <w:r>
        <w:rPr>
          <w:rFonts w:hint="eastAsia" w:ascii="宋体" w:hAnsi="宋体" w:cs="宋体"/>
          <w:lang w:val="en-US" w:eastAsia="zh-CN"/>
        </w:rPr>
        <w:t>111.1</w:t>
      </w:r>
      <w:r>
        <w:rPr>
          <w:rFonts w:hint="eastAsia" w:ascii="宋体" w:hAnsi="宋体" w:cs="宋体"/>
        </w:rPr>
        <w:t>天，比丰田优</w:t>
      </w:r>
      <w:r>
        <w:rPr>
          <w:rFonts w:ascii="宋体" w:hAnsi="宋体" w:cs="宋体"/>
        </w:rPr>
        <w:t>553(CK)</w:t>
      </w:r>
      <w:r>
        <w:rPr>
          <w:rFonts w:hint="eastAsia" w:ascii="宋体" w:hAnsi="宋体" w:cs="宋体"/>
          <w:lang w:eastAsia="zh-CN"/>
        </w:rPr>
        <w:t>短</w:t>
      </w:r>
      <w:r>
        <w:rPr>
          <w:rFonts w:hint="eastAsia" w:ascii="宋体" w:hAnsi="宋体" w:cs="宋体"/>
          <w:lang w:val="en-US" w:eastAsia="zh-CN"/>
        </w:rPr>
        <w:t>2.9</w:t>
      </w:r>
      <w:r>
        <w:rPr>
          <w:rFonts w:hint="eastAsia" w:ascii="宋体" w:hAnsi="宋体" w:cs="宋体"/>
        </w:rPr>
        <w:t>天</w:t>
      </w:r>
      <w:r>
        <w:rPr>
          <w:rFonts w:hint="eastAsia" w:ascii="宋体" w:hAnsi="宋体" w:cs="宋体"/>
          <w:lang w:eastAsia="zh-CN"/>
        </w:rPr>
        <w:t>；</w:t>
      </w: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年生产试验平均亩产</w:t>
      </w:r>
      <w:r>
        <w:rPr>
          <w:rFonts w:hint="eastAsia" w:ascii="宋体" w:hAnsi="宋体" w:cs="宋体"/>
          <w:kern w:val="0"/>
          <w:lang w:val="en-US" w:eastAsia="zh-CN"/>
        </w:rPr>
        <w:t>481.33</w:t>
      </w:r>
      <w:r>
        <w:rPr>
          <w:rFonts w:hint="eastAsia" w:ascii="宋体" w:hAnsi="宋体" w:cs="宋体"/>
          <w:kern w:val="0"/>
        </w:rPr>
        <w:t>公斤，比丰田优</w:t>
      </w:r>
      <w:r>
        <w:rPr>
          <w:rFonts w:ascii="宋体" w:hAnsi="宋体" w:cs="宋体"/>
          <w:kern w:val="0"/>
        </w:rPr>
        <w:t>553(CK)</w:t>
      </w:r>
      <w:r>
        <w:rPr>
          <w:rFonts w:hint="eastAsia" w:ascii="宋体" w:hAnsi="宋体" w:cs="宋体"/>
          <w:kern w:val="0"/>
          <w:lang w:eastAsia="zh-CN"/>
        </w:rPr>
        <w:t>增</w:t>
      </w:r>
      <w:r>
        <w:rPr>
          <w:rFonts w:hint="eastAsia" w:ascii="宋体" w:hAnsi="宋体" w:cs="宋体"/>
          <w:kern w:val="0"/>
        </w:rPr>
        <w:t>产</w:t>
      </w:r>
      <w:r>
        <w:rPr>
          <w:rFonts w:hint="eastAsia" w:ascii="宋体" w:hAnsi="宋体" w:cs="宋体"/>
          <w:kern w:val="0"/>
          <w:lang w:val="en-US" w:eastAsia="zh-CN"/>
        </w:rPr>
        <w:t>3.62</w:t>
      </w:r>
      <w:r>
        <w:rPr>
          <w:rFonts w:ascii="宋体" w:hAnsi="宋体" w:cs="宋体"/>
          <w:kern w:val="0"/>
        </w:rPr>
        <w:t>%</w:t>
      </w:r>
      <w:r>
        <w:rPr>
          <w:rFonts w:hint="eastAsia" w:ascii="宋体" w:hAnsi="宋体" w:cs="宋体"/>
          <w:kern w:val="0"/>
        </w:rPr>
        <w:t>，增产点比例</w:t>
      </w:r>
      <w:r>
        <w:rPr>
          <w:rFonts w:hint="eastAsia" w:ascii="宋体" w:hAnsi="宋体" w:cs="宋体"/>
          <w:kern w:val="0"/>
          <w:lang w:val="en-US" w:eastAsia="zh-CN"/>
        </w:rPr>
        <w:t>80</w:t>
      </w:r>
      <w:r>
        <w:rPr>
          <w:rFonts w:ascii="宋体" w:hAnsi="宋体" w:cs="宋体"/>
          <w:kern w:val="0"/>
        </w:rPr>
        <w:t>%</w:t>
      </w:r>
      <w:r>
        <w:rPr>
          <w:rFonts w:hint="eastAsia" w:ascii="宋体" w:hAnsi="宋体" w:cs="宋体"/>
          <w:kern w:val="0"/>
        </w:rPr>
        <w:t>，倒伏试点数</w:t>
      </w:r>
      <w:r>
        <w:rPr>
          <w:rFonts w:ascii="宋体" w:cs="宋体"/>
          <w:kern w:val="0"/>
        </w:rPr>
        <w:t>0</w:t>
      </w:r>
      <w:r>
        <w:rPr>
          <w:rFonts w:hint="eastAsia" w:ascii="宋体" w:hAnsi="宋体" w:cs="宋体"/>
          <w:kern w:val="0"/>
        </w:rPr>
        <w:t>个，全生育期平均</w:t>
      </w:r>
      <w:r>
        <w:rPr>
          <w:rFonts w:hint="eastAsia" w:ascii="宋体" w:hAnsi="宋体" w:cs="宋体"/>
          <w:kern w:val="0"/>
          <w:lang w:val="en-US" w:eastAsia="zh-CN"/>
        </w:rPr>
        <w:t>111.6</w:t>
      </w:r>
      <w:r>
        <w:rPr>
          <w:rFonts w:hint="eastAsia" w:ascii="宋体" w:hAnsi="宋体" w:cs="宋体"/>
          <w:kern w:val="0"/>
        </w:rPr>
        <w:t>天，比丰田优</w:t>
      </w:r>
      <w:r>
        <w:rPr>
          <w:rFonts w:ascii="宋体" w:hAnsi="宋体" w:cs="宋体"/>
          <w:kern w:val="0"/>
        </w:rPr>
        <w:t>553(CK)</w:t>
      </w:r>
      <w:r>
        <w:rPr>
          <w:rFonts w:hint="eastAsia" w:ascii="宋体" w:hAnsi="宋体" w:cs="宋体"/>
          <w:kern w:val="0"/>
          <w:lang w:eastAsia="zh-CN"/>
        </w:rPr>
        <w:t>短</w:t>
      </w:r>
      <w:r>
        <w:rPr>
          <w:rFonts w:hint="eastAsia" w:ascii="宋体" w:hAnsi="宋体" w:cs="宋体"/>
          <w:kern w:val="0"/>
          <w:lang w:val="en-US" w:eastAsia="zh-CN"/>
        </w:rPr>
        <w:t>3.6</w:t>
      </w:r>
      <w:r>
        <w:rPr>
          <w:rFonts w:hint="eastAsia" w:ascii="宋体" w:hAnsi="宋体" w:cs="宋体"/>
          <w:kern w:val="0"/>
        </w:rPr>
        <w:t>天。</w:t>
      </w:r>
      <w:r>
        <w:rPr>
          <w:rFonts w:hint="eastAsia" w:ascii="宋体" w:hAnsi="宋体" w:cs="宋体"/>
        </w:rPr>
        <w:t>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17.0</w:t>
      </w:r>
      <w:r>
        <w:rPr>
          <w:rFonts w:hint="eastAsia" w:ascii="宋体" w:hAnsi="宋体" w:cs="宋体"/>
        </w:rPr>
        <w:t>万，株高</w:t>
      </w:r>
      <w:r>
        <w:rPr>
          <w:rFonts w:hint="eastAsia" w:ascii="宋体" w:hAnsi="宋体" w:cs="宋体"/>
          <w:lang w:val="en-US" w:eastAsia="zh-CN"/>
        </w:rPr>
        <w:t>113.0</w:t>
      </w:r>
      <w:r>
        <w:rPr>
          <w:rFonts w:hint="eastAsia" w:ascii="宋体" w:hAnsi="宋体" w:cs="宋体"/>
        </w:rPr>
        <w:t>厘米，穗长</w:t>
      </w:r>
      <w:r>
        <w:rPr>
          <w:rFonts w:hint="eastAsia" w:ascii="宋体" w:hAnsi="宋体" w:cs="宋体"/>
          <w:lang w:val="en-US" w:eastAsia="zh-CN"/>
        </w:rPr>
        <w:t>22.7</w:t>
      </w:r>
      <w:r>
        <w:rPr>
          <w:rFonts w:hint="eastAsia" w:ascii="宋体" w:hAnsi="宋体" w:cs="宋体"/>
        </w:rPr>
        <w:t>厘米，每穗总粒数</w:t>
      </w:r>
      <w:r>
        <w:rPr>
          <w:rFonts w:hint="eastAsia" w:ascii="宋体" w:hAnsi="宋体" w:cs="宋体"/>
          <w:lang w:val="en-US" w:eastAsia="zh-CN"/>
        </w:rPr>
        <w:t>207.4</w:t>
      </w:r>
      <w:r>
        <w:rPr>
          <w:rFonts w:hint="eastAsia" w:ascii="宋体" w:hAnsi="宋体" w:cs="宋体"/>
        </w:rPr>
        <w:t>粒，结实率</w:t>
      </w:r>
      <w:r>
        <w:rPr>
          <w:rFonts w:hint="eastAsia" w:ascii="宋体" w:hAnsi="宋体" w:cs="宋体"/>
          <w:lang w:val="en-US" w:eastAsia="zh-CN"/>
        </w:rPr>
        <w:t>79.2</w:t>
      </w:r>
      <w:r>
        <w:rPr>
          <w:rFonts w:ascii="宋体" w:hAnsi="宋体" w:cs="宋体"/>
        </w:rPr>
        <w:t>%</w:t>
      </w:r>
      <w:r>
        <w:rPr>
          <w:rFonts w:hint="eastAsia" w:ascii="宋体" w:hAnsi="宋体" w:cs="宋体"/>
        </w:rPr>
        <w:t>，千粒重</w:t>
      </w:r>
      <w:r>
        <w:rPr>
          <w:rFonts w:hint="eastAsia" w:ascii="宋体" w:hAnsi="宋体" w:cs="宋体"/>
          <w:lang w:val="en-US" w:eastAsia="zh-CN"/>
        </w:rPr>
        <w:t>19.3</w:t>
      </w:r>
      <w:r>
        <w:rPr>
          <w:rFonts w:hint="eastAsia" w:ascii="宋体" w:hAnsi="宋体" w:cs="宋体"/>
        </w:rPr>
        <w:t>克。抗性表现：稻</w:t>
      </w:r>
      <w:r>
        <w:rPr>
          <w:rFonts w:hint="eastAsia" w:ascii="宋体" w:hAnsi="宋体" w:cs="宋体"/>
          <w:kern w:val="0"/>
        </w:rPr>
        <w:t>稻瘟病抗性综合指数年度分别是</w:t>
      </w:r>
      <w:r>
        <w:rPr>
          <w:rFonts w:hint="eastAsia" w:ascii="宋体" w:hAnsi="宋体" w:cs="宋体"/>
          <w:kern w:val="0"/>
          <w:lang w:val="en-US" w:eastAsia="zh-CN"/>
        </w:rPr>
        <w:t>5.8</w:t>
      </w:r>
      <w:r>
        <w:rPr>
          <w:rFonts w:hint="eastAsia" w:ascii="宋体" w:hAnsi="宋体" w:cs="宋体"/>
          <w:lang w:val="en-US" w:eastAsia="zh-CN"/>
        </w:rPr>
        <w:t>、4.8</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5</w:t>
      </w:r>
      <w:r>
        <w:rPr>
          <w:rFonts w:hint="eastAsia" w:ascii="宋体" w:hAnsi="宋体" w:cs="宋体"/>
        </w:rPr>
        <w:t>级；</w:t>
      </w:r>
      <w:r>
        <w:rPr>
          <w:rFonts w:hint="eastAsia" w:ascii="宋体" w:hAnsi="宋体" w:cs="宋体"/>
          <w:kern w:val="0"/>
        </w:rPr>
        <w:t>白叶枯病年度分别是</w:t>
      </w:r>
      <w:r>
        <w:rPr>
          <w:rFonts w:hint="eastAsia" w:ascii="宋体" w:hAnsi="宋体" w:cs="宋体"/>
          <w:kern w:val="0"/>
          <w:lang w:val="en-US" w:eastAsia="zh-CN"/>
        </w:rPr>
        <w:t>9</w:t>
      </w:r>
      <w:r>
        <w:rPr>
          <w:rFonts w:hint="eastAsia" w:ascii="宋体" w:hAnsi="宋体" w:cs="宋体"/>
          <w:kern w:val="0"/>
        </w:rPr>
        <w:t>级</w:t>
      </w:r>
      <w:r>
        <w:rPr>
          <w:rFonts w:hint="eastAsia" w:ascii="宋体" w:hAnsi="宋体" w:cs="宋体"/>
          <w:kern w:val="0"/>
          <w:lang w:eastAsia="zh-CN"/>
        </w:rPr>
        <w:t>、</w:t>
      </w:r>
      <w:r>
        <w:rPr>
          <w:rFonts w:hint="eastAsia" w:ascii="宋体" w:hAnsi="宋体" w:cs="宋体"/>
          <w:kern w:val="0"/>
          <w:lang w:val="en-US" w:eastAsia="zh-CN"/>
        </w:rPr>
        <w:t>7级</w:t>
      </w:r>
      <w:r>
        <w:rPr>
          <w:rFonts w:hint="eastAsia" w:ascii="宋体" w:hAnsi="宋体" w:cs="宋体"/>
          <w:kern w:val="0"/>
        </w:rPr>
        <w:t>；</w:t>
      </w:r>
      <w:r>
        <w:rPr>
          <w:rFonts w:hint="eastAsia" w:ascii="宋体" w:hAnsi="宋体" w:cs="宋体"/>
          <w:kern w:val="0"/>
          <w:lang w:eastAsia="zh-CN"/>
        </w:rPr>
        <w:t>中感</w:t>
      </w:r>
      <w:r>
        <w:rPr>
          <w:rFonts w:hint="eastAsia" w:ascii="宋体" w:hAnsi="宋体" w:cs="宋体"/>
          <w:kern w:val="0"/>
        </w:rPr>
        <w:t>稻瘟病和</w:t>
      </w:r>
      <w:r>
        <w:rPr>
          <w:rFonts w:hint="eastAsia" w:ascii="宋体" w:hAnsi="宋体" w:cs="宋体"/>
          <w:kern w:val="0"/>
          <w:lang w:eastAsia="zh-CN"/>
        </w:rPr>
        <w:t>高</w:t>
      </w:r>
      <w:r>
        <w:rPr>
          <w:rFonts w:hint="eastAsia" w:ascii="宋体" w:hAnsi="宋体" w:cs="宋体"/>
          <w:kern w:val="0"/>
        </w:rPr>
        <w:t>感白叶枯病。</w:t>
      </w:r>
      <w:r>
        <w:rPr>
          <w:rFonts w:hint="eastAsia" w:ascii="宋体" w:hAnsi="宋体" w:cs="宋体"/>
        </w:rPr>
        <w:t>米质主要指标</w:t>
      </w:r>
      <w:r>
        <w:rPr>
          <w:rFonts w:hint="eastAsia" w:ascii="宋体" w:hAnsi="宋体" w:cs="宋体"/>
          <w:lang w:eastAsia="zh-CN"/>
        </w:rPr>
        <w:t>（</w:t>
      </w:r>
      <w:r>
        <w:rPr>
          <w:rFonts w:hint="eastAsia" w:ascii="宋体" w:hAnsi="宋体" w:cs="宋体"/>
          <w:lang w:val="en-US" w:eastAsia="zh-CN"/>
        </w:rPr>
        <w:t>2024年</w:t>
      </w:r>
      <w:r>
        <w:rPr>
          <w:rFonts w:hint="eastAsia" w:ascii="宋体" w:hAnsi="宋体" w:cs="宋体"/>
          <w:lang w:eastAsia="zh-CN"/>
        </w:rPr>
        <w:t>）</w:t>
      </w:r>
      <w:r>
        <w:rPr>
          <w:rFonts w:hint="eastAsia" w:ascii="宋体" w:hAnsi="宋体" w:cs="宋体"/>
        </w:rPr>
        <w:t>：糙米率</w:t>
      </w:r>
      <w:r>
        <w:rPr>
          <w:rFonts w:hint="eastAsia" w:ascii="宋体" w:hAnsi="宋体" w:cs="宋体"/>
          <w:lang w:val="en-US" w:eastAsia="zh-CN"/>
        </w:rPr>
        <w:t>82.5</w:t>
      </w:r>
      <w:r>
        <w:rPr>
          <w:rFonts w:ascii="宋体" w:hAnsi="宋体" w:cs="宋体"/>
        </w:rPr>
        <w:t>%</w:t>
      </w:r>
      <w:r>
        <w:rPr>
          <w:rFonts w:hint="eastAsia" w:ascii="宋体" w:hAnsi="宋体" w:cs="宋体"/>
        </w:rPr>
        <w:t>，整精米率</w:t>
      </w:r>
      <w:r>
        <w:rPr>
          <w:rFonts w:hint="eastAsia" w:ascii="宋体" w:hAnsi="宋体" w:cs="宋体"/>
          <w:lang w:val="en-US" w:eastAsia="zh-CN"/>
        </w:rPr>
        <w:t>60.9%</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0.4%</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2级</w:t>
      </w:r>
      <w:r>
        <w:rPr>
          <w:rFonts w:hint="eastAsia" w:ascii="宋体" w:hAnsi="宋体" w:cs="宋体"/>
        </w:rPr>
        <w:t>，碱消值</w:t>
      </w:r>
      <w:r>
        <w:rPr>
          <w:rFonts w:hint="eastAsia" w:ascii="宋体" w:hAnsi="宋体" w:cs="宋体"/>
          <w:lang w:val="en-US" w:eastAsia="zh-CN"/>
        </w:rPr>
        <w:t>7.0</w:t>
      </w:r>
      <w:r>
        <w:rPr>
          <w:rFonts w:hint="eastAsia" w:ascii="宋体" w:hAnsi="宋体" w:cs="宋体"/>
        </w:rPr>
        <w:t>级，胶稠度</w:t>
      </w:r>
      <w:r>
        <w:rPr>
          <w:rFonts w:hint="eastAsia" w:ascii="宋体" w:hAnsi="宋体" w:cs="宋体"/>
          <w:lang w:val="en-US" w:eastAsia="zh-CN"/>
        </w:rPr>
        <w:t>75</w:t>
      </w:r>
      <w:r>
        <w:rPr>
          <w:rFonts w:hint="eastAsia" w:ascii="宋体" w:hAnsi="宋体" w:cs="宋体"/>
        </w:rPr>
        <w:t>毫米，直链淀粉含量</w:t>
      </w:r>
      <w:r>
        <w:rPr>
          <w:rFonts w:hint="eastAsia" w:ascii="宋体" w:hAnsi="宋体" w:cs="宋体"/>
          <w:lang w:val="en-US" w:eastAsia="zh-CN"/>
        </w:rPr>
        <w:t>13.4</w:t>
      </w:r>
      <w:r>
        <w:rPr>
          <w:rFonts w:ascii="宋体" w:hAnsi="宋体" w:cs="宋体"/>
        </w:rPr>
        <w:t>%</w:t>
      </w:r>
      <w:r>
        <w:rPr>
          <w:rFonts w:hint="eastAsia" w:ascii="宋体" w:hAnsi="宋体" w:cs="宋体"/>
        </w:rPr>
        <w:t>，粒长</w:t>
      </w:r>
      <w:r>
        <w:rPr>
          <w:rFonts w:hint="eastAsia" w:ascii="宋体" w:hAnsi="宋体" w:cs="宋体"/>
          <w:lang w:val="en-US" w:eastAsia="zh-CN"/>
        </w:rPr>
        <w:t>6.6</w:t>
      </w:r>
      <w:r>
        <w:rPr>
          <w:rFonts w:hint="eastAsia" w:ascii="宋体" w:hAnsi="宋体" w:cs="宋体"/>
        </w:rPr>
        <w:t>毫米，长宽比</w:t>
      </w:r>
      <w:r>
        <w:rPr>
          <w:rFonts w:hint="eastAsia" w:ascii="宋体" w:hAnsi="宋体" w:cs="宋体"/>
          <w:lang w:val="en-US" w:eastAsia="zh-CN"/>
        </w:rPr>
        <w:t>3.6</w:t>
      </w:r>
      <w:r>
        <w:rPr>
          <w:rFonts w:hint="eastAsia" w:ascii="宋体" w:hAnsi="宋体" w:cs="宋体"/>
        </w:rPr>
        <w:t>，符合部标优质</w:t>
      </w:r>
      <w:r>
        <w:rPr>
          <w:rFonts w:hint="eastAsia" w:ascii="宋体" w:hAnsi="宋体" w:cs="宋体"/>
          <w:lang w:eastAsia="zh-CN"/>
        </w:rPr>
        <w:t>二</w:t>
      </w:r>
      <w:r>
        <w:rPr>
          <w:rFonts w:hint="eastAsia" w:ascii="宋体" w:hAnsi="宋体" w:cs="宋体"/>
        </w:rPr>
        <w:t>等食用长粒形籼稻品种品质规定要求。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b/>
          <w:bCs/>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w:t>
      </w:r>
      <w:r>
        <w:rPr>
          <w:rFonts w:hint="eastAsia" w:ascii="宋体" w:hAnsi="宋体" w:cs="宋体"/>
          <w:kern w:val="0"/>
        </w:rPr>
        <w:t>完成试验程序，符合优质品种</w:t>
      </w:r>
      <w:r>
        <w:rPr>
          <w:rFonts w:hint="eastAsia" w:ascii="宋体" w:hAnsi="宋体" w:cs="宋体"/>
          <w:kern w:val="0"/>
          <w:lang w:eastAsia="zh-CN"/>
        </w:rPr>
        <w:t>审定</w:t>
      </w:r>
      <w:r>
        <w:rPr>
          <w:rFonts w:hint="eastAsia" w:ascii="宋体" w:hAnsi="宋体" w:cs="宋体"/>
          <w:kern w:val="0"/>
        </w:rPr>
        <w:t>标准，推荐申报自治区品种审定。</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hint="eastAsia" w:ascii="宋体" w:hAnsi="宋体" w:cs="宋体"/>
          <w:b/>
          <w:bCs/>
          <w:lang w:val="en-US" w:eastAsia="zh-CN"/>
        </w:rPr>
        <w:t xml:space="preserve">2.侎香优78 </w:t>
      </w:r>
      <w:r>
        <w:rPr>
          <w:rFonts w:ascii="宋体" w:hAnsi="宋体" w:cs="宋体"/>
          <w:b/>
          <w:bCs/>
        </w:rPr>
        <w:t xml:space="preserve"> </w:t>
      </w:r>
      <w:r>
        <w:rPr>
          <w:rFonts w:ascii="宋体" w:hAnsi="宋体" w:cs="宋体"/>
          <w:lang w:val="en"/>
        </w:rPr>
        <w:t>202</w:t>
      </w:r>
      <w:r>
        <w:rPr>
          <w:rFonts w:hint="eastAsia" w:ascii="宋体" w:hAnsi="宋体" w:cs="宋体"/>
          <w:lang w:val="en-US" w:eastAsia="zh-CN"/>
        </w:rPr>
        <w:t>4</w:t>
      </w:r>
      <w:r>
        <w:rPr>
          <w:rFonts w:hint="eastAsia" w:ascii="宋体" w:hAnsi="宋体" w:cs="宋体"/>
        </w:rPr>
        <w:t>年初试，六个试点平均亩产</w:t>
      </w:r>
      <w:r>
        <w:rPr>
          <w:rFonts w:hint="eastAsia" w:ascii="宋体" w:hAnsi="宋体" w:cs="宋体"/>
          <w:lang w:val="en-US" w:eastAsia="zh-CN"/>
        </w:rPr>
        <w:t>485.34</w:t>
      </w:r>
      <w:r>
        <w:rPr>
          <w:rFonts w:hint="eastAsia" w:ascii="宋体" w:hAnsi="宋体" w:cs="宋体"/>
        </w:rPr>
        <w:t>公斤，比丰田优</w:t>
      </w:r>
      <w:r>
        <w:rPr>
          <w:rFonts w:ascii="宋体" w:hAnsi="宋体" w:cs="宋体"/>
        </w:rPr>
        <w:t>553(CK)</w:t>
      </w:r>
      <w:r>
        <w:rPr>
          <w:rFonts w:hint="eastAsia" w:ascii="宋体" w:hAnsi="宋体" w:cs="宋体"/>
          <w:lang w:eastAsia="zh-CN"/>
        </w:rPr>
        <w:t>增</w:t>
      </w:r>
      <w:r>
        <w:rPr>
          <w:rFonts w:hint="eastAsia" w:ascii="宋体" w:hAnsi="宋体" w:cs="宋体"/>
        </w:rPr>
        <w:t>产</w:t>
      </w:r>
      <w:r>
        <w:rPr>
          <w:rFonts w:hint="eastAsia" w:ascii="宋体" w:hAnsi="宋体" w:cs="宋体"/>
          <w:lang w:val="en-US" w:eastAsia="zh-CN"/>
        </w:rPr>
        <w:t>1.46</w:t>
      </w:r>
      <w:r>
        <w:rPr>
          <w:rFonts w:ascii="宋体" w:hAnsi="宋体" w:cs="宋体"/>
        </w:rPr>
        <w:t>%(</w:t>
      </w:r>
      <w:r>
        <w:rPr>
          <w:rFonts w:hint="eastAsia" w:ascii="宋体" w:hAnsi="宋体" w:cs="宋体"/>
          <w:lang w:eastAsia="zh-CN"/>
        </w:rPr>
        <w:t>不</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66.7</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0</w:t>
      </w:r>
      <w:r>
        <w:rPr>
          <w:rFonts w:hint="eastAsia" w:ascii="宋体" w:hAnsi="宋体" w:cs="宋体"/>
        </w:rPr>
        <w:t>个，倒伏试点数</w:t>
      </w:r>
      <w:r>
        <w:rPr>
          <w:rFonts w:hint="eastAsia" w:ascii="宋体" w:hAnsi="宋体" w:cs="宋体"/>
          <w:lang w:val="en-US" w:eastAsia="zh-CN"/>
        </w:rPr>
        <w:t>0</w:t>
      </w:r>
      <w:r>
        <w:rPr>
          <w:rFonts w:hint="eastAsia" w:ascii="宋体" w:hAnsi="宋体" w:cs="宋体"/>
        </w:rPr>
        <w:t>个</w:t>
      </w:r>
      <w:r>
        <w:rPr>
          <w:rFonts w:hint="eastAsia" w:ascii="宋体" w:hAnsi="宋体" w:cs="宋体"/>
          <w:lang w:eastAsia="zh-CN"/>
        </w:rPr>
        <w:t>；</w:t>
      </w: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年续试，六个试点平均亩产</w:t>
      </w:r>
      <w:r>
        <w:rPr>
          <w:rFonts w:hint="eastAsia" w:ascii="宋体" w:hAnsi="宋体" w:cs="宋体"/>
          <w:kern w:val="0"/>
          <w:lang w:val="en-US" w:eastAsia="zh-CN"/>
        </w:rPr>
        <w:t>453.85</w:t>
      </w:r>
      <w:r>
        <w:rPr>
          <w:rFonts w:hint="eastAsia" w:ascii="宋体" w:hAnsi="宋体" w:cs="宋体"/>
          <w:kern w:val="0"/>
        </w:rPr>
        <w:t>公斤，比丰田优</w:t>
      </w:r>
      <w:r>
        <w:rPr>
          <w:rFonts w:ascii="宋体" w:hAnsi="宋体" w:cs="宋体"/>
          <w:kern w:val="0"/>
        </w:rPr>
        <w:t>553(CK)</w:t>
      </w:r>
      <w:r>
        <w:rPr>
          <w:rFonts w:hint="eastAsia" w:ascii="宋体" w:hAnsi="宋体" w:cs="宋体"/>
          <w:kern w:val="0"/>
          <w:lang w:eastAsia="zh-CN"/>
        </w:rPr>
        <w:t>增</w:t>
      </w:r>
      <w:r>
        <w:rPr>
          <w:rFonts w:hint="eastAsia" w:ascii="宋体" w:hAnsi="宋体" w:cs="宋体"/>
          <w:kern w:val="0"/>
        </w:rPr>
        <w:t>产</w:t>
      </w:r>
      <w:r>
        <w:rPr>
          <w:rFonts w:hint="eastAsia" w:ascii="宋体" w:hAnsi="宋体" w:cs="宋体"/>
          <w:kern w:val="0"/>
          <w:lang w:val="en-US" w:eastAsia="zh-CN"/>
        </w:rPr>
        <w:t>3.58</w:t>
      </w:r>
      <w:r>
        <w:rPr>
          <w:rFonts w:hint="eastAsia" w:ascii="宋体" w:cs="宋体"/>
          <w:kern w:val="0"/>
          <w:lang w:val="en-US" w:eastAsia="zh-CN"/>
        </w:rPr>
        <w:t>%</w:t>
      </w:r>
      <w:r>
        <w:rPr>
          <w:rFonts w:hint="eastAsia" w:ascii="宋体" w:hAnsi="宋体" w:cs="宋体"/>
          <w:kern w:val="0"/>
          <w:lang w:eastAsia="zh-CN"/>
        </w:rPr>
        <w:t>（极</w:t>
      </w:r>
      <w:r>
        <w:rPr>
          <w:rFonts w:hint="eastAsia" w:ascii="宋体" w:hAnsi="宋体" w:cs="宋体"/>
          <w:kern w:val="0"/>
        </w:rPr>
        <w:t>显著</w:t>
      </w:r>
      <w:r>
        <w:rPr>
          <w:rFonts w:ascii="宋体" w:hAnsi="宋体" w:cs="宋体"/>
          <w:kern w:val="0"/>
        </w:rPr>
        <w:t>)</w:t>
      </w:r>
      <w:r>
        <w:rPr>
          <w:rFonts w:hint="eastAsia" w:ascii="宋体" w:hAnsi="宋体" w:cs="宋体"/>
          <w:kern w:val="0"/>
        </w:rPr>
        <w:t>，增产点比例</w:t>
      </w:r>
      <w:r>
        <w:rPr>
          <w:rFonts w:hint="eastAsia" w:ascii="宋体" w:hAnsi="宋体" w:cs="宋体"/>
          <w:kern w:val="0"/>
          <w:lang w:val="en-US" w:eastAsia="zh-CN"/>
        </w:rPr>
        <w:t>100</w:t>
      </w:r>
      <w:r>
        <w:rPr>
          <w:rFonts w:ascii="宋体" w:hAnsi="宋体" w:cs="宋体"/>
          <w:kern w:val="0"/>
        </w:rPr>
        <w:t>%</w:t>
      </w:r>
      <w:r>
        <w:rPr>
          <w:rFonts w:hint="eastAsia" w:ascii="宋体" w:hAnsi="宋体" w:cs="宋体"/>
          <w:kern w:val="0"/>
        </w:rPr>
        <w:t>，结实率＜</w:t>
      </w:r>
      <w:r>
        <w:rPr>
          <w:rFonts w:ascii="宋体" w:hAnsi="宋体" w:cs="宋体"/>
          <w:kern w:val="0"/>
        </w:rPr>
        <w:t>65%</w:t>
      </w:r>
      <w:r>
        <w:rPr>
          <w:rFonts w:hint="eastAsia" w:ascii="宋体" w:hAnsi="宋体" w:cs="宋体"/>
          <w:kern w:val="0"/>
        </w:rPr>
        <w:t>的试点数</w:t>
      </w:r>
      <w:r>
        <w:rPr>
          <w:rFonts w:hint="eastAsia" w:ascii="宋体" w:hAnsi="宋体" w:cs="宋体"/>
          <w:kern w:val="0"/>
          <w:lang w:val="en-US" w:eastAsia="zh-CN"/>
        </w:rPr>
        <w:t>0</w:t>
      </w:r>
      <w:r>
        <w:rPr>
          <w:rFonts w:hint="eastAsia" w:ascii="宋体" w:hAnsi="宋体" w:cs="宋体"/>
          <w:kern w:val="0"/>
        </w:rPr>
        <w:t>个</w:t>
      </w:r>
      <w:r>
        <w:rPr>
          <w:rFonts w:hint="eastAsia" w:ascii="宋体" w:hAnsi="宋体" w:cs="宋体"/>
        </w:rPr>
        <w:t>，倒伏试点数</w:t>
      </w:r>
      <w:r>
        <w:rPr>
          <w:rFonts w:hint="eastAsia" w:ascii="宋体" w:cs="宋体"/>
          <w:lang w:val="en-US" w:eastAsia="zh-CN"/>
        </w:rPr>
        <w:t>2</w:t>
      </w:r>
      <w:r>
        <w:rPr>
          <w:rFonts w:hint="eastAsia" w:ascii="宋体" w:hAnsi="宋体" w:cs="宋体"/>
        </w:rPr>
        <w:t>个</w:t>
      </w:r>
      <w:r>
        <w:rPr>
          <w:rFonts w:hint="eastAsia" w:ascii="宋体" w:hAnsi="宋体" w:cs="宋体"/>
          <w:kern w:val="0"/>
        </w:rPr>
        <w:t>；两年区试</w:t>
      </w:r>
      <w:r>
        <w:rPr>
          <w:rFonts w:hint="eastAsia" w:ascii="宋体" w:hAnsi="宋体" w:cs="宋体"/>
        </w:rPr>
        <w:t>全生育期平均</w:t>
      </w:r>
      <w:r>
        <w:rPr>
          <w:rFonts w:hint="eastAsia" w:ascii="宋体" w:hAnsi="宋体" w:cs="宋体"/>
          <w:lang w:val="en-US" w:eastAsia="zh-CN"/>
        </w:rPr>
        <w:t>114.3</w:t>
      </w:r>
      <w:r>
        <w:rPr>
          <w:rFonts w:hint="eastAsia" w:ascii="宋体" w:hAnsi="宋体" w:cs="宋体"/>
        </w:rPr>
        <w:t>天，比丰田优</w:t>
      </w:r>
      <w:r>
        <w:rPr>
          <w:rFonts w:ascii="宋体" w:hAnsi="宋体" w:cs="宋体"/>
        </w:rPr>
        <w:t>553(CK)</w:t>
      </w:r>
      <w:r>
        <w:rPr>
          <w:rFonts w:hint="eastAsia" w:ascii="宋体" w:hAnsi="宋体" w:cs="宋体"/>
          <w:lang w:eastAsia="zh-CN"/>
        </w:rPr>
        <w:t>长</w:t>
      </w:r>
      <w:r>
        <w:rPr>
          <w:rFonts w:hint="eastAsia" w:ascii="宋体" w:hAnsi="宋体" w:cs="宋体"/>
          <w:lang w:val="en-US" w:eastAsia="zh-CN"/>
        </w:rPr>
        <w:t>0.4</w:t>
      </w:r>
      <w:r>
        <w:rPr>
          <w:rFonts w:hint="eastAsia" w:ascii="宋体" w:hAnsi="宋体" w:cs="宋体"/>
        </w:rPr>
        <w:t>天</w:t>
      </w:r>
      <w:r>
        <w:rPr>
          <w:rFonts w:hint="eastAsia" w:ascii="宋体" w:hAnsi="宋体" w:cs="宋体"/>
          <w:lang w:eastAsia="zh-CN"/>
        </w:rPr>
        <w:t>；</w:t>
      </w: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年生产试验平均亩产</w:t>
      </w:r>
      <w:r>
        <w:rPr>
          <w:rFonts w:hint="eastAsia" w:ascii="宋体" w:hAnsi="宋体" w:cs="宋体"/>
          <w:kern w:val="0"/>
          <w:lang w:val="en-US" w:eastAsia="zh-CN"/>
        </w:rPr>
        <w:t>468.00</w:t>
      </w:r>
      <w:r>
        <w:rPr>
          <w:rFonts w:hint="eastAsia" w:ascii="宋体" w:hAnsi="宋体" w:cs="宋体"/>
          <w:kern w:val="0"/>
        </w:rPr>
        <w:t>公斤，比丰田优</w:t>
      </w:r>
      <w:r>
        <w:rPr>
          <w:rFonts w:ascii="宋体" w:hAnsi="宋体" w:cs="宋体"/>
          <w:kern w:val="0"/>
        </w:rPr>
        <w:t>553(CK)</w:t>
      </w:r>
      <w:r>
        <w:rPr>
          <w:rFonts w:hint="eastAsia" w:ascii="宋体" w:hAnsi="宋体" w:cs="宋体"/>
          <w:kern w:val="0"/>
          <w:lang w:eastAsia="zh-CN"/>
        </w:rPr>
        <w:t>增</w:t>
      </w:r>
      <w:r>
        <w:rPr>
          <w:rFonts w:hint="eastAsia" w:ascii="宋体" w:hAnsi="宋体" w:cs="宋体"/>
          <w:kern w:val="0"/>
        </w:rPr>
        <w:t>产</w:t>
      </w:r>
      <w:r>
        <w:rPr>
          <w:rFonts w:hint="eastAsia" w:ascii="宋体" w:hAnsi="宋体" w:cs="宋体"/>
          <w:kern w:val="0"/>
          <w:lang w:val="en-US" w:eastAsia="zh-CN"/>
        </w:rPr>
        <w:t>0.75</w:t>
      </w:r>
      <w:r>
        <w:rPr>
          <w:rFonts w:ascii="宋体" w:hAnsi="宋体" w:cs="宋体"/>
          <w:kern w:val="0"/>
        </w:rPr>
        <w:t>%</w:t>
      </w:r>
      <w:r>
        <w:rPr>
          <w:rFonts w:hint="eastAsia" w:ascii="宋体" w:hAnsi="宋体" w:cs="宋体"/>
          <w:kern w:val="0"/>
        </w:rPr>
        <w:t>，增产点比例</w:t>
      </w:r>
      <w:r>
        <w:rPr>
          <w:rFonts w:hint="eastAsia" w:ascii="宋体" w:hAnsi="宋体" w:cs="宋体"/>
          <w:kern w:val="0"/>
          <w:lang w:val="en-US" w:eastAsia="zh-CN"/>
        </w:rPr>
        <w:t>60</w:t>
      </w:r>
      <w:r>
        <w:rPr>
          <w:rFonts w:ascii="宋体" w:hAnsi="宋体" w:cs="宋体"/>
          <w:kern w:val="0"/>
        </w:rPr>
        <w:t>%</w:t>
      </w:r>
      <w:r>
        <w:rPr>
          <w:rFonts w:hint="eastAsia" w:ascii="宋体" w:hAnsi="宋体" w:cs="宋体"/>
          <w:kern w:val="0"/>
        </w:rPr>
        <w:t>，倒伏试点数</w:t>
      </w:r>
      <w:r>
        <w:rPr>
          <w:rFonts w:hint="eastAsia" w:ascii="宋体" w:cs="宋体"/>
          <w:kern w:val="0"/>
          <w:lang w:val="en-US" w:eastAsia="zh-CN"/>
        </w:rPr>
        <w:t>3</w:t>
      </w:r>
      <w:r>
        <w:rPr>
          <w:rFonts w:hint="eastAsia" w:ascii="宋体" w:hAnsi="宋体" w:cs="宋体"/>
          <w:kern w:val="0"/>
        </w:rPr>
        <w:t>个，全生育期平均</w:t>
      </w:r>
      <w:r>
        <w:rPr>
          <w:rFonts w:hint="eastAsia" w:ascii="宋体" w:hAnsi="宋体" w:cs="宋体"/>
          <w:kern w:val="0"/>
          <w:lang w:val="en-US" w:eastAsia="zh-CN"/>
        </w:rPr>
        <w:t>116.4</w:t>
      </w:r>
      <w:r>
        <w:rPr>
          <w:rFonts w:hint="eastAsia" w:ascii="宋体" w:hAnsi="宋体" w:cs="宋体"/>
          <w:kern w:val="0"/>
        </w:rPr>
        <w:t>天，比丰田优</w:t>
      </w:r>
      <w:r>
        <w:rPr>
          <w:rFonts w:ascii="宋体" w:hAnsi="宋体" w:cs="宋体"/>
          <w:kern w:val="0"/>
        </w:rPr>
        <w:t>553(CK)</w:t>
      </w:r>
      <w:r>
        <w:rPr>
          <w:rFonts w:hint="eastAsia" w:ascii="宋体" w:hAnsi="宋体" w:cs="宋体"/>
          <w:kern w:val="0"/>
          <w:lang w:eastAsia="zh-CN"/>
        </w:rPr>
        <w:t>长</w:t>
      </w:r>
      <w:r>
        <w:rPr>
          <w:rFonts w:hint="eastAsia" w:ascii="宋体" w:hAnsi="宋体" w:cs="宋体"/>
          <w:kern w:val="0"/>
          <w:lang w:val="en-US" w:eastAsia="zh-CN"/>
        </w:rPr>
        <w:t>1.2</w:t>
      </w:r>
      <w:r>
        <w:rPr>
          <w:rFonts w:hint="eastAsia" w:ascii="宋体" w:hAnsi="宋体" w:cs="宋体"/>
          <w:kern w:val="0"/>
        </w:rPr>
        <w:t>天。</w:t>
      </w:r>
      <w:r>
        <w:rPr>
          <w:rFonts w:hint="eastAsia" w:ascii="宋体" w:hAnsi="宋体" w:cs="宋体"/>
        </w:rPr>
        <w:t>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16.9</w:t>
      </w:r>
      <w:r>
        <w:rPr>
          <w:rFonts w:hint="eastAsia" w:ascii="宋体" w:hAnsi="宋体" w:cs="宋体"/>
        </w:rPr>
        <w:t>万，株高</w:t>
      </w:r>
      <w:r>
        <w:rPr>
          <w:rFonts w:hint="eastAsia" w:ascii="宋体" w:hAnsi="宋体" w:cs="宋体"/>
          <w:lang w:val="en-US" w:eastAsia="zh-CN"/>
        </w:rPr>
        <w:t>121.6</w:t>
      </w:r>
      <w:r>
        <w:rPr>
          <w:rFonts w:hint="eastAsia" w:ascii="宋体" w:hAnsi="宋体" w:cs="宋体"/>
        </w:rPr>
        <w:t>厘米，穗长</w:t>
      </w:r>
      <w:r>
        <w:rPr>
          <w:rFonts w:hint="eastAsia" w:ascii="宋体" w:hAnsi="宋体" w:cs="宋体"/>
          <w:lang w:val="en-US" w:eastAsia="zh-CN"/>
        </w:rPr>
        <w:t>23.2</w:t>
      </w:r>
      <w:r>
        <w:rPr>
          <w:rFonts w:hint="eastAsia" w:ascii="宋体" w:hAnsi="宋体" w:cs="宋体"/>
        </w:rPr>
        <w:t>厘米，每穗总粒数</w:t>
      </w:r>
      <w:r>
        <w:rPr>
          <w:rFonts w:hint="eastAsia" w:ascii="宋体" w:hAnsi="宋体" w:cs="宋体"/>
          <w:lang w:val="en-US" w:eastAsia="zh-CN"/>
        </w:rPr>
        <w:t>182.9</w:t>
      </w:r>
      <w:r>
        <w:rPr>
          <w:rFonts w:hint="eastAsia" w:ascii="宋体" w:hAnsi="宋体" w:cs="宋体"/>
        </w:rPr>
        <w:t>粒，结实率</w:t>
      </w:r>
      <w:r>
        <w:rPr>
          <w:rFonts w:hint="eastAsia" w:ascii="宋体" w:hAnsi="宋体" w:cs="宋体"/>
          <w:lang w:val="en-US" w:eastAsia="zh-CN"/>
        </w:rPr>
        <w:t>77.6</w:t>
      </w:r>
      <w:r>
        <w:rPr>
          <w:rFonts w:ascii="宋体" w:hAnsi="宋体" w:cs="宋体"/>
        </w:rPr>
        <w:t>%</w:t>
      </w:r>
      <w:r>
        <w:rPr>
          <w:rFonts w:hint="eastAsia" w:ascii="宋体" w:hAnsi="宋体" w:cs="宋体"/>
        </w:rPr>
        <w:t>，千粒重</w:t>
      </w:r>
      <w:r>
        <w:rPr>
          <w:rFonts w:hint="eastAsia" w:ascii="宋体" w:hAnsi="宋体" w:cs="宋体"/>
          <w:lang w:val="en-US" w:eastAsia="zh-CN"/>
        </w:rPr>
        <w:t>21.5</w:t>
      </w:r>
      <w:r>
        <w:rPr>
          <w:rFonts w:hint="eastAsia" w:ascii="宋体" w:hAnsi="宋体" w:cs="宋体"/>
        </w:rPr>
        <w:t>克。抗性表现：稻</w:t>
      </w:r>
      <w:r>
        <w:rPr>
          <w:rFonts w:hint="eastAsia" w:ascii="宋体" w:hAnsi="宋体" w:cs="宋体"/>
          <w:kern w:val="0"/>
        </w:rPr>
        <w:t>稻瘟病抗性综合指数年度分别是</w:t>
      </w:r>
      <w:r>
        <w:rPr>
          <w:rFonts w:hint="eastAsia" w:ascii="宋体" w:hAnsi="宋体" w:cs="宋体"/>
          <w:kern w:val="0"/>
          <w:lang w:val="en-US" w:eastAsia="zh-CN"/>
        </w:rPr>
        <w:t>3.0</w:t>
      </w:r>
      <w:r>
        <w:rPr>
          <w:rFonts w:hint="eastAsia" w:ascii="宋体" w:hAnsi="宋体" w:cs="宋体"/>
          <w:lang w:val="en-US" w:eastAsia="zh-CN"/>
        </w:rPr>
        <w:t>、4.3</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3</w:t>
      </w:r>
      <w:r>
        <w:rPr>
          <w:rFonts w:hint="eastAsia" w:ascii="宋体" w:hAnsi="宋体" w:cs="宋体"/>
        </w:rPr>
        <w:t>级；</w:t>
      </w:r>
      <w:r>
        <w:rPr>
          <w:rFonts w:hint="eastAsia" w:ascii="宋体" w:hAnsi="宋体" w:cs="宋体"/>
          <w:kern w:val="0"/>
        </w:rPr>
        <w:t>白叶枯病年度分别是</w:t>
      </w:r>
      <w:r>
        <w:rPr>
          <w:rFonts w:hint="eastAsia" w:ascii="宋体" w:hAnsi="宋体" w:cs="宋体"/>
          <w:kern w:val="0"/>
          <w:lang w:val="en-US" w:eastAsia="zh-CN"/>
        </w:rPr>
        <w:t>9</w:t>
      </w:r>
      <w:r>
        <w:rPr>
          <w:rFonts w:hint="eastAsia" w:ascii="宋体" w:hAnsi="宋体" w:cs="宋体"/>
          <w:kern w:val="0"/>
        </w:rPr>
        <w:t>级</w:t>
      </w:r>
      <w:r>
        <w:rPr>
          <w:rFonts w:hint="eastAsia" w:ascii="宋体" w:hAnsi="宋体" w:cs="宋体"/>
          <w:kern w:val="0"/>
          <w:lang w:eastAsia="zh-CN"/>
        </w:rPr>
        <w:t>、</w:t>
      </w:r>
      <w:r>
        <w:rPr>
          <w:rFonts w:hint="eastAsia" w:ascii="宋体" w:hAnsi="宋体" w:cs="宋体"/>
          <w:kern w:val="0"/>
          <w:lang w:val="en-US" w:eastAsia="zh-CN"/>
        </w:rPr>
        <w:t>7级</w:t>
      </w:r>
      <w:r>
        <w:rPr>
          <w:rFonts w:hint="eastAsia" w:ascii="宋体" w:hAnsi="宋体" w:cs="宋体"/>
          <w:kern w:val="0"/>
        </w:rPr>
        <w:t>；</w:t>
      </w:r>
      <w:r>
        <w:rPr>
          <w:rFonts w:hint="eastAsia" w:ascii="宋体" w:hAnsi="宋体" w:cs="宋体"/>
          <w:kern w:val="0"/>
          <w:lang w:eastAsia="zh-CN"/>
        </w:rPr>
        <w:t>中感</w:t>
      </w:r>
      <w:r>
        <w:rPr>
          <w:rFonts w:hint="eastAsia" w:ascii="宋体" w:hAnsi="宋体" w:cs="宋体"/>
          <w:kern w:val="0"/>
        </w:rPr>
        <w:t>稻瘟病</w:t>
      </w:r>
      <w:r>
        <w:rPr>
          <w:rFonts w:hint="eastAsia" w:ascii="宋体" w:hAnsi="宋体" w:cs="宋体"/>
          <w:kern w:val="0"/>
          <w:lang w:eastAsia="zh-CN"/>
        </w:rPr>
        <w:t>、高</w:t>
      </w:r>
      <w:r>
        <w:rPr>
          <w:rFonts w:hint="eastAsia" w:ascii="宋体" w:hAnsi="宋体" w:cs="宋体"/>
          <w:kern w:val="0"/>
        </w:rPr>
        <w:t>感白叶枯病。</w:t>
      </w:r>
      <w:r>
        <w:rPr>
          <w:rFonts w:hint="eastAsia" w:ascii="宋体" w:hAnsi="宋体" w:cs="宋体"/>
        </w:rPr>
        <w:t>米质主要指标</w:t>
      </w:r>
      <w:r>
        <w:rPr>
          <w:rFonts w:hint="eastAsia" w:ascii="宋体" w:hAnsi="宋体" w:cs="宋体"/>
          <w:lang w:eastAsia="zh-CN"/>
        </w:rPr>
        <w:t>（</w:t>
      </w:r>
      <w:r>
        <w:rPr>
          <w:rFonts w:hint="eastAsia" w:ascii="宋体" w:hAnsi="宋体" w:cs="宋体"/>
          <w:lang w:val="en-US" w:eastAsia="zh-CN"/>
        </w:rPr>
        <w:t>2025年</w:t>
      </w:r>
      <w:r>
        <w:rPr>
          <w:rFonts w:hint="eastAsia" w:ascii="宋体" w:hAnsi="宋体" w:cs="宋体"/>
          <w:lang w:eastAsia="zh-CN"/>
        </w:rPr>
        <w:t>）</w:t>
      </w:r>
      <w:r>
        <w:rPr>
          <w:rFonts w:hint="eastAsia" w:ascii="宋体" w:hAnsi="宋体" w:cs="宋体"/>
        </w:rPr>
        <w:t>：糙米率</w:t>
      </w:r>
      <w:r>
        <w:rPr>
          <w:rFonts w:hint="eastAsia" w:ascii="宋体" w:hAnsi="宋体" w:cs="宋体"/>
          <w:lang w:val="en-US" w:eastAsia="zh-CN"/>
        </w:rPr>
        <w:t>82.1</w:t>
      </w:r>
      <w:r>
        <w:rPr>
          <w:rFonts w:ascii="宋体" w:hAnsi="宋体" w:cs="宋体"/>
        </w:rPr>
        <w:t>%</w:t>
      </w:r>
      <w:r>
        <w:rPr>
          <w:rFonts w:hint="eastAsia" w:ascii="宋体" w:hAnsi="宋体" w:cs="宋体"/>
        </w:rPr>
        <w:t>，整精米率</w:t>
      </w:r>
      <w:r>
        <w:rPr>
          <w:rFonts w:hint="eastAsia" w:ascii="宋体" w:hAnsi="宋体" w:cs="宋体"/>
          <w:lang w:val="en-US" w:eastAsia="zh-CN"/>
        </w:rPr>
        <w:t>50.2</w:t>
      </w:r>
      <w:r>
        <w:rPr>
          <w:rFonts w:ascii="宋体" w:hAnsi="宋体" w:cs="宋体"/>
        </w:rPr>
        <w:t>%</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1.0%</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1级</w:t>
      </w:r>
      <w:r>
        <w:rPr>
          <w:rFonts w:hint="eastAsia" w:ascii="宋体" w:hAnsi="宋体" w:cs="宋体"/>
        </w:rPr>
        <w:t>，碱消值</w:t>
      </w:r>
      <w:r>
        <w:rPr>
          <w:rFonts w:hint="eastAsia" w:ascii="宋体" w:hAnsi="宋体" w:cs="宋体"/>
          <w:lang w:val="en-US" w:eastAsia="zh-CN"/>
        </w:rPr>
        <w:t>6.5</w:t>
      </w:r>
      <w:r>
        <w:rPr>
          <w:rFonts w:hint="eastAsia" w:ascii="宋体" w:hAnsi="宋体" w:cs="宋体"/>
        </w:rPr>
        <w:t>级，胶稠度</w:t>
      </w:r>
      <w:r>
        <w:rPr>
          <w:rFonts w:hint="eastAsia" w:ascii="宋体" w:hAnsi="宋体" w:cs="宋体"/>
          <w:lang w:val="en-US" w:eastAsia="zh-CN"/>
        </w:rPr>
        <w:t>74</w:t>
      </w:r>
      <w:r>
        <w:rPr>
          <w:rFonts w:hint="eastAsia" w:ascii="宋体" w:hAnsi="宋体" w:cs="宋体"/>
        </w:rPr>
        <w:t>毫米，直链淀粉含量</w:t>
      </w:r>
      <w:r>
        <w:rPr>
          <w:rFonts w:hint="eastAsia" w:ascii="宋体" w:hAnsi="宋体" w:cs="宋体"/>
          <w:lang w:val="en-US" w:eastAsia="zh-CN"/>
        </w:rPr>
        <w:t>13.5</w:t>
      </w:r>
      <w:r>
        <w:rPr>
          <w:rFonts w:ascii="宋体" w:hAnsi="宋体" w:cs="宋体"/>
        </w:rPr>
        <w:t>%</w:t>
      </w:r>
      <w:r>
        <w:rPr>
          <w:rFonts w:hint="eastAsia" w:ascii="宋体" w:hAnsi="宋体" w:cs="宋体"/>
        </w:rPr>
        <w:t>，粒长</w:t>
      </w:r>
      <w:r>
        <w:rPr>
          <w:rFonts w:hint="eastAsia" w:ascii="宋体" w:hAnsi="宋体" w:cs="宋体"/>
          <w:lang w:val="en-US" w:eastAsia="zh-CN"/>
        </w:rPr>
        <w:t>7.3</w:t>
      </w:r>
      <w:r>
        <w:rPr>
          <w:rFonts w:hint="eastAsia" w:ascii="宋体" w:hAnsi="宋体" w:cs="宋体"/>
        </w:rPr>
        <w:t>毫米，长宽比</w:t>
      </w:r>
      <w:r>
        <w:rPr>
          <w:rFonts w:hint="eastAsia" w:ascii="宋体" w:hAnsi="宋体" w:cs="宋体"/>
          <w:lang w:val="en-US" w:eastAsia="zh-CN"/>
        </w:rPr>
        <w:t>4.3</w:t>
      </w:r>
      <w:r>
        <w:rPr>
          <w:rFonts w:hint="eastAsia" w:ascii="宋体" w:hAnsi="宋体" w:cs="宋体"/>
        </w:rPr>
        <w:t>，符合部标优质</w:t>
      </w:r>
      <w:r>
        <w:rPr>
          <w:rFonts w:hint="eastAsia" w:ascii="宋体" w:hAnsi="宋体" w:cs="宋体"/>
          <w:lang w:eastAsia="zh-CN"/>
        </w:rPr>
        <w:t>三</w:t>
      </w:r>
      <w:r>
        <w:rPr>
          <w:rFonts w:hint="eastAsia" w:ascii="宋体" w:hAnsi="宋体" w:cs="宋体"/>
        </w:rPr>
        <w:t>等食用长粒形籼稻品种品质规定要求。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ascii="宋体" w:hAnsi="宋体" w:cs="宋体"/>
          <w:b/>
          <w:bCs/>
        </w:rPr>
        <w:t xml:space="preserve">  </w:t>
      </w: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w:t>
      </w:r>
      <w:r>
        <w:rPr>
          <w:rFonts w:hint="eastAsia" w:ascii="宋体" w:hAnsi="宋体" w:cs="宋体"/>
          <w:kern w:val="0"/>
        </w:rPr>
        <w:t>完成试验程序，生试倒伏点</w:t>
      </w:r>
      <w:r>
        <w:rPr>
          <w:rFonts w:hint="eastAsia" w:ascii="宋体" w:hAnsi="宋体" w:cs="宋体"/>
          <w:kern w:val="0"/>
          <w:lang w:eastAsia="zh-CN"/>
        </w:rPr>
        <w:t>达</w:t>
      </w:r>
      <w:r>
        <w:rPr>
          <w:rFonts w:hint="eastAsia" w:ascii="宋体" w:hAnsi="宋体" w:cs="宋体"/>
          <w:kern w:val="0"/>
          <w:lang w:val="en-US" w:eastAsia="zh-CN"/>
        </w:rPr>
        <w:t>3个,</w:t>
      </w:r>
      <w:r>
        <w:rPr>
          <w:rFonts w:hint="eastAsia" w:ascii="宋体" w:hAnsi="宋体" w:cs="宋体"/>
          <w:kern w:val="0"/>
        </w:rPr>
        <w:t>不符审定标准，不推荐申报自治区审定。</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hint="eastAsia" w:ascii="宋体" w:hAnsi="宋体" w:cs="宋体"/>
          <w:b/>
          <w:bCs/>
          <w:lang w:val="en-US" w:eastAsia="zh-CN"/>
        </w:rPr>
        <w:t xml:space="preserve">3.誉两优宁香  </w:t>
      </w:r>
      <w:r>
        <w:rPr>
          <w:rFonts w:ascii="宋体" w:hAnsi="宋体" w:cs="宋体"/>
          <w:lang w:val="en"/>
        </w:rPr>
        <w:t>202</w:t>
      </w:r>
      <w:r>
        <w:rPr>
          <w:rFonts w:hint="eastAsia" w:ascii="宋体" w:hAnsi="宋体" w:cs="宋体"/>
          <w:lang w:val="en-US" w:eastAsia="zh-CN"/>
        </w:rPr>
        <w:t>4</w:t>
      </w:r>
      <w:r>
        <w:rPr>
          <w:rFonts w:hint="eastAsia" w:ascii="宋体" w:hAnsi="宋体" w:cs="宋体"/>
        </w:rPr>
        <w:t>年初试，六个试点平均亩</w:t>
      </w:r>
      <w:r>
        <w:rPr>
          <w:rFonts w:hint="eastAsia" w:ascii="宋体" w:hAnsi="宋体" w:cs="宋体"/>
          <w:lang w:val="en-US" w:eastAsia="zh-CN"/>
        </w:rPr>
        <w:t>469.49</w:t>
      </w:r>
      <w:r>
        <w:rPr>
          <w:rFonts w:hint="eastAsia" w:ascii="宋体" w:hAnsi="宋体" w:cs="宋体"/>
        </w:rPr>
        <w:t>产公斤，比丰田优</w:t>
      </w:r>
      <w:r>
        <w:rPr>
          <w:rFonts w:ascii="宋体" w:hAnsi="宋体" w:cs="宋体"/>
        </w:rPr>
        <w:t>553(CK)</w:t>
      </w:r>
      <w:r>
        <w:rPr>
          <w:rFonts w:hint="eastAsia" w:ascii="宋体" w:hAnsi="宋体" w:cs="宋体"/>
          <w:lang w:eastAsia="zh-CN"/>
        </w:rPr>
        <w:t>减</w:t>
      </w:r>
      <w:r>
        <w:rPr>
          <w:rFonts w:hint="eastAsia" w:ascii="宋体" w:hAnsi="宋体" w:cs="宋体"/>
        </w:rPr>
        <w:t>产</w:t>
      </w:r>
      <w:r>
        <w:rPr>
          <w:rFonts w:hint="eastAsia" w:ascii="宋体" w:hAnsi="宋体" w:cs="宋体"/>
          <w:lang w:val="en-US" w:eastAsia="zh-CN"/>
        </w:rPr>
        <w:t>1.87</w:t>
      </w:r>
      <w:r>
        <w:rPr>
          <w:rFonts w:ascii="宋体" w:hAnsi="宋体" w:cs="宋体"/>
        </w:rPr>
        <w:t>%(</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66.7</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1</w:t>
      </w:r>
      <w:r>
        <w:rPr>
          <w:rFonts w:hint="eastAsia" w:ascii="宋体" w:hAnsi="宋体" w:cs="宋体"/>
        </w:rPr>
        <w:t>个，倒伏试点数</w:t>
      </w:r>
      <w:r>
        <w:rPr>
          <w:rFonts w:hint="eastAsia" w:ascii="宋体" w:hAnsi="宋体" w:cs="宋体"/>
          <w:lang w:val="en-US" w:eastAsia="zh-CN"/>
        </w:rPr>
        <w:t>0</w:t>
      </w:r>
      <w:r>
        <w:rPr>
          <w:rFonts w:hint="eastAsia" w:ascii="宋体" w:hAnsi="宋体" w:cs="宋体"/>
        </w:rPr>
        <w:t>个</w:t>
      </w:r>
      <w:r>
        <w:rPr>
          <w:rFonts w:hint="eastAsia" w:ascii="宋体" w:hAnsi="宋体" w:cs="宋体"/>
          <w:lang w:eastAsia="zh-CN"/>
        </w:rPr>
        <w:t>；</w:t>
      </w: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年续试，六个试点平均亩产</w:t>
      </w:r>
      <w:r>
        <w:rPr>
          <w:rFonts w:hint="eastAsia" w:ascii="宋体" w:hAnsi="宋体" w:cs="宋体"/>
          <w:kern w:val="0"/>
          <w:lang w:val="en-US" w:eastAsia="zh-CN"/>
        </w:rPr>
        <w:t>429.28</w:t>
      </w:r>
      <w:r>
        <w:rPr>
          <w:rFonts w:hint="eastAsia" w:ascii="宋体" w:hAnsi="宋体" w:cs="宋体"/>
          <w:kern w:val="0"/>
        </w:rPr>
        <w:t>公斤，比丰田优</w:t>
      </w:r>
      <w:r>
        <w:rPr>
          <w:rFonts w:ascii="宋体" w:hAnsi="宋体" w:cs="宋体"/>
          <w:kern w:val="0"/>
        </w:rPr>
        <w:t>553(CK)</w:t>
      </w:r>
      <w:r>
        <w:rPr>
          <w:rFonts w:hint="eastAsia" w:ascii="宋体" w:hAnsi="宋体" w:cs="宋体"/>
          <w:kern w:val="0"/>
          <w:lang w:eastAsia="zh-CN"/>
        </w:rPr>
        <w:t>减</w:t>
      </w:r>
      <w:r>
        <w:rPr>
          <w:rFonts w:hint="eastAsia" w:ascii="宋体" w:hAnsi="宋体" w:cs="宋体"/>
          <w:kern w:val="0"/>
        </w:rPr>
        <w:t>产</w:t>
      </w:r>
      <w:r>
        <w:rPr>
          <w:rFonts w:hint="eastAsia" w:ascii="宋体" w:hAnsi="宋体" w:cs="宋体"/>
          <w:kern w:val="0"/>
          <w:lang w:val="en-US" w:eastAsia="zh-CN"/>
        </w:rPr>
        <w:t>2.03</w:t>
      </w:r>
      <w:r>
        <w:rPr>
          <w:rFonts w:hint="eastAsia" w:ascii="宋体" w:cs="宋体"/>
          <w:kern w:val="0"/>
          <w:lang w:val="en-US" w:eastAsia="zh-CN"/>
        </w:rPr>
        <w:t>%</w:t>
      </w:r>
      <w:r>
        <w:rPr>
          <w:rFonts w:hint="eastAsia" w:ascii="宋体" w:hAnsi="宋体" w:cs="宋体"/>
          <w:kern w:val="0"/>
          <w:lang w:eastAsia="zh-CN"/>
        </w:rPr>
        <w:t>（</w:t>
      </w:r>
      <w:r>
        <w:rPr>
          <w:rFonts w:hint="eastAsia" w:ascii="宋体" w:hAnsi="宋体" w:cs="宋体"/>
          <w:kern w:val="0"/>
        </w:rPr>
        <w:t>显著</w:t>
      </w:r>
      <w:r>
        <w:rPr>
          <w:rFonts w:ascii="宋体" w:hAnsi="宋体" w:cs="宋体"/>
          <w:kern w:val="0"/>
        </w:rPr>
        <w:t>)</w:t>
      </w:r>
      <w:r>
        <w:rPr>
          <w:rFonts w:hint="eastAsia" w:ascii="宋体" w:hAnsi="宋体" w:cs="宋体"/>
          <w:kern w:val="0"/>
        </w:rPr>
        <w:t>，增产点比例</w:t>
      </w:r>
      <w:r>
        <w:rPr>
          <w:rFonts w:hint="eastAsia" w:ascii="宋体" w:hAnsi="宋体" w:cs="宋体"/>
          <w:kern w:val="0"/>
          <w:lang w:val="en-US" w:eastAsia="zh-CN"/>
        </w:rPr>
        <w:t>33.3</w:t>
      </w:r>
      <w:r>
        <w:rPr>
          <w:rFonts w:ascii="宋体" w:hAnsi="宋体" w:cs="宋体"/>
          <w:kern w:val="0"/>
        </w:rPr>
        <w:t>%</w:t>
      </w:r>
      <w:r>
        <w:rPr>
          <w:rFonts w:hint="eastAsia" w:ascii="宋体" w:hAnsi="宋体" w:cs="宋体"/>
          <w:kern w:val="0"/>
        </w:rPr>
        <w:t>，结实率＜</w:t>
      </w:r>
      <w:r>
        <w:rPr>
          <w:rFonts w:ascii="宋体" w:hAnsi="宋体" w:cs="宋体"/>
          <w:kern w:val="0"/>
        </w:rPr>
        <w:t>65%</w:t>
      </w:r>
      <w:r>
        <w:rPr>
          <w:rFonts w:hint="eastAsia" w:ascii="宋体" w:hAnsi="宋体" w:cs="宋体"/>
          <w:kern w:val="0"/>
        </w:rPr>
        <w:t>的试点数</w:t>
      </w:r>
      <w:r>
        <w:rPr>
          <w:rFonts w:hint="eastAsia" w:ascii="宋体" w:hAnsi="宋体" w:cs="宋体"/>
          <w:kern w:val="0"/>
          <w:lang w:val="en-US" w:eastAsia="zh-CN"/>
        </w:rPr>
        <w:t>1</w:t>
      </w:r>
      <w:r>
        <w:rPr>
          <w:rFonts w:hint="eastAsia" w:ascii="宋体" w:hAnsi="宋体" w:cs="宋体"/>
          <w:kern w:val="0"/>
        </w:rPr>
        <w:t>个</w:t>
      </w:r>
      <w:r>
        <w:rPr>
          <w:rFonts w:hint="eastAsia" w:ascii="宋体" w:hAnsi="宋体" w:cs="宋体"/>
        </w:rPr>
        <w:t>，倒伏试点数</w:t>
      </w:r>
      <w:r>
        <w:rPr>
          <w:rFonts w:hint="eastAsia" w:ascii="宋体" w:cs="宋体"/>
          <w:lang w:val="en-US" w:eastAsia="zh-CN"/>
        </w:rPr>
        <w:t>0</w:t>
      </w:r>
      <w:r>
        <w:rPr>
          <w:rFonts w:hint="eastAsia" w:ascii="宋体" w:hAnsi="宋体" w:cs="宋体"/>
        </w:rPr>
        <w:t>个</w:t>
      </w:r>
      <w:r>
        <w:rPr>
          <w:rFonts w:hint="eastAsia" w:ascii="宋体" w:hAnsi="宋体" w:cs="宋体"/>
          <w:kern w:val="0"/>
        </w:rPr>
        <w:t>；两年区试</w:t>
      </w:r>
      <w:r>
        <w:rPr>
          <w:rFonts w:hint="eastAsia" w:ascii="宋体" w:hAnsi="宋体" w:cs="宋体"/>
        </w:rPr>
        <w:t>全生育期平均</w:t>
      </w:r>
      <w:r>
        <w:rPr>
          <w:rFonts w:hint="eastAsia" w:ascii="宋体" w:hAnsi="宋体" w:cs="宋体"/>
          <w:lang w:val="en-US" w:eastAsia="zh-CN"/>
        </w:rPr>
        <w:t>113.1</w:t>
      </w:r>
      <w:r>
        <w:rPr>
          <w:rFonts w:hint="eastAsia" w:ascii="宋体" w:hAnsi="宋体" w:cs="宋体"/>
        </w:rPr>
        <w:t>天，比丰田优</w:t>
      </w:r>
      <w:r>
        <w:rPr>
          <w:rFonts w:ascii="宋体" w:hAnsi="宋体" w:cs="宋体"/>
        </w:rPr>
        <w:t>553(CK)</w:t>
      </w:r>
      <w:r>
        <w:rPr>
          <w:rFonts w:hint="eastAsia" w:ascii="宋体" w:hAnsi="宋体" w:cs="宋体"/>
          <w:lang w:eastAsia="zh-CN"/>
        </w:rPr>
        <w:t>短</w:t>
      </w:r>
      <w:r>
        <w:rPr>
          <w:rFonts w:hint="eastAsia" w:ascii="宋体" w:hAnsi="宋体" w:cs="宋体"/>
          <w:lang w:val="en-US" w:eastAsia="zh-CN"/>
        </w:rPr>
        <w:t>0.8</w:t>
      </w:r>
      <w:r>
        <w:rPr>
          <w:rFonts w:hint="eastAsia" w:ascii="宋体" w:hAnsi="宋体" w:cs="宋体"/>
        </w:rPr>
        <w:t>天</w:t>
      </w:r>
      <w:r>
        <w:rPr>
          <w:rFonts w:hint="eastAsia" w:ascii="宋体" w:hAnsi="宋体" w:cs="宋体"/>
          <w:lang w:eastAsia="zh-CN"/>
        </w:rPr>
        <w:t>；</w:t>
      </w: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年生产试验平均亩产</w:t>
      </w:r>
      <w:r>
        <w:rPr>
          <w:rFonts w:hint="eastAsia" w:ascii="宋体" w:hAnsi="宋体" w:cs="宋体"/>
          <w:kern w:val="0"/>
          <w:lang w:val="en-US" w:eastAsia="zh-CN"/>
        </w:rPr>
        <w:t>482.43</w:t>
      </w:r>
      <w:r>
        <w:rPr>
          <w:rFonts w:hint="eastAsia" w:ascii="宋体" w:hAnsi="宋体" w:cs="宋体"/>
          <w:kern w:val="0"/>
        </w:rPr>
        <w:t>公斤，比丰田优</w:t>
      </w:r>
      <w:r>
        <w:rPr>
          <w:rFonts w:ascii="宋体" w:hAnsi="宋体" w:cs="宋体"/>
          <w:kern w:val="0"/>
        </w:rPr>
        <w:t>553(CK)</w:t>
      </w:r>
      <w:r>
        <w:rPr>
          <w:rFonts w:hint="eastAsia" w:ascii="宋体" w:hAnsi="宋体" w:cs="宋体"/>
          <w:kern w:val="0"/>
          <w:lang w:eastAsia="zh-CN"/>
        </w:rPr>
        <w:t>增</w:t>
      </w:r>
      <w:r>
        <w:rPr>
          <w:rFonts w:hint="eastAsia" w:ascii="宋体" w:hAnsi="宋体" w:cs="宋体"/>
          <w:kern w:val="0"/>
        </w:rPr>
        <w:t>产</w:t>
      </w:r>
      <w:r>
        <w:rPr>
          <w:rFonts w:hint="eastAsia" w:ascii="宋体" w:hAnsi="宋体" w:cs="宋体"/>
          <w:kern w:val="0"/>
          <w:lang w:val="en-US" w:eastAsia="zh-CN"/>
        </w:rPr>
        <w:t>3.62</w:t>
      </w:r>
      <w:r>
        <w:rPr>
          <w:rFonts w:ascii="宋体" w:hAnsi="宋体" w:cs="宋体"/>
          <w:kern w:val="0"/>
        </w:rPr>
        <w:t>%</w:t>
      </w:r>
      <w:r>
        <w:rPr>
          <w:rFonts w:hint="eastAsia" w:ascii="宋体" w:hAnsi="宋体" w:cs="宋体"/>
          <w:kern w:val="0"/>
        </w:rPr>
        <w:t>，增产点比例</w:t>
      </w:r>
      <w:r>
        <w:rPr>
          <w:rFonts w:hint="eastAsia" w:ascii="宋体" w:hAnsi="宋体" w:cs="宋体"/>
          <w:kern w:val="0"/>
          <w:lang w:val="en-US" w:eastAsia="zh-CN"/>
        </w:rPr>
        <w:t>80</w:t>
      </w:r>
      <w:r>
        <w:rPr>
          <w:rFonts w:ascii="宋体" w:hAnsi="宋体" w:cs="宋体"/>
          <w:kern w:val="0"/>
        </w:rPr>
        <w:t>%</w:t>
      </w:r>
      <w:r>
        <w:rPr>
          <w:rFonts w:hint="eastAsia" w:ascii="宋体" w:hAnsi="宋体" w:cs="宋体"/>
          <w:kern w:val="0"/>
        </w:rPr>
        <w:t>，倒伏试点数</w:t>
      </w:r>
      <w:r>
        <w:rPr>
          <w:rFonts w:ascii="宋体" w:cs="宋体"/>
          <w:kern w:val="0"/>
        </w:rPr>
        <w:t>0</w:t>
      </w:r>
      <w:r>
        <w:rPr>
          <w:rFonts w:hint="eastAsia" w:ascii="宋体" w:hAnsi="宋体" w:cs="宋体"/>
          <w:kern w:val="0"/>
        </w:rPr>
        <w:t>个，全生育期平均</w:t>
      </w:r>
      <w:r>
        <w:rPr>
          <w:rFonts w:hint="eastAsia" w:ascii="宋体" w:hAnsi="宋体" w:cs="宋体"/>
          <w:kern w:val="0"/>
          <w:lang w:val="en-US" w:eastAsia="zh-CN"/>
        </w:rPr>
        <w:t>116.8</w:t>
      </w:r>
      <w:r>
        <w:rPr>
          <w:rFonts w:hint="eastAsia" w:ascii="宋体" w:hAnsi="宋体" w:cs="宋体"/>
          <w:kern w:val="0"/>
        </w:rPr>
        <w:t>天，比丰田优</w:t>
      </w:r>
      <w:r>
        <w:rPr>
          <w:rFonts w:ascii="宋体" w:hAnsi="宋体" w:cs="宋体"/>
          <w:kern w:val="0"/>
        </w:rPr>
        <w:t>553(CK)</w:t>
      </w:r>
      <w:r>
        <w:rPr>
          <w:rFonts w:hint="eastAsia" w:ascii="宋体" w:hAnsi="宋体" w:cs="宋体"/>
          <w:kern w:val="0"/>
          <w:lang w:eastAsia="zh-CN"/>
        </w:rPr>
        <w:t>长</w:t>
      </w:r>
      <w:r>
        <w:rPr>
          <w:rFonts w:hint="eastAsia" w:ascii="宋体" w:hAnsi="宋体" w:cs="宋体"/>
          <w:kern w:val="0"/>
          <w:lang w:val="en-US" w:eastAsia="zh-CN"/>
        </w:rPr>
        <w:t>1.2</w:t>
      </w:r>
      <w:r>
        <w:rPr>
          <w:rFonts w:hint="eastAsia" w:ascii="宋体" w:hAnsi="宋体" w:cs="宋体"/>
          <w:kern w:val="0"/>
        </w:rPr>
        <w:t>天。</w:t>
      </w:r>
      <w:r>
        <w:rPr>
          <w:rFonts w:hint="eastAsia" w:ascii="宋体" w:hAnsi="宋体" w:cs="宋体"/>
        </w:rPr>
        <w:t>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15.5</w:t>
      </w:r>
      <w:r>
        <w:rPr>
          <w:rFonts w:hint="eastAsia" w:ascii="宋体" w:hAnsi="宋体" w:cs="宋体"/>
        </w:rPr>
        <w:t>万，株高</w:t>
      </w:r>
      <w:r>
        <w:rPr>
          <w:rFonts w:hint="eastAsia" w:ascii="宋体" w:hAnsi="宋体" w:cs="宋体"/>
          <w:lang w:val="en-US" w:eastAsia="zh-CN"/>
        </w:rPr>
        <w:t>115.1</w:t>
      </w:r>
      <w:r>
        <w:rPr>
          <w:rFonts w:hint="eastAsia" w:ascii="宋体" w:hAnsi="宋体" w:cs="宋体"/>
        </w:rPr>
        <w:t>厘米，穗长</w:t>
      </w:r>
      <w:r>
        <w:rPr>
          <w:rFonts w:hint="eastAsia" w:ascii="宋体" w:hAnsi="宋体" w:cs="宋体"/>
          <w:lang w:val="en-US" w:eastAsia="zh-CN"/>
        </w:rPr>
        <w:t>24.5</w:t>
      </w:r>
      <w:r>
        <w:rPr>
          <w:rFonts w:hint="eastAsia" w:ascii="宋体" w:hAnsi="宋体" w:cs="宋体"/>
        </w:rPr>
        <w:t>厘米，每穗总粒数</w:t>
      </w:r>
      <w:r>
        <w:rPr>
          <w:rFonts w:hint="eastAsia" w:ascii="宋体" w:hAnsi="宋体" w:cs="宋体"/>
          <w:lang w:val="en-US" w:eastAsia="zh-CN"/>
        </w:rPr>
        <w:t>202.5</w:t>
      </w:r>
      <w:r>
        <w:rPr>
          <w:rFonts w:hint="eastAsia" w:ascii="宋体" w:hAnsi="宋体" w:cs="宋体"/>
        </w:rPr>
        <w:t>粒，结实率</w:t>
      </w:r>
      <w:r>
        <w:rPr>
          <w:rFonts w:hint="eastAsia" w:ascii="宋体" w:hAnsi="宋体" w:cs="宋体"/>
          <w:lang w:val="en-US" w:eastAsia="zh-CN"/>
        </w:rPr>
        <w:t>75.7</w:t>
      </w:r>
      <w:r>
        <w:rPr>
          <w:rFonts w:ascii="宋体" w:hAnsi="宋体" w:cs="宋体"/>
        </w:rPr>
        <w:t>%</w:t>
      </w:r>
      <w:r>
        <w:rPr>
          <w:rFonts w:hint="eastAsia" w:ascii="宋体" w:hAnsi="宋体" w:cs="宋体"/>
        </w:rPr>
        <w:t>，千粒重</w:t>
      </w:r>
      <w:r>
        <w:rPr>
          <w:rFonts w:hint="eastAsia" w:ascii="宋体" w:hAnsi="宋体" w:cs="宋体"/>
          <w:lang w:val="en-US" w:eastAsia="zh-CN"/>
        </w:rPr>
        <w:t>21.6</w:t>
      </w:r>
      <w:r>
        <w:rPr>
          <w:rFonts w:hint="eastAsia" w:ascii="宋体" w:hAnsi="宋体" w:cs="宋体"/>
        </w:rPr>
        <w:t>克。抗性表现：稻</w:t>
      </w:r>
      <w:r>
        <w:rPr>
          <w:rFonts w:hint="eastAsia" w:ascii="宋体" w:hAnsi="宋体" w:cs="宋体"/>
          <w:kern w:val="0"/>
        </w:rPr>
        <w:t>稻瘟病抗性综合指数年度分别是</w:t>
      </w:r>
      <w:r>
        <w:rPr>
          <w:rFonts w:hint="eastAsia" w:ascii="宋体" w:hAnsi="宋体" w:cs="宋体"/>
          <w:kern w:val="0"/>
          <w:lang w:val="en-US" w:eastAsia="zh-CN"/>
        </w:rPr>
        <w:t>3.0</w:t>
      </w:r>
      <w:r>
        <w:rPr>
          <w:rFonts w:hint="eastAsia" w:ascii="宋体" w:hAnsi="宋体" w:cs="宋体"/>
          <w:lang w:val="en-US" w:eastAsia="zh-CN"/>
        </w:rPr>
        <w:t>、4.5</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3</w:t>
      </w:r>
      <w:r>
        <w:rPr>
          <w:rFonts w:hint="eastAsia" w:ascii="宋体" w:hAnsi="宋体" w:cs="宋体"/>
        </w:rPr>
        <w:t>级；</w:t>
      </w:r>
      <w:r>
        <w:rPr>
          <w:rFonts w:hint="eastAsia" w:ascii="宋体" w:hAnsi="宋体" w:cs="宋体"/>
          <w:kern w:val="0"/>
        </w:rPr>
        <w:t>白叶枯病年度分别是</w:t>
      </w:r>
      <w:r>
        <w:rPr>
          <w:rFonts w:hint="eastAsia" w:ascii="宋体" w:hAnsi="宋体" w:cs="宋体"/>
          <w:kern w:val="0"/>
          <w:lang w:val="en-US" w:eastAsia="zh-CN"/>
        </w:rPr>
        <w:t>5</w:t>
      </w:r>
      <w:r>
        <w:rPr>
          <w:rFonts w:hint="eastAsia" w:ascii="宋体" w:hAnsi="宋体" w:cs="宋体"/>
          <w:kern w:val="0"/>
        </w:rPr>
        <w:t>级</w:t>
      </w:r>
      <w:r>
        <w:rPr>
          <w:rFonts w:hint="eastAsia" w:ascii="宋体" w:hAnsi="宋体" w:cs="宋体"/>
          <w:kern w:val="0"/>
          <w:lang w:eastAsia="zh-CN"/>
        </w:rPr>
        <w:t>、</w:t>
      </w:r>
      <w:r>
        <w:rPr>
          <w:rFonts w:hint="eastAsia" w:ascii="宋体" w:hAnsi="宋体" w:cs="宋体"/>
          <w:kern w:val="0"/>
          <w:lang w:val="en-US" w:eastAsia="zh-CN"/>
        </w:rPr>
        <w:t>7级</w:t>
      </w:r>
      <w:r>
        <w:rPr>
          <w:rFonts w:hint="eastAsia" w:ascii="宋体" w:hAnsi="宋体" w:cs="宋体"/>
          <w:kern w:val="0"/>
        </w:rPr>
        <w:t>；</w:t>
      </w:r>
      <w:r>
        <w:rPr>
          <w:rFonts w:hint="eastAsia" w:ascii="宋体" w:hAnsi="宋体" w:cs="宋体"/>
          <w:kern w:val="0"/>
          <w:lang w:eastAsia="zh-CN"/>
        </w:rPr>
        <w:t>中感</w:t>
      </w:r>
      <w:r>
        <w:rPr>
          <w:rFonts w:hint="eastAsia" w:ascii="宋体" w:hAnsi="宋体" w:cs="宋体"/>
          <w:kern w:val="0"/>
        </w:rPr>
        <w:t>稻瘟病和</w:t>
      </w:r>
      <w:r>
        <w:rPr>
          <w:rFonts w:hint="eastAsia" w:ascii="宋体" w:hAnsi="宋体" w:cs="宋体"/>
          <w:kern w:val="0"/>
          <w:lang w:eastAsia="zh-CN"/>
        </w:rPr>
        <w:t>感</w:t>
      </w:r>
      <w:r>
        <w:rPr>
          <w:rFonts w:hint="eastAsia" w:ascii="宋体" w:hAnsi="宋体" w:cs="宋体"/>
          <w:kern w:val="0"/>
        </w:rPr>
        <w:t>白叶枯病。</w:t>
      </w:r>
      <w:r>
        <w:rPr>
          <w:rFonts w:hint="eastAsia" w:ascii="宋体" w:hAnsi="宋体" w:cs="宋体"/>
        </w:rPr>
        <w:t>米质主要指标</w:t>
      </w:r>
      <w:r>
        <w:rPr>
          <w:rFonts w:hint="eastAsia" w:ascii="宋体" w:hAnsi="宋体" w:cs="宋体"/>
          <w:lang w:eastAsia="zh-CN"/>
        </w:rPr>
        <w:t>（</w:t>
      </w:r>
      <w:r>
        <w:rPr>
          <w:rFonts w:hint="eastAsia" w:ascii="宋体" w:hAnsi="宋体" w:cs="宋体"/>
          <w:lang w:val="en-US" w:eastAsia="zh-CN"/>
        </w:rPr>
        <w:t>2024年</w:t>
      </w:r>
      <w:r>
        <w:rPr>
          <w:rFonts w:hint="eastAsia" w:ascii="宋体" w:hAnsi="宋体" w:cs="宋体"/>
          <w:lang w:eastAsia="zh-CN"/>
        </w:rPr>
        <w:t>）</w:t>
      </w:r>
      <w:r>
        <w:rPr>
          <w:rFonts w:hint="eastAsia" w:ascii="宋体" w:hAnsi="宋体" w:cs="宋体"/>
        </w:rPr>
        <w:t>：糙米率</w:t>
      </w:r>
      <w:r>
        <w:rPr>
          <w:rFonts w:hint="eastAsia" w:ascii="宋体" w:hAnsi="宋体" w:cs="宋体"/>
          <w:lang w:val="en-US" w:eastAsia="zh-CN"/>
        </w:rPr>
        <w:t>81.6</w:t>
      </w:r>
      <w:r>
        <w:rPr>
          <w:rFonts w:ascii="宋体" w:hAnsi="宋体" w:cs="宋体"/>
        </w:rPr>
        <w:t>%</w:t>
      </w:r>
      <w:r>
        <w:rPr>
          <w:rFonts w:hint="eastAsia" w:ascii="宋体" w:hAnsi="宋体" w:cs="宋体"/>
        </w:rPr>
        <w:t>，整精米率</w:t>
      </w:r>
      <w:r>
        <w:rPr>
          <w:rFonts w:hint="eastAsia" w:ascii="宋体" w:hAnsi="宋体" w:cs="宋体"/>
          <w:lang w:val="en-US" w:eastAsia="zh-CN"/>
        </w:rPr>
        <w:t>42.2%</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0.2%</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1级</w:t>
      </w:r>
      <w:r>
        <w:rPr>
          <w:rFonts w:hint="eastAsia" w:ascii="宋体" w:hAnsi="宋体" w:cs="宋体"/>
        </w:rPr>
        <w:t>，碱消值</w:t>
      </w:r>
      <w:r>
        <w:rPr>
          <w:rFonts w:hint="eastAsia" w:ascii="宋体" w:hAnsi="宋体" w:cs="宋体"/>
          <w:lang w:val="en-US" w:eastAsia="zh-CN"/>
        </w:rPr>
        <w:t>4.8</w:t>
      </w:r>
      <w:r>
        <w:rPr>
          <w:rFonts w:hint="eastAsia" w:ascii="宋体" w:hAnsi="宋体" w:cs="宋体"/>
        </w:rPr>
        <w:t>级，胶稠度</w:t>
      </w:r>
      <w:r>
        <w:rPr>
          <w:rFonts w:hint="eastAsia" w:ascii="宋体" w:hAnsi="宋体" w:cs="宋体"/>
          <w:lang w:val="en-US" w:eastAsia="zh-CN"/>
        </w:rPr>
        <w:t>78</w:t>
      </w:r>
      <w:r>
        <w:rPr>
          <w:rFonts w:hint="eastAsia" w:ascii="宋体" w:hAnsi="宋体" w:cs="宋体"/>
        </w:rPr>
        <w:t>毫米，直链淀粉含量</w:t>
      </w:r>
      <w:r>
        <w:rPr>
          <w:rFonts w:hint="eastAsia" w:ascii="宋体" w:hAnsi="宋体" w:cs="宋体"/>
          <w:lang w:val="en-US" w:eastAsia="zh-CN"/>
        </w:rPr>
        <w:t>13.4</w:t>
      </w:r>
      <w:r>
        <w:rPr>
          <w:rFonts w:ascii="宋体" w:hAnsi="宋体" w:cs="宋体"/>
        </w:rPr>
        <w:t>%</w:t>
      </w:r>
      <w:r>
        <w:rPr>
          <w:rFonts w:hint="eastAsia" w:ascii="宋体" w:hAnsi="宋体" w:cs="宋体"/>
        </w:rPr>
        <w:t>，粒长</w:t>
      </w:r>
      <w:r>
        <w:rPr>
          <w:rFonts w:hint="eastAsia" w:ascii="宋体" w:hAnsi="宋体" w:cs="宋体"/>
          <w:lang w:val="en-US" w:eastAsia="zh-CN"/>
        </w:rPr>
        <w:t>7.4</w:t>
      </w:r>
      <w:r>
        <w:rPr>
          <w:rFonts w:hint="eastAsia" w:ascii="宋体" w:hAnsi="宋体" w:cs="宋体"/>
        </w:rPr>
        <w:t>毫米，长宽比</w:t>
      </w:r>
      <w:r>
        <w:rPr>
          <w:rFonts w:hint="eastAsia" w:ascii="宋体" w:hAnsi="宋体" w:cs="宋体"/>
          <w:lang w:val="en-US" w:eastAsia="zh-CN"/>
        </w:rPr>
        <w:t>4.2</w:t>
      </w:r>
      <w:r>
        <w:rPr>
          <w:rFonts w:hint="eastAsia" w:ascii="宋体" w:hAnsi="宋体" w:cs="宋体"/>
        </w:rPr>
        <w:t>，符合部标</w:t>
      </w:r>
      <w:r>
        <w:rPr>
          <w:rFonts w:hint="eastAsia" w:ascii="宋体" w:hAnsi="宋体" w:cs="宋体"/>
          <w:lang w:eastAsia="zh-CN"/>
        </w:rPr>
        <w:t>普通</w:t>
      </w:r>
      <w:r>
        <w:rPr>
          <w:rFonts w:hint="eastAsia" w:ascii="宋体" w:hAnsi="宋体" w:cs="宋体"/>
        </w:rPr>
        <w:t>食用长粒形籼稻品种品质规定要求。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b/>
          <w:bCs/>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w:t>
      </w:r>
      <w:r>
        <w:rPr>
          <w:rFonts w:hint="eastAsia" w:ascii="宋体" w:hAnsi="宋体" w:cs="宋体"/>
          <w:kern w:val="0"/>
        </w:rPr>
        <w:t>完成试验程序</w:t>
      </w:r>
      <w:r>
        <w:rPr>
          <w:rFonts w:hint="eastAsia" w:ascii="宋体" w:hAnsi="宋体" w:cs="宋体"/>
          <w:kern w:val="0"/>
          <w:lang w:eastAsia="zh-CN"/>
        </w:rPr>
        <w:t>，2025年区试产量不符合审定标准，不推荐</w:t>
      </w:r>
      <w:r>
        <w:rPr>
          <w:rFonts w:hint="eastAsia" w:ascii="宋体" w:hAnsi="宋体" w:cs="宋体"/>
          <w:kern w:val="0"/>
        </w:rPr>
        <w:t>申报自治区品种审定。</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atLeast"/>
        <w:ind w:firstLine="422" w:firstLineChars="200"/>
        <w:textAlignment w:val="auto"/>
        <w:rPr>
          <w:rFonts w:hint="default" w:ascii="宋体" w:eastAsia="宋体"/>
          <w:b/>
          <w:bCs/>
          <w:lang w:val="en-US" w:eastAsia="zh-CN"/>
        </w:rPr>
      </w:pPr>
      <w:r>
        <w:rPr>
          <w:rFonts w:hint="eastAsia" w:ascii="宋体" w:hAnsi="宋体" w:cs="宋体"/>
          <w:b/>
          <w:bCs/>
          <w:lang w:val="en-US" w:eastAsia="zh-CN"/>
        </w:rPr>
        <w:t xml:space="preserve">4.众香优317  </w:t>
      </w:r>
      <w:r>
        <w:rPr>
          <w:rFonts w:ascii="宋体" w:hAnsi="宋体" w:cs="宋体"/>
          <w:lang w:val="en"/>
        </w:rPr>
        <w:t>202</w:t>
      </w:r>
      <w:r>
        <w:rPr>
          <w:rFonts w:hint="eastAsia" w:ascii="宋体" w:hAnsi="宋体" w:cs="宋体"/>
          <w:lang w:val="en-US" w:eastAsia="zh-CN"/>
        </w:rPr>
        <w:t>4</w:t>
      </w:r>
      <w:r>
        <w:rPr>
          <w:rFonts w:hint="eastAsia" w:ascii="宋体" w:hAnsi="宋体" w:cs="宋体"/>
        </w:rPr>
        <w:t>年初试，六个试点平均亩产</w:t>
      </w:r>
      <w:r>
        <w:rPr>
          <w:rFonts w:hint="eastAsia" w:ascii="宋体" w:hAnsi="宋体" w:cs="宋体"/>
          <w:lang w:val="en-US" w:eastAsia="zh-CN"/>
        </w:rPr>
        <w:t>449.40</w:t>
      </w:r>
      <w:r>
        <w:rPr>
          <w:rFonts w:hint="eastAsia" w:ascii="宋体" w:hAnsi="宋体" w:cs="宋体"/>
        </w:rPr>
        <w:t>公斤，比丰田优</w:t>
      </w:r>
      <w:r>
        <w:rPr>
          <w:rFonts w:ascii="宋体" w:hAnsi="宋体" w:cs="宋体"/>
        </w:rPr>
        <w:t>553(CK)</w:t>
      </w:r>
      <w:r>
        <w:rPr>
          <w:rFonts w:hint="eastAsia" w:ascii="宋体" w:hAnsi="宋体" w:cs="宋体"/>
          <w:lang w:eastAsia="zh-CN"/>
        </w:rPr>
        <w:t>减</w:t>
      </w:r>
      <w:r>
        <w:rPr>
          <w:rFonts w:hint="eastAsia" w:ascii="宋体" w:hAnsi="宋体" w:cs="宋体"/>
        </w:rPr>
        <w:t>产</w:t>
      </w:r>
      <w:r>
        <w:rPr>
          <w:rFonts w:hint="eastAsia" w:ascii="宋体" w:hAnsi="宋体" w:cs="宋体"/>
          <w:lang w:val="en-US" w:eastAsia="zh-CN"/>
        </w:rPr>
        <w:t>6.07</w:t>
      </w:r>
      <w:r>
        <w:rPr>
          <w:rFonts w:ascii="宋体" w:hAnsi="宋体" w:cs="宋体"/>
        </w:rPr>
        <w:t>%(</w:t>
      </w:r>
      <w:r>
        <w:rPr>
          <w:rFonts w:hint="eastAsia" w:ascii="宋体" w:hAnsi="宋体" w:cs="宋体"/>
          <w:lang w:eastAsia="zh-CN"/>
        </w:rPr>
        <w:t>极</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0</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0</w:t>
      </w:r>
      <w:r>
        <w:rPr>
          <w:rFonts w:hint="eastAsia" w:ascii="宋体" w:hAnsi="宋体" w:cs="宋体"/>
        </w:rPr>
        <w:t>个，倒伏试点数</w:t>
      </w:r>
      <w:r>
        <w:rPr>
          <w:rFonts w:hint="eastAsia" w:ascii="宋体" w:hAnsi="宋体" w:cs="宋体"/>
          <w:lang w:val="en-US" w:eastAsia="zh-CN"/>
        </w:rPr>
        <w:t>0</w:t>
      </w:r>
      <w:r>
        <w:rPr>
          <w:rFonts w:hint="eastAsia" w:ascii="宋体" w:hAnsi="宋体" w:cs="宋体"/>
        </w:rPr>
        <w:t>个</w:t>
      </w:r>
      <w:r>
        <w:rPr>
          <w:rFonts w:hint="eastAsia" w:ascii="宋体" w:hAnsi="宋体" w:cs="宋体"/>
          <w:lang w:eastAsia="zh-CN"/>
        </w:rPr>
        <w:t>；</w:t>
      </w: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年续试，六个试点平均亩产</w:t>
      </w:r>
      <w:r>
        <w:rPr>
          <w:rFonts w:hint="eastAsia" w:ascii="宋体" w:hAnsi="宋体" w:cs="宋体"/>
          <w:kern w:val="0"/>
          <w:lang w:val="en-US" w:eastAsia="zh-CN"/>
        </w:rPr>
        <w:t>420.11</w:t>
      </w:r>
      <w:r>
        <w:rPr>
          <w:rFonts w:hint="eastAsia" w:ascii="宋体" w:hAnsi="宋体" w:cs="宋体"/>
          <w:kern w:val="0"/>
        </w:rPr>
        <w:t>公斤，比丰田优</w:t>
      </w:r>
      <w:r>
        <w:rPr>
          <w:rFonts w:ascii="宋体" w:hAnsi="宋体" w:cs="宋体"/>
          <w:kern w:val="0"/>
        </w:rPr>
        <w:t>553(CK)</w:t>
      </w:r>
      <w:r>
        <w:rPr>
          <w:rFonts w:hint="eastAsia" w:ascii="宋体" w:hAnsi="宋体" w:cs="宋体"/>
          <w:kern w:val="0"/>
          <w:lang w:eastAsia="zh-CN"/>
        </w:rPr>
        <w:t>减</w:t>
      </w:r>
      <w:r>
        <w:rPr>
          <w:rFonts w:hint="eastAsia" w:ascii="宋体" w:hAnsi="宋体" w:cs="宋体"/>
          <w:kern w:val="0"/>
        </w:rPr>
        <w:t>产</w:t>
      </w:r>
      <w:r>
        <w:rPr>
          <w:rFonts w:hint="eastAsia" w:ascii="宋体" w:hAnsi="宋体" w:cs="宋体"/>
          <w:kern w:val="0"/>
          <w:lang w:val="en-US" w:eastAsia="zh-CN"/>
        </w:rPr>
        <w:t>4.12</w:t>
      </w:r>
      <w:r>
        <w:rPr>
          <w:rFonts w:hint="eastAsia" w:ascii="宋体" w:cs="宋体"/>
          <w:kern w:val="0"/>
          <w:lang w:val="en-US" w:eastAsia="zh-CN"/>
        </w:rPr>
        <w:t>%</w:t>
      </w:r>
      <w:r>
        <w:rPr>
          <w:rFonts w:hint="eastAsia" w:ascii="宋体" w:hAnsi="宋体" w:cs="宋体"/>
          <w:kern w:val="0"/>
          <w:lang w:eastAsia="zh-CN"/>
        </w:rPr>
        <w:t>（极</w:t>
      </w:r>
      <w:r>
        <w:rPr>
          <w:rFonts w:hint="eastAsia" w:ascii="宋体" w:hAnsi="宋体" w:cs="宋体"/>
          <w:kern w:val="0"/>
        </w:rPr>
        <w:t>显著</w:t>
      </w:r>
      <w:r>
        <w:rPr>
          <w:rFonts w:ascii="宋体" w:hAnsi="宋体" w:cs="宋体"/>
          <w:kern w:val="0"/>
        </w:rPr>
        <w:t>)</w:t>
      </w:r>
      <w:r>
        <w:rPr>
          <w:rFonts w:hint="eastAsia" w:ascii="宋体" w:hAnsi="宋体" w:cs="宋体"/>
          <w:kern w:val="0"/>
        </w:rPr>
        <w:t>，增产点比例</w:t>
      </w:r>
      <w:r>
        <w:rPr>
          <w:rFonts w:hint="eastAsia" w:ascii="宋体" w:hAnsi="宋体" w:cs="宋体"/>
          <w:kern w:val="0"/>
          <w:lang w:val="en-US" w:eastAsia="zh-CN"/>
        </w:rPr>
        <w:t>16.7</w:t>
      </w:r>
      <w:r>
        <w:rPr>
          <w:rFonts w:ascii="宋体" w:hAnsi="宋体" w:cs="宋体"/>
          <w:kern w:val="0"/>
        </w:rPr>
        <w:t>%</w:t>
      </w:r>
      <w:r>
        <w:rPr>
          <w:rFonts w:hint="eastAsia" w:ascii="宋体" w:hAnsi="宋体" w:cs="宋体"/>
          <w:kern w:val="0"/>
        </w:rPr>
        <w:t>，结实率＜</w:t>
      </w:r>
      <w:r>
        <w:rPr>
          <w:rFonts w:ascii="宋体" w:hAnsi="宋体" w:cs="宋体"/>
          <w:kern w:val="0"/>
        </w:rPr>
        <w:t>65%</w:t>
      </w:r>
      <w:r>
        <w:rPr>
          <w:rFonts w:hint="eastAsia" w:ascii="宋体" w:hAnsi="宋体" w:cs="宋体"/>
          <w:kern w:val="0"/>
        </w:rPr>
        <w:t>的试点数</w:t>
      </w:r>
      <w:r>
        <w:rPr>
          <w:rFonts w:hint="eastAsia" w:ascii="宋体" w:hAnsi="宋体" w:cs="宋体"/>
          <w:kern w:val="0"/>
          <w:lang w:val="en-US" w:eastAsia="zh-CN"/>
        </w:rPr>
        <w:t>0</w:t>
      </w:r>
      <w:r>
        <w:rPr>
          <w:rFonts w:hint="eastAsia" w:ascii="宋体" w:hAnsi="宋体" w:cs="宋体"/>
          <w:kern w:val="0"/>
        </w:rPr>
        <w:t>个</w:t>
      </w:r>
      <w:r>
        <w:rPr>
          <w:rFonts w:hint="eastAsia" w:ascii="宋体" w:hAnsi="宋体" w:cs="宋体"/>
        </w:rPr>
        <w:t>，倒伏试点数</w:t>
      </w:r>
      <w:r>
        <w:rPr>
          <w:rFonts w:hint="eastAsia" w:ascii="宋体" w:cs="宋体"/>
          <w:lang w:val="en-US" w:eastAsia="zh-CN"/>
        </w:rPr>
        <w:t>0</w:t>
      </w:r>
      <w:r>
        <w:rPr>
          <w:rFonts w:hint="eastAsia" w:ascii="宋体" w:hAnsi="宋体" w:cs="宋体"/>
        </w:rPr>
        <w:t>个</w:t>
      </w:r>
      <w:r>
        <w:rPr>
          <w:rFonts w:hint="eastAsia" w:ascii="宋体" w:hAnsi="宋体" w:cs="宋体"/>
          <w:kern w:val="0"/>
        </w:rPr>
        <w:t>；两年区试</w:t>
      </w:r>
      <w:r>
        <w:rPr>
          <w:rFonts w:hint="eastAsia" w:ascii="宋体" w:hAnsi="宋体" w:cs="宋体"/>
        </w:rPr>
        <w:t>全生育期平均</w:t>
      </w:r>
      <w:r>
        <w:rPr>
          <w:rFonts w:hint="eastAsia" w:ascii="宋体" w:hAnsi="宋体" w:cs="宋体"/>
          <w:lang w:val="en-US" w:eastAsia="zh-CN"/>
        </w:rPr>
        <w:t>118.1</w:t>
      </w:r>
      <w:r>
        <w:rPr>
          <w:rFonts w:hint="eastAsia" w:ascii="宋体" w:hAnsi="宋体" w:cs="宋体"/>
        </w:rPr>
        <w:t>天，比丰田优</w:t>
      </w:r>
      <w:r>
        <w:rPr>
          <w:rFonts w:ascii="宋体" w:hAnsi="宋体" w:cs="宋体"/>
        </w:rPr>
        <w:t>553(CK)</w:t>
      </w:r>
      <w:r>
        <w:rPr>
          <w:rFonts w:hint="eastAsia" w:ascii="宋体" w:hAnsi="宋体" w:cs="宋体"/>
          <w:lang w:eastAsia="zh-CN"/>
        </w:rPr>
        <w:t>长</w:t>
      </w:r>
      <w:r>
        <w:rPr>
          <w:rFonts w:hint="eastAsia" w:ascii="宋体" w:hAnsi="宋体" w:cs="宋体"/>
          <w:lang w:val="en-US" w:eastAsia="zh-CN"/>
        </w:rPr>
        <w:t>4.2</w:t>
      </w:r>
      <w:r>
        <w:rPr>
          <w:rFonts w:hint="eastAsia" w:ascii="宋体" w:hAnsi="宋体" w:cs="宋体"/>
        </w:rPr>
        <w:t>天</w:t>
      </w:r>
      <w:r>
        <w:rPr>
          <w:rFonts w:hint="eastAsia" w:ascii="宋体" w:hAnsi="宋体" w:cs="宋体"/>
          <w:lang w:eastAsia="zh-CN"/>
        </w:rPr>
        <w:t>；</w:t>
      </w: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年生产试验平均亩产</w:t>
      </w:r>
      <w:r>
        <w:rPr>
          <w:rFonts w:hint="eastAsia" w:ascii="宋体" w:hAnsi="宋体" w:cs="宋体"/>
          <w:kern w:val="0"/>
          <w:lang w:val="en-US" w:eastAsia="zh-CN"/>
        </w:rPr>
        <w:t>469.53</w:t>
      </w:r>
      <w:r>
        <w:rPr>
          <w:rFonts w:hint="eastAsia" w:ascii="宋体" w:hAnsi="宋体" w:cs="宋体"/>
          <w:kern w:val="0"/>
        </w:rPr>
        <w:t>公斤，比丰田优</w:t>
      </w:r>
      <w:r>
        <w:rPr>
          <w:rFonts w:ascii="宋体" w:hAnsi="宋体" w:cs="宋体"/>
          <w:kern w:val="0"/>
        </w:rPr>
        <w:t>553(CK)</w:t>
      </w:r>
      <w:r>
        <w:rPr>
          <w:rFonts w:hint="eastAsia" w:ascii="宋体" w:hAnsi="宋体" w:cs="宋体"/>
          <w:kern w:val="0"/>
          <w:lang w:eastAsia="zh-CN"/>
        </w:rPr>
        <w:t>增</w:t>
      </w:r>
      <w:r>
        <w:rPr>
          <w:rFonts w:hint="eastAsia" w:ascii="宋体" w:hAnsi="宋体" w:cs="宋体"/>
          <w:kern w:val="0"/>
        </w:rPr>
        <w:t>产</w:t>
      </w:r>
      <w:r>
        <w:rPr>
          <w:rFonts w:hint="eastAsia" w:ascii="宋体" w:hAnsi="宋体" w:cs="宋体"/>
          <w:kern w:val="0"/>
          <w:lang w:val="en-US" w:eastAsia="zh-CN"/>
        </w:rPr>
        <w:t>1.15</w:t>
      </w:r>
      <w:r>
        <w:rPr>
          <w:rFonts w:ascii="宋体" w:hAnsi="宋体" w:cs="宋体"/>
          <w:kern w:val="0"/>
        </w:rPr>
        <w:t>%</w:t>
      </w:r>
      <w:r>
        <w:rPr>
          <w:rFonts w:hint="eastAsia" w:ascii="宋体" w:hAnsi="宋体" w:cs="宋体"/>
          <w:kern w:val="0"/>
        </w:rPr>
        <w:t>，增产点比例</w:t>
      </w:r>
      <w:r>
        <w:rPr>
          <w:rFonts w:hint="eastAsia" w:ascii="宋体" w:hAnsi="宋体" w:cs="宋体"/>
          <w:kern w:val="0"/>
          <w:lang w:val="en-US" w:eastAsia="zh-CN"/>
        </w:rPr>
        <w:t>60</w:t>
      </w:r>
      <w:r>
        <w:rPr>
          <w:rFonts w:ascii="宋体" w:hAnsi="宋体" w:cs="宋体"/>
          <w:kern w:val="0"/>
        </w:rPr>
        <w:t>%</w:t>
      </w:r>
      <w:r>
        <w:rPr>
          <w:rFonts w:hint="eastAsia" w:ascii="宋体" w:hAnsi="宋体" w:cs="宋体"/>
          <w:kern w:val="0"/>
        </w:rPr>
        <w:t>，倒伏试点数</w:t>
      </w:r>
      <w:r>
        <w:rPr>
          <w:rFonts w:ascii="宋体" w:cs="宋体"/>
          <w:kern w:val="0"/>
        </w:rPr>
        <w:t>0</w:t>
      </w:r>
      <w:r>
        <w:rPr>
          <w:rFonts w:hint="eastAsia" w:ascii="宋体" w:hAnsi="宋体" w:cs="宋体"/>
          <w:kern w:val="0"/>
        </w:rPr>
        <w:t>个，全生育期平均</w:t>
      </w:r>
      <w:r>
        <w:rPr>
          <w:rFonts w:hint="eastAsia" w:ascii="宋体" w:hAnsi="宋体" w:cs="宋体"/>
          <w:kern w:val="0"/>
          <w:lang w:val="en-US" w:eastAsia="zh-CN"/>
        </w:rPr>
        <w:t>119.4</w:t>
      </w:r>
      <w:r>
        <w:rPr>
          <w:rFonts w:hint="eastAsia" w:ascii="宋体" w:hAnsi="宋体" w:cs="宋体"/>
          <w:kern w:val="0"/>
        </w:rPr>
        <w:t>天，比丰田优</w:t>
      </w:r>
      <w:r>
        <w:rPr>
          <w:rFonts w:ascii="宋体" w:hAnsi="宋体" w:cs="宋体"/>
          <w:kern w:val="0"/>
        </w:rPr>
        <w:t>553(CK)</w:t>
      </w:r>
      <w:r>
        <w:rPr>
          <w:rFonts w:hint="eastAsia" w:ascii="宋体" w:hAnsi="宋体" w:cs="宋体"/>
          <w:kern w:val="0"/>
          <w:lang w:eastAsia="zh-CN"/>
        </w:rPr>
        <w:t>长</w:t>
      </w:r>
      <w:r>
        <w:rPr>
          <w:rFonts w:hint="eastAsia" w:ascii="宋体" w:hAnsi="宋体" w:cs="宋体"/>
          <w:kern w:val="0"/>
          <w:lang w:val="en-US" w:eastAsia="zh-CN"/>
        </w:rPr>
        <w:t>3.8</w:t>
      </w:r>
      <w:r>
        <w:rPr>
          <w:rFonts w:hint="eastAsia" w:ascii="宋体" w:hAnsi="宋体" w:cs="宋体"/>
          <w:kern w:val="0"/>
        </w:rPr>
        <w:t>天。</w:t>
      </w:r>
      <w:r>
        <w:rPr>
          <w:rFonts w:hint="eastAsia" w:ascii="宋体" w:hAnsi="宋体" w:cs="宋体"/>
        </w:rPr>
        <w:t>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15.3</w:t>
      </w:r>
      <w:r>
        <w:rPr>
          <w:rFonts w:hint="eastAsia" w:ascii="宋体" w:hAnsi="宋体" w:cs="宋体"/>
        </w:rPr>
        <w:t>万，株高</w:t>
      </w:r>
      <w:r>
        <w:rPr>
          <w:rFonts w:hint="eastAsia" w:ascii="宋体" w:hAnsi="宋体" w:cs="宋体"/>
          <w:lang w:val="en-US" w:eastAsia="zh-CN"/>
        </w:rPr>
        <w:t>111.2</w:t>
      </w:r>
      <w:r>
        <w:rPr>
          <w:rFonts w:hint="eastAsia" w:ascii="宋体" w:hAnsi="宋体" w:cs="宋体"/>
        </w:rPr>
        <w:t>厘米，穗长</w:t>
      </w:r>
      <w:r>
        <w:rPr>
          <w:rFonts w:hint="eastAsia" w:ascii="宋体" w:hAnsi="宋体" w:cs="宋体"/>
          <w:lang w:val="en-US" w:eastAsia="zh-CN"/>
        </w:rPr>
        <w:t>22.5</w:t>
      </w:r>
      <w:r>
        <w:rPr>
          <w:rFonts w:hint="eastAsia" w:ascii="宋体" w:hAnsi="宋体" w:cs="宋体"/>
        </w:rPr>
        <w:t>厘米，每穗总粒数</w:t>
      </w:r>
      <w:r>
        <w:rPr>
          <w:rFonts w:hint="eastAsia" w:ascii="宋体" w:hAnsi="宋体" w:cs="宋体"/>
          <w:lang w:val="en-US" w:eastAsia="zh-CN"/>
        </w:rPr>
        <w:t>189.6</w:t>
      </w:r>
      <w:r>
        <w:rPr>
          <w:rFonts w:hint="eastAsia" w:ascii="宋体" w:hAnsi="宋体" w:cs="宋体"/>
        </w:rPr>
        <w:t>粒，结实率</w:t>
      </w:r>
      <w:r>
        <w:rPr>
          <w:rFonts w:hint="eastAsia" w:ascii="宋体" w:hAnsi="宋体" w:cs="宋体"/>
          <w:lang w:val="en-US" w:eastAsia="zh-CN"/>
        </w:rPr>
        <w:t>72.5</w:t>
      </w:r>
      <w:r>
        <w:rPr>
          <w:rFonts w:ascii="宋体" w:hAnsi="宋体" w:cs="宋体"/>
        </w:rPr>
        <w:t>%</w:t>
      </w:r>
      <w:r>
        <w:rPr>
          <w:rFonts w:hint="eastAsia" w:ascii="宋体" w:hAnsi="宋体" w:cs="宋体"/>
        </w:rPr>
        <w:t>，千粒重</w:t>
      </w:r>
      <w:r>
        <w:rPr>
          <w:rFonts w:hint="eastAsia" w:ascii="宋体" w:hAnsi="宋体" w:cs="宋体"/>
          <w:lang w:val="en-US" w:eastAsia="zh-CN"/>
        </w:rPr>
        <w:t>22.9</w:t>
      </w:r>
      <w:r>
        <w:rPr>
          <w:rFonts w:hint="eastAsia" w:ascii="宋体" w:hAnsi="宋体" w:cs="宋体"/>
        </w:rPr>
        <w:t>克。抗性表现：稻</w:t>
      </w:r>
      <w:r>
        <w:rPr>
          <w:rFonts w:hint="eastAsia" w:ascii="宋体" w:hAnsi="宋体" w:cs="宋体"/>
          <w:kern w:val="0"/>
        </w:rPr>
        <w:t>稻瘟病抗性综合指数年度分别是</w:t>
      </w:r>
      <w:r>
        <w:rPr>
          <w:rFonts w:hint="eastAsia" w:ascii="宋体" w:hAnsi="宋体" w:cs="宋体"/>
          <w:kern w:val="0"/>
          <w:lang w:val="en-US" w:eastAsia="zh-CN"/>
        </w:rPr>
        <w:t>3.0</w:t>
      </w:r>
      <w:r>
        <w:rPr>
          <w:rFonts w:hint="eastAsia" w:ascii="宋体" w:hAnsi="宋体" w:cs="宋体"/>
          <w:lang w:val="en-US" w:eastAsia="zh-CN"/>
        </w:rPr>
        <w:t>、3.3</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1</w:t>
      </w:r>
      <w:r>
        <w:rPr>
          <w:rFonts w:hint="eastAsia" w:ascii="宋体" w:hAnsi="宋体" w:cs="宋体"/>
        </w:rPr>
        <w:t>级；</w:t>
      </w:r>
      <w:r>
        <w:rPr>
          <w:rFonts w:hint="eastAsia" w:ascii="宋体" w:hAnsi="宋体" w:cs="宋体"/>
          <w:kern w:val="0"/>
        </w:rPr>
        <w:t>白叶枯病年度分别是</w:t>
      </w:r>
      <w:r>
        <w:rPr>
          <w:rFonts w:hint="eastAsia" w:ascii="宋体" w:hAnsi="宋体" w:cs="宋体"/>
          <w:kern w:val="0"/>
          <w:lang w:val="en-US" w:eastAsia="zh-CN"/>
        </w:rPr>
        <w:t>5</w:t>
      </w:r>
      <w:r>
        <w:rPr>
          <w:rFonts w:hint="eastAsia" w:ascii="宋体" w:hAnsi="宋体" w:cs="宋体"/>
          <w:kern w:val="0"/>
        </w:rPr>
        <w:t>级</w:t>
      </w:r>
      <w:r>
        <w:rPr>
          <w:rFonts w:hint="eastAsia" w:ascii="宋体" w:hAnsi="宋体" w:cs="宋体"/>
          <w:kern w:val="0"/>
          <w:lang w:eastAsia="zh-CN"/>
        </w:rPr>
        <w:t>、</w:t>
      </w:r>
      <w:r>
        <w:rPr>
          <w:rFonts w:hint="eastAsia" w:ascii="宋体" w:hAnsi="宋体" w:cs="宋体"/>
          <w:kern w:val="0"/>
          <w:lang w:val="en-US" w:eastAsia="zh-CN"/>
        </w:rPr>
        <w:t>3级</w:t>
      </w:r>
      <w:r>
        <w:rPr>
          <w:rFonts w:hint="eastAsia" w:ascii="宋体" w:hAnsi="宋体" w:cs="宋体"/>
          <w:kern w:val="0"/>
        </w:rPr>
        <w:t>；</w:t>
      </w:r>
      <w:r>
        <w:rPr>
          <w:rFonts w:hint="eastAsia" w:ascii="宋体" w:hAnsi="宋体" w:cs="宋体"/>
          <w:kern w:val="0"/>
          <w:lang w:eastAsia="zh-CN"/>
        </w:rPr>
        <w:t>中抗</w:t>
      </w:r>
      <w:r>
        <w:rPr>
          <w:rFonts w:hint="eastAsia" w:ascii="宋体" w:hAnsi="宋体" w:cs="宋体"/>
          <w:kern w:val="0"/>
        </w:rPr>
        <w:t>稻瘟病和中感白叶枯病。</w:t>
      </w:r>
      <w:r>
        <w:rPr>
          <w:rFonts w:hint="eastAsia" w:ascii="宋体" w:hAnsi="宋体" w:cs="宋体"/>
        </w:rPr>
        <w:t>米质主要指标</w:t>
      </w:r>
      <w:r>
        <w:rPr>
          <w:rFonts w:hint="eastAsia" w:ascii="宋体" w:hAnsi="宋体" w:cs="宋体"/>
          <w:lang w:eastAsia="zh-CN"/>
        </w:rPr>
        <w:t>（</w:t>
      </w:r>
      <w:r>
        <w:rPr>
          <w:rFonts w:hint="eastAsia" w:ascii="宋体" w:hAnsi="宋体" w:cs="宋体"/>
          <w:lang w:val="en-US" w:eastAsia="zh-CN"/>
        </w:rPr>
        <w:t>2024年</w:t>
      </w:r>
      <w:r>
        <w:rPr>
          <w:rFonts w:hint="eastAsia" w:ascii="宋体" w:hAnsi="宋体" w:cs="宋体"/>
          <w:lang w:eastAsia="zh-CN"/>
        </w:rPr>
        <w:t>）</w:t>
      </w:r>
      <w:r>
        <w:rPr>
          <w:rFonts w:hint="eastAsia" w:ascii="宋体" w:hAnsi="宋体" w:cs="宋体"/>
        </w:rPr>
        <w:t>：糙米率</w:t>
      </w:r>
      <w:r>
        <w:rPr>
          <w:rFonts w:hint="eastAsia" w:ascii="宋体" w:hAnsi="宋体" w:cs="宋体"/>
          <w:lang w:val="en-US" w:eastAsia="zh-CN"/>
        </w:rPr>
        <w:t>80.8</w:t>
      </w:r>
      <w:r>
        <w:rPr>
          <w:rFonts w:ascii="宋体" w:hAnsi="宋体" w:cs="宋体"/>
        </w:rPr>
        <w:t>%</w:t>
      </w:r>
      <w:r>
        <w:rPr>
          <w:rFonts w:hint="eastAsia" w:ascii="宋体" w:hAnsi="宋体" w:cs="宋体"/>
        </w:rPr>
        <w:t>，整精米率</w:t>
      </w:r>
      <w:r>
        <w:rPr>
          <w:rFonts w:hint="eastAsia" w:ascii="宋体" w:hAnsi="宋体" w:cs="宋体"/>
          <w:lang w:val="en-US" w:eastAsia="zh-CN"/>
        </w:rPr>
        <w:t>65.0</w:t>
      </w:r>
      <w:r>
        <w:rPr>
          <w:rFonts w:ascii="宋体" w:hAnsi="宋体" w:cs="宋体"/>
        </w:rPr>
        <w:t>%</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0.1%</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1级</w:t>
      </w:r>
      <w:r>
        <w:rPr>
          <w:rFonts w:hint="eastAsia" w:ascii="宋体" w:hAnsi="宋体" w:cs="宋体"/>
        </w:rPr>
        <w:t>，碱消值</w:t>
      </w:r>
      <w:r>
        <w:rPr>
          <w:rFonts w:hint="eastAsia" w:ascii="宋体" w:hAnsi="宋体" w:cs="宋体"/>
          <w:lang w:val="en-US" w:eastAsia="zh-CN"/>
        </w:rPr>
        <w:t>7.0</w:t>
      </w:r>
      <w:r>
        <w:rPr>
          <w:rFonts w:hint="eastAsia" w:ascii="宋体" w:hAnsi="宋体" w:cs="宋体"/>
        </w:rPr>
        <w:t>级，胶稠度</w:t>
      </w:r>
      <w:r>
        <w:rPr>
          <w:rFonts w:hint="eastAsia" w:ascii="宋体" w:hAnsi="宋体" w:cs="宋体"/>
          <w:lang w:val="en-US" w:eastAsia="zh-CN"/>
        </w:rPr>
        <w:t>75</w:t>
      </w:r>
      <w:r>
        <w:rPr>
          <w:rFonts w:hint="eastAsia" w:ascii="宋体" w:hAnsi="宋体" w:cs="宋体"/>
        </w:rPr>
        <w:t>毫米，直链淀粉含量</w:t>
      </w:r>
      <w:r>
        <w:rPr>
          <w:rFonts w:hint="eastAsia" w:ascii="宋体" w:hAnsi="宋体" w:cs="宋体"/>
          <w:lang w:val="en-US" w:eastAsia="zh-CN"/>
        </w:rPr>
        <w:t>14.5</w:t>
      </w:r>
      <w:r>
        <w:rPr>
          <w:rFonts w:ascii="宋体" w:hAnsi="宋体" w:cs="宋体"/>
        </w:rPr>
        <w:t>%</w:t>
      </w:r>
      <w:r>
        <w:rPr>
          <w:rFonts w:hint="eastAsia" w:ascii="宋体" w:hAnsi="宋体" w:cs="宋体"/>
        </w:rPr>
        <w:t>，粒长</w:t>
      </w:r>
      <w:r>
        <w:rPr>
          <w:rFonts w:hint="eastAsia" w:ascii="宋体" w:hAnsi="宋体" w:cs="宋体"/>
          <w:lang w:val="en-US" w:eastAsia="zh-CN"/>
        </w:rPr>
        <w:t>7.1</w:t>
      </w:r>
      <w:r>
        <w:rPr>
          <w:rFonts w:hint="eastAsia" w:ascii="宋体" w:hAnsi="宋体" w:cs="宋体"/>
        </w:rPr>
        <w:t>毫米，长宽比</w:t>
      </w:r>
      <w:r>
        <w:rPr>
          <w:rFonts w:hint="eastAsia" w:ascii="宋体" w:hAnsi="宋体" w:cs="宋体"/>
          <w:lang w:val="en-US" w:eastAsia="zh-CN"/>
        </w:rPr>
        <w:t>3.4</w:t>
      </w:r>
      <w:r>
        <w:rPr>
          <w:rFonts w:hint="eastAsia" w:ascii="宋体" w:hAnsi="宋体" w:cs="宋体"/>
        </w:rPr>
        <w:t>，符合部标优质</w:t>
      </w:r>
      <w:r>
        <w:rPr>
          <w:rFonts w:hint="eastAsia" w:ascii="宋体" w:hAnsi="宋体" w:cs="宋体"/>
          <w:lang w:eastAsia="zh-CN"/>
        </w:rPr>
        <w:t>一</w:t>
      </w:r>
      <w:r>
        <w:rPr>
          <w:rFonts w:hint="eastAsia" w:ascii="宋体" w:hAnsi="宋体" w:cs="宋体"/>
        </w:rPr>
        <w:t>等食用长粒形籼稻品种品质规定要求。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b/>
          <w:bCs/>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w:t>
      </w:r>
      <w:r>
        <w:rPr>
          <w:rFonts w:hint="eastAsia" w:ascii="宋体" w:hAnsi="宋体" w:cs="宋体"/>
          <w:kern w:val="0"/>
        </w:rPr>
        <w:t>完成试验程序，</w:t>
      </w:r>
      <w:r>
        <w:rPr>
          <w:rFonts w:hint="eastAsia" w:ascii="宋体" w:hAnsi="宋体" w:cs="宋体"/>
          <w:kern w:val="0"/>
          <w:lang w:val="en-US" w:eastAsia="zh-CN"/>
        </w:rPr>
        <w:t>2025年区试产量不</w:t>
      </w:r>
      <w:r>
        <w:rPr>
          <w:rFonts w:hint="eastAsia" w:ascii="宋体" w:hAnsi="宋体" w:cs="宋体"/>
          <w:kern w:val="0"/>
        </w:rPr>
        <w:t>符合品种</w:t>
      </w:r>
      <w:r>
        <w:rPr>
          <w:rFonts w:hint="eastAsia" w:ascii="宋体" w:hAnsi="宋体" w:cs="宋体"/>
          <w:kern w:val="0"/>
          <w:lang w:eastAsia="zh-CN"/>
        </w:rPr>
        <w:t>审定</w:t>
      </w:r>
      <w:r>
        <w:rPr>
          <w:rFonts w:hint="eastAsia" w:ascii="宋体" w:hAnsi="宋体" w:cs="宋体"/>
          <w:kern w:val="0"/>
        </w:rPr>
        <w:t>标准，</w:t>
      </w:r>
      <w:r>
        <w:rPr>
          <w:rFonts w:hint="eastAsia" w:ascii="宋体" w:hAnsi="宋体" w:cs="宋体"/>
          <w:kern w:val="0"/>
          <w:lang w:eastAsia="zh-CN"/>
        </w:rPr>
        <w:t>不</w:t>
      </w:r>
      <w:r>
        <w:rPr>
          <w:rFonts w:hint="eastAsia" w:ascii="宋体" w:hAnsi="宋体" w:cs="宋体"/>
          <w:kern w:val="0"/>
        </w:rPr>
        <w:t>推荐申报自治区品种审定。</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atLeast"/>
        <w:ind w:firstLine="422" w:firstLineChars="200"/>
        <w:textAlignment w:val="auto"/>
        <w:rPr>
          <w:rFonts w:hint="eastAsia" w:ascii="宋体" w:hAnsi="宋体" w:cs="宋体"/>
        </w:rPr>
      </w:pPr>
      <w:r>
        <w:rPr>
          <w:rFonts w:hint="eastAsia" w:ascii="宋体" w:hAnsi="宋体" w:cs="宋体"/>
          <w:b/>
          <w:bCs/>
          <w:lang w:val="en-US" w:eastAsia="zh-CN"/>
        </w:rPr>
        <w:t>5.粮香优新钰</w:t>
      </w:r>
      <w:r>
        <w:rPr>
          <w:rFonts w:ascii="宋体" w:hAnsi="宋体" w:cs="宋体"/>
          <w:b/>
          <w:bCs/>
        </w:rPr>
        <w:t xml:space="preserve">  </w:t>
      </w:r>
      <w:r>
        <w:rPr>
          <w:rFonts w:ascii="宋体" w:hAnsi="宋体" w:cs="宋体"/>
          <w:lang w:val="en"/>
        </w:rPr>
        <w:t>202</w:t>
      </w:r>
      <w:r>
        <w:rPr>
          <w:rFonts w:hint="eastAsia" w:ascii="宋体" w:hAnsi="宋体" w:cs="宋体"/>
          <w:lang w:val="en-US" w:eastAsia="zh-CN"/>
        </w:rPr>
        <w:t>4</w:t>
      </w:r>
      <w:r>
        <w:rPr>
          <w:rFonts w:hint="eastAsia" w:ascii="宋体" w:hAnsi="宋体" w:cs="宋体"/>
        </w:rPr>
        <w:t>年初试，六个试点平均亩产</w:t>
      </w:r>
      <w:r>
        <w:rPr>
          <w:rFonts w:hint="eastAsia" w:ascii="宋体" w:hAnsi="宋体" w:cs="宋体"/>
          <w:lang w:val="en-US" w:eastAsia="zh-CN"/>
        </w:rPr>
        <w:t>475.17</w:t>
      </w:r>
      <w:r>
        <w:rPr>
          <w:rFonts w:hint="eastAsia" w:ascii="宋体" w:hAnsi="宋体" w:cs="宋体"/>
        </w:rPr>
        <w:t>公斤，比丰田优</w:t>
      </w:r>
      <w:r>
        <w:rPr>
          <w:rFonts w:ascii="宋体" w:hAnsi="宋体" w:cs="宋体"/>
        </w:rPr>
        <w:t>553(CK)</w:t>
      </w:r>
      <w:r>
        <w:rPr>
          <w:rFonts w:hint="eastAsia" w:ascii="宋体" w:hAnsi="宋体" w:cs="宋体"/>
          <w:lang w:eastAsia="zh-CN"/>
        </w:rPr>
        <w:t>减</w:t>
      </w:r>
      <w:r>
        <w:rPr>
          <w:rFonts w:hint="eastAsia" w:ascii="宋体" w:hAnsi="宋体" w:cs="宋体"/>
        </w:rPr>
        <w:t>产</w:t>
      </w:r>
      <w:r>
        <w:rPr>
          <w:rFonts w:hint="eastAsia" w:ascii="宋体" w:hAnsi="宋体" w:cs="宋体"/>
          <w:lang w:val="en-US" w:eastAsia="zh-CN"/>
        </w:rPr>
        <w:t>0.67</w:t>
      </w:r>
      <w:r>
        <w:rPr>
          <w:rFonts w:ascii="宋体" w:hAnsi="宋体" w:cs="宋体"/>
        </w:rPr>
        <w:t>%(</w:t>
      </w:r>
      <w:r>
        <w:rPr>
          <w:rFonts w:hint="eastAsia" w:ascii="宋体" w:hAnsi="宋体" w:cs="宋体"/>
          <w:lang w:eastAsia="zh-CN"/>
        </w:rPr>
        <w:t>不</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33.3</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1</w:t>
      </w:r>
      <w:r>
        <w:rPr>
          <w:rFonts w:hint="eastAsia" w:ascii="宋体" w:hAnsi="宋体" w:cs="宋体"/>
        </w:rPr>
        <w:t>个，倒伏试点数</w:t>
      </w:r>
      <w:r>
        <w:rPr>
          <w:rFonts w:hint="eastAsia" w:ascii="宋体" w:hAnsi="宋体" w:cs="宋体"/>
          <w:lang w:val="en-US" w:eastAsia="zh-CN"/>
        </w:rPr>
        <w:t>0</w:t>
      </w:r>
      <w:r>
        <w:rPr>
          <w:rFonts w:hint="eastAsia" w:ascii="宋体" w:hAnsi="宋体" w:cs="宋体"/>
        </w:rPr>
        <w:t>个</w:t>
      </w:r>
      <w:r>
        <w:rPr>
          <w:rFonts w:hint="eastAsia" w:ascii="宋体" w:hAnsi="宋体" w:cs="宋体"/>
          <w:lang w:eastAsia="zh-CN"/>
        </w:rPr>
        <w:t>；</w:t>
      </w: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年续试，六个试点平均亩产</w:t>
      </w:r>
      <w:r>
        <w:rPr>
          <w:rFonts w:hint="eastAsia" w:ascii="宋体" w:hAnsi="宋体" w:cs="宋体"/>
          <w:kern w:val="0"/>
          <w:lang w:val="en-US" w:eastAsia="zh-CN"/>
        </w:rPr>
        <w:t>445.73</w:t>
      </w:r>
      <w:r>
        <w:rPr>
          <w:rFonts w:hint="eastAsia" w:ascii="宋体" w:hAnsi="宋体" w:cs="宋体"/>
          <w:kern w:val="0"/>
        </w:rPr>
        <w:t>公斤，比丰田优</w:t>
      </w:r>
      <w:r>
        <w:rPr>
          <w:rFonts w:ascii="宋体" w:hAnsi="宋体" w:cs="宋体"/>
          <w:kern w:val="0"/>
        </w:rPr>
        <w:t>553(CK)</w:t>
      </w:r>
      <w:r>
        <w:rPr>
          <w:rFonts w:hint="eastAsia" w:ascii="宋体" w:hAnsi="宋体" w:cs="宋体"/>
          <w:kern w:val="0"/>
          <w:lang w:eastAsia="zh-CN"/>
        </w:rPr>
        <w:t>增</w:t>
      </w:r>
      <w:r>
        <w:rPr>
          <w:rFonts w:hint="eastAsia" w:ascii="宋体" w:hAnsi="宋体" w:cs="宋体"/>
          <w:kern w:val="0"/>
        </w:rPr>
        <w:t>产</w:t>
      </w:r>
      <w:r>
        <w:rPr>
          <w:rFonts w:hint="eastAsia" w:ascii="宋体" w:hAnsi="宋体" w:cs="宋体"/>
          <w:kern w:val="0"/>
          <w:lang w:val="en-US" w:eastAsia="zh-CN"/>
        </w:rPr>
        <w:t>1.73</w:t>
      </w:r>
      <w:r>
        <w:rPr>
          <w:rFonts w:hint="eastAsia" w:ascii="宋体" w:cs="宋体"/>
          <w:kern w:val="0"/>
          <w:lang w:val="en-US" w:eastAsia="zh-CN"/>
        </w:rPr>
        <w:t>%</w:t>
      </w:r>
      <w:r>
        <w:rPr>
          <w:rFonts w:hint="eastAsia" w:ascii="宋体" w:hAnsi="宋体" w:cs="宋体"/>
          <w:kern w:val="0"/>
          <w:lang w:eastAsia="zh-CN"/>
        </w:rPr>
        <w:t>（</w:t>
      </w:r>
      <w:r>
        <w:rPr>
          <w:rFonts w:hint="eastAsia" w:ascii="宋体" w:hAnsi="宋体" w:cs="宋体"/>
          <w:kern w:val="0"/>
        </w:rPr>
        <w:t>显著</w:t>
      </w:r>
      <w:r>
        <w:rPr>
          <w:rFonts w:ascii="宋体" w:hAnsi="宋体" w:cs="宋体"/>
          <w:kern w:val="0"/>
        </w:rPr>
        <w:t>)</w:t>
      </w:r>
      <w:r>
        <w:rPr>
          <w:rFonts w:hint="eastAsia" w:ascii="宋体" w:hAnsi="宋体" w:cs="宋体"/>
          <w:kern w:val="0"/>
        </w:rPr>
        <w:t>，增产点比例</w:t>
      </w:r>
      <w:r>
        <w:rPr>
          <w:rFonts w:hint="eastAsia" w:ascii="宋体" w:hAnsi="宋体" w:cs="宋体"/>
          <w:kern w:val="0"/>
          <w:lang w:val="en-US" w:eastAsia="zh-CN"/>
        </w:rPr>
        <w:t>83.3</w:t>
      </w:r>
      <w:r>
        <w:rPr>
          <w:rFonts w:ascii="宋体" w:hAnsi="宋体" w:cs="宋体"/>
          <w:kern w:val="0"/>
        </w:rPr>
        <w:t>%</w:t>
      </w:r>
      <w:r>
        <w:rPr>
          <w:rFonts w:hint="eastAsia" w:ascii="宋体" w:hAnsi="宋体" w:cs="宋体"/>
          <w:kern w:val="0"/>
        </w:rPr>
        <w:t>，结实率＜</w:t>
      </w:r>
      <w:r>
        <w:rPr>
          <w:rFonts w:ascii="宋体" w:hAnsi="宋体" w:cs="宋体"/>
          <w:kern w:val="0"/>
        </w:rPr>
        <w:t>65%</w:t>
      </w:r>
      <w:r>
        <w:rPr>
          <w:rFonts w:hint="eastAsia" w:ascii="宋体" w:hAnsi="宋体" w:cs="宋体"/>
          <w:kern w:val="0"/>
        </w:rPr>
        <w:t>的试点数</w:t>
      </w:r>
      <w:r>
        <w:rPr>
          <w:rFonts w:hint="eastAsia" w:ascii="宋体" w:hAnsi="宋体" w:cs="宋体"/>
          <w:kern w:val="0"/>
          <w:lang w:val="en-US" w:eastAsia="zh-CN"/>
        </w:rPr>
        <w:t>1</w:t>
      </w:r>
      <w:r>
        <w:rPr>
          <w:rFonts w:hint="eastAsia" w:ascii="宋体" w:hAnsi="宋体" w:cs="宋体"/>
          <w:kern w:val="0"/>
        </w:rPr>
        <w:t>个</w:t>
      </w:r>
      <w:r>
        <w:rPr>
          <w:rFonts w:hint="eastAsia" w:ascii="宋体" w:hAnsi="宋体" w:cs="宋体"/>
        </w:rPr>
        <w:t>，倒伏试点数</w:t>
      </w:r>
      <w:r>
        <w:rPr>
          <w:rFonts w:hint="eastAsia" w:ascii="宋体" w:cs="宋体"/>
          <w:lang w:val="en-US" w:eastAsia="zh-CN"/>
        </w:rPr>
        <w:t>0</w:t>
      </w:r>
      <w:r>
        <w:rPr>
          <w:rFonts w:hint="eastAsia" w:ascii="宋体" w:hAnsi="宋体" w:cs="宋体"/>
        </w:rPr>
        <w:t>个</w:t>
      </w:r>
      <w:r>
        <w:rPr>
          <w:rFonts w:hint="eastAsia" w:ascii="宋体" w:hAnsi="宋体" w:cs="宋体"/>
          <w:kern w:val="0"/>
        </w:rPr>
        <w:t>；两年区试</w:t>
      </w:r>
      <w:r>
        <w:rPr>
          <w:rFonts w:hint="eastAsia" w:ascii="宋体" w:hAnsi="宋体" w:cs="宋体"/>
        </w:rPr>
        <w:t>全生育期平均</w:t>
      </w:r>
      <w:r>
        <w:rPr>
          <w:rFonts w:hint="eastAsia" w:ascii="宋体" w:hAnsi="宋体" w:cs="宋体"/>
          <w:lang w:val="en-US" w:eastAsia="zh-CN"/>
        </w:rPr>
        <w:t>115.4</w:t>
      </w:r>
      <w:r>
        <w:rPr>
          <w:rFonts w:hint="eastAsia" w:ascii="宋体" w:hAnsi="宋体" w:cs="宋体"/>
        </w:rPr>
        <w:t>天，比丰田优</w:t>
      </w:r>
      <w:r>
        <w:rPr>
          <w:rFonts w:ascii="宋体" w:hAnsi="宋体" w:cs="宋体"/>
        </w:rPr>
        <w:t>553(CK)</w:t>
      </w:r>
      <w:r>
        <w:rPr>
          <w:rFonts w:hint="eastAsia" w:ascii="宋体" w:hAnsi="宋体" w:cs="宋体"/>
          <w:lang w:eastAsia="zh-CN"/>
        </w:rPr>
        <w:t>长</w:t>
      </w:r>
      <w:r>
        <w:rPr>
          <w:rFonts w:hint="eastAsia" w:ascii="宋体" w:hAnsi="宋体" w:cs="宋体"/>
          <w:lang w:val="en-US" w:eastAsia="zh-CN"/>
        </w:rPr>
        <w:t>1.5</w:t>
      </w:r>
      <w:r>
        <w:rPr>
          <w:rFonts w:hint="eastAsia" w:ascii="宋体" w:hAnsi="宋体" w:cs="宋体"/>
        </w:rPr>
        <w:t>天</w:t>
      </w:r>
      <w:r>
        <w:rPr>
          <w:rFonts w:hint="eastAsia" w:ascii="宋体" w:hAnsi="宋体" w:cs="宋体"/>
          <w:lang w:eastAsia="zh-CN"/>
        </w:rPr>
        <w:t>；</w:t>
      </w: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年生产试验平均亩产</w:t>
      </w:r>
      <w:r>
        <w:rPr>
          <w:rFonts w:hint="eastAsia" w:ascii="宋体" w:hAnsi="宋体" w:cs="宋体"/>
          <w:kern w:val="0"/>
          <w:lang w:val="en-US" w:eastAsia="zh-CN"/>
        </w:rPr>
        <w:t>482.98</w:t>
      </w:r>
      <w:r>
        <w:rPr>
          <w:rFonts w:hint="eastAsia" w:ascii="宋体" w:hAnsi="宋体" w:cs="宋体"/>
          <w:kern w:val="0"/>
        </w:rPr>
        <w:t>公斤，比丰田优</w:t>
      </w:r>
      <w:r>
        <w:rPr>
          <w:rFonts w:ascii="宋体" w:hAnsi="宋体" w:cs="宋体"/>
          <w:kern w:val="0"/>
        </w:rPr>
        <w:t>553(CK)</w:t>
      </w:r>
      <w:r>
        <w:rPr>
          <w:rFonts w:hint="eastAsia" w:ascii="宋体" w:hAnsi="宋体" w:cs="宋体"/>
          <w:kern w:val="0"/>
          <w:lang w:eastAsia="zh-CN"/>
        </w:rPr>
        <w:t>增</w:t>
      </w:r>
      <w:r>
        <w:rPr>
          <w:rFonts w:hint="eastAsia" w:ascii="宋体" w:hAnsi="宋体" w:cs="宋体"/>
          <w:kern w:val="0"/>
        </w:rPr>
        <w:t>产</w:t>
      </w:r>
      <w:r>
        <w:rPr>
          <w:rFonts w:hint="eastAsia" w:ascii="宋体" w:hAnsi="宋体" w:cs="宋体"/>
          <w:kern w:val="0"/>
          <w:lang w:val="en-US" w:eastAsia="zh-CN"/>
        </w:rPr>
        <w:t>4.05</w:t>
      </w:r>
      <w:r>
        <w:rPr>
          <w:rFonts w:ascii="宋体" w:hAnsi="宋体" w:cs="宋体"/>
          <w:kern w:val="0"/>
        </w:rPr>
        <w:t>%</w:t>
      </w:r>
      <w:r>
        <w:rPr>
          <w:rFonts w:hint="eastAsia" w:ascii="宋体" w:hAnsi="宋体" w:cs="宋体"/>
          <w:kern w:val="0"/>
        </w:rPr>
        <w:t>，增产点比例</w:t>
      </w:r>
      <w:r>
        <w:rPr>
          <w:rFonts w:hint="eastAsia" w:ascii="宋体" w:hAnsi="宋体" w:cs="宋体"/>
          <w:kern w:val="0"/>
          <w:lang w:val="en-US" w:eastAsia="zh-CN"/>
        </w:rPr>
        <w:t>80</w:t>
      </w:r>
      <w:r>
        <w:rPr>
          <w:rFonts w:ascii="宋体" w:hAnsi="宋体" w:cs="宋体"/>
          <w:kern w:val="0"/>
        </w:rPr>
        <w:t>%</w:t>
      </w:r>
      <w:r>
        <w:rPr>
          <w:rFonts w:hint="eastAsia" w:ascii="宋体" w:hAnsi="宋体" w:cs="宋体"/>
          <w:kern w:val="0"/>
        </w:rPr>
        <w:t>，倒伏试点数</w:t>
      </w:r>
      <w:r>
        <w:rPr>
          <w:rFonts w:hint="eastAsia" w:ascii="宋体" w:cs="宋体"/>
          <w:kern w:val="0"/>
          <w:lang w:val="en-US" w:eastAsia="zh-CN"/>
        </w:rPr>
        <w:t>1</w:t>
      </w:r>
      <w:r>
        <w:rPr>
          <w:rFonts w:hint="eastAsia" w:ascii="宋体" w:hAnsi="宋体" w:cs="宋体"/>
          <w:kern w:val="0"/>
        </w:rPr>
        <w:t>个，全生育期平均</w:t>
      </w:r>
      <w:r>
        <w:rPr>
          <w:rFonts w:hint="eastAsia" w:ascii="宋体" w:hAnsi="宋体" w:cs="宋体"/>
          <w:kern w:val="0"/>
          <w:lang w:val="en-US" w:eastAsia="zh-CN"/>
        </w:rPr>
        <w:t>116.4</w:t>
      </w:r>
      <w:r>
        <w:rPr>
          <w:rFonts w:hint="eastAsia" w:ascii="宋体" w:hAnsi="宋体" w:cs="宋体"/>
          <w:kern w:val="0"/>
        </w:rPr>
        <w:t>天，比丰田优</w:t>
      </w:r>
      <w:r>
        <w:rPr>
          <w:rFonts w:ascii="宋体" w:hAnsi="宋体" w:cs="宋体"/>
          <w:kern w:val="0"/>
        </w:rPr>
        <w:t>553(CK)</w:t>
      </w:r>
      <w:r>
        <w:rPr>
          <w:rFonts w:hint="eastAsia" w:ascii="宋体" w:hAnsi="宋体" w:cs="宋体"/>
          <w:kern w:val="0"/>
          <w:lang w:eastAsia="zh-CN"/>
        </w:rPr>
        <w:t>长</w:t>
      </w:r>
      <w:r>
        <w:rPr>
          <w:rFonts w:hint="eastAsia" w:ascii="宋体" w:hAnsi="宋体" w:cs="宋体"/>
          <w:kern w:val="0"/>
          <w:lang w:val="en-US" w:eastAsia="zh-CN"/>
        </w:rPr>
        <w:t>0.8</w:t>
      </w:r>
      <w:r>
        <w:rPr>
          <w:rFonts w:hint="eastAsia" w:ascii="宋体" w:hAnsi="宋体" w:cs="宋体"/>
          <w:kern w:val="0"/>
        </w:rPr>
        <w:t>天。</w:t>
      </w:r>
      <w:r>
        <w:rPr>
          <w:rFonts w:hint="eastAsia" w:ascii="宋体" w:hAnsi="宋体" w:cs="宋体"/>
        </w:rPr>
        <w:t>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15.1</w:t>
      </w:r>
      <w:r>
        <w:rPr>
          <w:rFonts w:hint="eastAsia" w:ascii="宋体" w:hAnsi="宋体" w:cs="宋体"/>
        </w:rPr>
        <w:t>万，株高</w:t>
      </w:r>
      <w:r>
        <w:rPr>
          <w:rFonts w:hint="eastAsia" w:ascii="宋体" w:hAnsi="宋体" w:cs="宋体"/>
          <w:lang w:val="en-US" w:eastAsia="zh-CN"/>
        </w:rPr>
        <w:t>118.8</w:t>
      </w:r>
      <w:r>
        <w:rPr>
          <w:rFonts w:hint="eastAsia" w:ascii="宋体" w:hAnsi="宋体" w:cs="宋体"/>
        </w:rPr>
        <w:t>厘米，穗长</w:t>
      </w:r>
      <w:r>
        <w:rPr>
          <w:rFonts w:hint="eastAsia" w:ascii="宋体" w:hAnsi="宋体" w:cs="宋体"/>
          <w:lang w:val="en-US" w:eastAsia="zh-CN"/>
        </w:rPr>
        <w:t>22.9</w:t>
      </w:r>
      <w:r>
        <w:rPr>
          <w:rFonts w:hint="eastAsia" w:ascii="宋体" w:hAnsi="宋体" w:cs="宋体"/>
        </w:rPr>
        <w:t>厘米，每穗总粒数</w:t>
      </w:r>
      <w:r>
        <w:rPr>
          <w:rFonts w:hint="eastAsia" w:ascii="宋体" w:hAnsi="宋体" w:cs="宋体"/>
          <w:lang w:val="en-US" w:eastAsia="zh-CN"/>
        </w:rPr>
        <w:t>209.5</w:t>
      </w:r>
      <w:r>
        <w:rPr>
          <w:rFonts w:hint="eastAsia" w:ascii="宋体" w:hAnsi="宋体" w:cs="宋体"/>
        </w:rPr>
        <w:t>粒，结实率</w:t>
      </w:r>
      <w:r>
        <w:rPr>
          <w:rFonts w:hint="eastAsia" w:ascii="宋体" w:hAnsi="宋体" w:cs="宋体"/>
          <w:lang w:val="en-US" w:eastAsia="zh-CN"/>
        </w:rPr>
        <w:t>72.6</w:t>
      </w:r>
      <w:r>
        <w:rPr>
          <w:rFonts w:ascii="宋体" w:hAnsi="宋体" w:cs="宋体"/>
        </w:rPr>
        <w:t>%</w:t>
      </w:r>
      <w:r>
        <w:rPr>
          <w:rFonts w:hint="eastAsia" w:ascii="宋体" w:hAnsi="宋体" w:cs="宋体"/>
        </w:rPr>
        <w:t>，千粒重</w:t>
      </w:r>
      <w:r>
        <w:rPr>
          <w:rFonts w:hint="eastAsia" w:ascii="宋体" w:hAnsi="宋体" w:cs="宋体"/>
          <w:lang w:val="en-US" w:eastAsia="zh-CN"/>
        </w:rPr>
        <w:t>22.2</w:t>
      </w:r>
      <w:r>
        <w:rPr>
          <w:rFonts w:hint="eastAsia" w:ascii="宋体" w:hAnsi="宋体" w:cs="宋体"/>
        </w:rPr>
        <w:t>克。抗性表现：稻</w:t>
      </w:r>
      <w:r>
        <w:rPr>
          <w:rFonts w:hint="eastAsia" w:ascii="宋体" w:hAnsi="宋体" w:cs="宋体"/>
          <w:kern w:val="0"/>
        </w:rPr>
        <w:t>稻瘟病抗性综合指数年度分别是</w:t>
      </w:r>
      <w:r>
        <w:rPr>
          <w:rFonts w:hint="eastAsia" w:ascii="宋体" w:hAnsi="宋体" w:cs="宋体"/>
          <w:kern w:val="0"/>
          <w:lang w:val="en-US" w:eastAsia="zh-CN"/>
        </w:rPr>
        <w:t>5.8</w:t>
      </w:r>
      <w:r>
        <w:rPr>
          <w:rFonts w:hint="eastAsia" w:ascii="宋体" w:hAnsi="宋体" w:cs="宋体"/>
          <w:lang w:val="en-US" w:eastAsia="zh-CN"/>
        </w:rPr>
        <w:t>、3.5</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5</w:t>
      </w:r>
      <w:r>
        <w:rPr>
          <w:rFonts w:hint="eastAsia" w:ascii="宋体" w:hAnsi="宋体" w:cs="宋体"/>
        </w:rPr>
        <w:t>级；</w:t>
      </w:r>
      <w:r>
        <w:rPr>
          <w:rFonts w:hint="eastAsia" w:ascii="宋体" w:hAnsi="宋体" w:cs="宋体"/>
          <w:kern w:val="0"/>
        </w:rPr>
        <w:t>白叶枯病年度分别是</w:t>
      </w:r>
      <w:r>
        <w:rPr>
          <w:rFonts w:hint="eastAsia" w:ascii="宋体" w:hAnsi="宋体" w:cs="宋体"/>
          <w:kern w:val="0"/>
          <w:lang w:val="en-US" w:eastAsia="zh-CN"/>
        </w:rPr>
        <w:t>7</w:t>
      </w:r>
      <w:r>
        <w:rPr>
          <w:rFonts w:hint="eastAsia" w:ascii="宋体" w:hAnsi="宋体" w:cs="宋体"/>
          <w:kern w:val="0"/>
        </w:rPr>
        <w:t>级</w:t>
      </w:r>
      <w:r>
        <w:rPr>
          <w:rFonts w:hint="eastAsia" w:ascii="宋体" w:hAnsi="宋体" w:cs="宋体"/>
          <w:kern w:val="0"/>
          <w:lang w:eastAsia="zh-CN"/>
        </w:rPr>
        <w:t>、</w:t>
      </w:r>
      <w:r>
        <w:rPr>
          <w:rFonts w:hint="eastAsia" w:ascii="宋体" w:hAnsi="宋体" w:cs="宋体"/>
          <w:kern w:val="0"/>
          <w:lang w:val="en-US" w:eastAsia="zh-CN"/>
        </w:rPr>
        <w:t>7级</w:t>
      </w:r>
      <w:r>
        <w:rPr>
          <w:rFonts w:hint="eastAsia" w:ascii="宋体" w:hAnsi="宋体" w:cs="宋体"/>
          <w:kern w:val="0"/>
        </w:rPr>
        <w:t>；</w:t>
      </w:r>
      <w:r>
        <w:rPr>
          <w:rFonts w:hint="eastAsia" w:ascii="宋体" w:hAnsi="宋体" w:cs="宋体"/>
          <w:kern w:val="0"/>
          <w:lang w:eastAsia="zh-CN"/>
        </w:rPr>
        <w:t>中感</w:t>
      </w:r>
      <w:r>
        <w:rPr>
          <w:rFonts w:hint="eastAsia" w:ascii="宋体" w:hAnsi="宋体" w:cs="宋体"/>
          <w:kern w:val="0"/>
        </w:rPr>
        <w:t>稻瘟病和感白叶枯病。</w:t>
      </w:r>
      <w:r>
        <w:rPr>
          <w:rFonts w:hint="eastAsia" w:ascii="宋体" w:hAnsi="宋体" w:cs="宋体"/>
        </w:rPr>
        <w:t>米质主要指标</w:t>
      </w:r>
      <w:r>
        <w:rPr>
          <w:rFonts w:hint="eastAsia" w:ascii="宋体" w:hAnsi="宋体" w:cs="宋体"/>
          <w:lang w:eastAsia="zh-CN"/>
        </w:rPr>
        <w:t>（</w:t>
      </w:r>
      <w:r>
        <w:rPr>
          <w:rFonts w:hint="eastAsia" w:ascii="宋体" w:hAnsi="宋体" w:cs="宋体"/>
          <w:lang w:val="en-US" w:eastAsia="zh-CN"/>
        </w:rPr>
        <w:t>2024年</w:t>
      </w:r>
      <w:r>
        <w:rPr>
          <w:rFonts w:hint="eastAsia" w:ascii="宋体" w:hAnsi="宋体" w:cs="宋体"/>
          <w:lang w:eastAsia="zh-CN"/>
        </w:rPr>
        <w:t>）</w:t>
      </w:r>
      <w:r>
        <w:rPr>
          <w:rFonts w:hint="eastAsia" w:ascii="宋体" w:hAnsi="宋体" w:cs="宋体"/>
        </w:rPr>
        <w:t>：糙米率</w:t>
      </w:r>
      <w:r>
        <w:rPr>
          <w:rFonts w:hint="eastAsia" w:ascii="宋体" w:hAnsi="宋体" w:cs="宋体"/>
          <w:lang w:val="en-US" w:eastAsia="zh-CN"/>
        </w:rPr>
        <w:t>81.9</w:t>
      </w:r>
      <w:r>
        <w:rPr>
          <w:rFonts w:ascii="宋体" w:hAnsi="宋体" w:cs="宋体"/>
        </w:rPr>
        <w:t>%</w:t>
      </w:r>
      <w:r>
        <w:rPr>
          <w:rFonts w:hint="eastAsia" w:ascii="宋体" w:hAnsi="宋体" w:cs="宋体"/>
        </w:rPr>
        <w:t>，整精米率</w:t>
      </w:r>
      <w:r>
        <w:rPr>
          <w:rFonts w:hint="eastAsia" w:ascii="宋体" w:hAnsi="宋体" w:cs="宋体"/>
          <w:lang w:val="en-US" w:eastAsia="zh-CN"/>
        </w:rPr>
        <w:t>55.2%</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0.5%</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2级</w:t>
      </w:r>
      <w:r>
        <w:rPr>
          <w:rFonts w:hint="eastAsia" w:ascii="宋体" w:hAnsi="宋体" w:cs="宋体"/>
        </w:rPr>
        <w:t>，碱消值</w:t>
      </w:r>
      <w:r>
        <w:rPr>
          <w:rFonts w:hint="eastAsia" w:ascii="宋体" w:hAnsi="宋体" w:cs="宋体"/>
          <w:lang w:val="en-US" w:eastAsia="zh-CN"/>
        </w:rPr>
        <w:t>7.0</w:t>
      </w:r>
      <w:r>
        <w:rPr>
          <w:rFonts w:hint="eastAsia" w:ascii="宋体" w:hAnsi="宋体" w:cs="宋体"/>
        </w:rPr>
        <w:t>级，胶稠度</w:t>
      </w:r>
      <w:r>
        <w:rPr>
          <w:rFonts w:hint="eastAsia" w:ascii="宋体" w:hAnsi="宋体" w:cs="宋体"/>
          <w:lang w:val="en-US" w:eastAsia="zh-CN"/>
        </w:rPr>
        <w:t>78</w:t>
      </w:r>
      <w:r>
        <w:rPr>
          <w:rFonts w:hint="eastAsia" w:ascii="宋体" w:hAnsi="宋体" w:cs="宋体"/>
        </w:rPr>
        <w:t>毫米，直链淀粉含量</w:t>
      </w:r>
      <w:r>
        <w:rPr>
          <w:rFonts w:hint="eastAsia" w:ascii="宋体" w:hAnsi="宋体" w:cs="宋体"/>
          <w:lang w:val="en-US" w:eastAsia="zh-CN"/>
        </w:rPr>
        <w:t>16.5</w:t>
      </w:r>
      <w:r>
        <w:rPr>
          <w:rFonts w:ascii="宋体" w:hAnsi="宋体" w:cs="宋体"/>
        </w:rPr>
        <w:t>%</w:t>
      </w:r>
      <w:r>
        <w:rPr>
          <w:rFonts w:hint="eastAsia" w:ascii="宋体" w:hAnsi="宋体" w:cs="宋体"/>
        </w:rPr>
        <w:t>，粒长</w:t>
      </w:r>
      <w:r>
        <w:rPr>
          <w:rFonts w:hint="eastAsia" w:ascii="宋体" w:hAnsi="宋体" w:cs="宋体"/>
          <w:lang w:val="en-US" w:eastAsia="zh-CN"/>
        </w:rPr>
        <w:t>7.6</w:t>
      </w:r>
      <w:r>
        <w:rPr>
          <w:rFonts w:hint="eastAsia" w:ascii="宋体" w:hAnsi="宋体" w:cs="宋体"/>
        </w:rPr>
        <w:t>毫米，长宽比</w:t>
      </w:r>
      <w:r>
        <w:rPr>
          <w:rFonts w:hint="eastAsia" w:ascii="宋体" w:hAnsi="宋体" w:cs="宋体"/>
          <w:lang w:val="en-US" w:eastAsia="zh-CN"/>
        </w:rPr>
        <w:t>3.9</w:t>
      </w:r>
      <w:r>
        <w:rPr>
          <w:rFonts w:hint="eastAsia" w:ascii="宋体" w:hAnsi="宋体" w:cs="宋体"/>
        </w:rPr>
        <w:t>，符合部标优质</w:t>
      </w:r>
      <w:r>
        <w:rPr>
          <w:rFonts w:hint="eastAsia" w:ascii="宋体" w:hAnsi="宋体" w:cs="宋体"/>
          <w:lang w:eastAsia="zh-CN"/>
        </w:rPr>
        <w:t>二</w:t>
      </w:r>
      <w:r>
        <w:rPr>
          <w:rFonts w:hint="eastAsia" w:ascii="宋体" w:hAnsi="宋体" w:cs="宋体"/>
        </w:rPr>
        <w:t>等食用长粒形籼稻品种品质规定要求。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atLeast"/>
        <w:ind w:firstLine="420" w:firstLineChars="200"/>
        <w:textAlignment w:val="auto"/>
        <w:rPr>
          <w:rFonts w:ascii="宋体"/>
          <w:b/>
          <w:bCs/>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w:t>
      </w:r>
      <w:r>
        <w:rPr>
          <w:rFonts w:hint="eastAsia" w:ascii="宋体" w:hAnsi="宋体" w:cs="宋体"/>
          <w:kern w:val="0"/>
        </w:rPr>
        <w:t>完成试验程序，</w:t>
      </w:r>
      <w:r>
        <w:rPr>
          <w:rFonts w:hint="eastAsia" w:ascii="宋体" w:hAnsi="宋体" w:cs="宋体"/>
        </w:rPr>
        <w:t>2025年区试产量不符合审定标准</w:t>
      </w:r>
      <w:r>
        <w:rPr>
          <w:rFonts w:hint="eastAsia" w:ascii="宋体" w:hAnsi="宋体" w:cs="宋体"/>
          <w:kern w:val="0"/>
          <w:lang w:eastAsia="zh-CN"/>
        </w:rPr>
        <w:t>，不推荐</w:t>
      </w:r>
      <w:r>
        <w:rPr>
          <w:rFonts w:hint="eastAsia" w:ascii="宋体" w:hAnsi="宋体" w:cs="宋体"/>
          <w:kern w:val="0"/>
        </w:rPr>
        <w:t>申报自治区品种审定。</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atLeast"/>
        <w:ind w:firstLine="422" w:firstLineChars="200"/>
        <w:textAlignment w:val="auto"/>
        <w:rPr>
          <w:rFonts w:ascii="宋体"/>
          <w:b/>
          <w:bCs/>
        </w:rPr>
      </w:pPr>
      <w:r>
        <w:rPr>
          <w:rFonts w:ascii="宋体" w:hAnsi="宋体" w:cs="宋体"/>
          <w:b/>
          <w:bCs/>
        </w:rPr>
        <w:t xml:space="preserve"> (</w:t>
      </w:r>
      <w:r>
        <w:rPr>
          <w:rFonts w:hint="eastAsia" w:ascii="宋体" w:hAnsi="宋体" w:cs="宋体"/>
          <w:b/>
          <w:bCs/>
        </w:rPr>
        <w:t>二</w:t>
      </w:r>
      <w:r>
        <w:rPr>
          <w:rFonts w:ascii="宋体" w:hAnsi="宋体" w:cs="宋体"/>
          <w:b/>
          <w:bCs/>
        </w:rPr>
        <w:t>)</w:t>
      </w:r>
      <w:r>
        <w:rPr>
          <w:rFonts w:hint="eastAsia" w:ascii="宋体" w:hAnsi="宋体" w:cs="宋体"/>
          <w:b/>
          <w:bCs/>
        </w:rPr>
        <w:t>一年区试品种</w:t>
      </w:r>
    </w:p>
    <w:p>
      <w:pPr>
        <w:keepNext w:val="0"/>
        <w:keepLines w:val="0"/>
        <w:pageBreakBefore w:val="0"/>
        <w:widowControl w:val="0"/>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ascii="宋体" w:hAnsi="宋体" w:cs="宋体"/>
          <w:b/>
          <w:bCs/>
        </w:rPr>
        <w:t>1.</w:t>
      </w:r>
      <w:r>
        <w:rPr>
          <w:rFonts w:hint="eastAsia" w:ascii="宋体" w:hAnsi="宋体" w:cs="宋体"/>
          <w:b/>
          <w:bCs/>
          <w:lang w:val="en-US" w:eastAsia="zh-CN"/>
        </w:rPr>
        <w:t>翌香两优来香</w:t>
      </w:r>
      <w:r>
        <w:rPr>
          <w:rFonts w:ascii="宋体" w:hAnsi="宋体" w:cs="宋体"/>
          <w:b/>
          <w:bCs/>
        </w:rPr>
        <w:t xml:space="preserve">  </w:t>
      </w:r>
      <w:r>
        <w:rPr>
          <w:rFonts w:ascii="宋体" w:hAnsi="宋体" w:cs="宋体"/>
          <w:lang w:val="en"/>
        </w:rPr>
        <w:t>202</w:t>
      </w:r>
      <w:r>
        <w:rPr>
          <w:rFonts w:hint="eastAsia" w:ascii="宋体" w:hAnsi="宋体" w:cs="宋体"/>
          <w:lang w:val="en-US" w:eastAsia="zh-CN"/>
        </w:rPr>
        <w:t>5</w:t>
      </w:r>
      <w:r>
        <w:rPr>
          <w:rFonts w:hint="eastAsia" w:ascii="宋体" w:hAnsi="宋体" w:cs="宋体"/>
        </w:rPr>
        <w:t>年初试，六个试点平均亩产</w:t>
      </w:r>
      <w:r>
        <w:rPr>
          <w:rFonts w:hint="eastAsia" w:ascii="宋体" w:hAnsi="宋体" w:cs="宋体"/>
          <w:lang w:val="en-US" w:eastAsia="zh-CN"/>
        </w:rPr>
        <w:t>450.77</w:t>
      </w:r>
      <w:r>
        <w:rPr>
          <w:rFonts w:hint="eastAsia" w:ascii="宋体" w:hAnsi="宋体" w:cs="宋体"/>
        </w:rPr>
        <w:t>公斤，比丰田优</w:t>
      </w:r>
      <w:r>
        <w:rPr>
          <w:rFonts w:ascii="宋体" w:hAnsi="宋体" w:cs="宋体"/>
        </w:rPr>
        <w:t>553(CK)</w:t>
      </w:r>
      <w:r>
        <w:rPr>
          <w:rFonts w:hint="eastAsia" w:ascii="宋体" w:hAnsi="宋体" w:cs="宋体"/>
          <w:lang w:eastAsia="zh-CN"/>
        </w:rPr>
        <w:t>增</w:t>
      </w:r>
      <w:r>
        <w:rPr>
          <w:rFonts w:hint="eastAsia" w:ascii="宋体" w:hAnsi="宋体" w:cs="宋体"/>
        </w:rPr>
        <w:t>产</w:t>
      </w:r>
      <w:r>
        <w:rPr>
          <w:rFonts w:hint="eastAsia" w:ascii="宋体" w:hAnsi="宋体" w:cs="宋体"/>
          <w:lang w:val="en-US" w:eastAsia="zh-CN"/>
        </w:rPr>
        <w:t>2.88</w:t>
      </w:r>
      <w:r>
        <w:rPr>
          <w:rFonts w:ascii="宋体" w:hAnsi="宋体" w:cs="宋体"/>
        </w:rPr>
        <w:t>%(</w:t>
      </w:r>
      <w:r>
        <w:rPr>
          <w:rFonts w:hint="eastAsia" w:ascii="宋体" w:hAnsi="宋体" w:cs="宋体"/>
          <w:lang w:eastAsia="zh-CN"/>
        </w:rPr>
        <w:t>极</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66.7</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0</w:t>
      </w:r>
      <w:r>
        <w:rPr>
          <w:rFonts w:hint="eastAsia" w:ascii="宋体" w:hAnsi="宋体" w:cs="宋体"/>
        </w:rPr>
        <w:t>个，倒伏试点数</w:t>
      </w:r>
      <w:r>
        <w:rPr>
          <w:rFonts w:hint="eastAsia" w:ascii="宋体" w:hAnsi="宋体" w:cs="宋体"/>
          <w:lang w:val="en-US" w:eastAsia="zh-CN"/>
        </w:rPr>
        <w:t>0</w:t>
      </w:r>
      <w:r>
        <w:rPr>
          <w:rFonts w:hint="eastAsia" w:ascii="宋体" w:hAnsi="宋体" w:cs="宋体"/>
        </w:rPr>
        <w:t>个，全生育期平均</w:t>
      </w:r>
      <w:r>
        <w:rPr>
          <w:rFonts w:hint="eastAsia" w:ascii="宋体" w:hAnsi="宋体" w:cs="宋体"/>
          <w:lang w:val="en-US" w:eastAsia="zh-CN"/>
        </w:rPr>
        <w:t>109.2</w:t>
      </w:r>
      <w:r>
        <w:rPr>
          <w:rFonts w:hint="eastAsia" w:ascii="宋体" w:hAnsi="宋体" w:cs="宋体"/>
        </w:rPr>
        <w:t>天，比丰田优</w:t>
      </w:r>
      <w:r>
        <w:rPr>
          <w:rFonts w:ascii="宋体" w:hAnsi="宋体" w:cs="宋体"/>
        </w:rPr>
        <w:t>553(CK)</w:t>
      </w:r>
      <w:r>
        <w:rPr>
          <w:rFonts w:hint="eastAsia" w:ascii="宋体" w:hAnsi="宋体" w:cs="宋体"/>
        </w:rPr>
        <w:t>短</w:t>
      </w:r>
      <w:r>
        <w:rPr>
          <w:rFonts w:hint="eastAsia" w:ascii="宋体" w:hAnsi="宋体" w:cs="宋体"/>
          <w:lang w:val="en-US" w:eastAsia="zh-CN"/>
        </w:rPr>
        <w:t>4.8</w:t>
      </w:r>
      <w:r>
        <w:rPr>
          <w:rFonts w:hint="eastAsia" w:ascii="宋体" w:hAnsi="宋体" w:cs="宋体"/>
        </w:rPr>
        <w:t>天。主要农艺性状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15.7</w:t>
      </w:r>
      <w:r>
        <w:rPr>
          <w:rFonts w:hint="eastAsia" w:ascii="宋体" w:hAnsi="宋体" w:cs="宋体"/>
        </w:rPr>
        <w:t>万，株高</w:t>
      </w:r>
      <w:r>
        <w:rPr>
          <w:rFonts w:hint="eastAsia" w:ascii="宋体" w:hAnsi="宋体" w:cs="宋体"/>
          <w:lang w:val="en-US" w:eastAsia="zh-CN"/>
        </w:rPr>
        <w:t>109.8</w:t>
      </w:r>
      <w:r>
        <w:rPr>
          <w:rFonts w:hint="eastAsia" w:ascii="宋体" w:hAnsi="宋体" w:cs="宋体"/>
        </w:rPr>
        <w:t>厘米，穗长</w:t>
      </w:r>
      <w:r>
        <w:rPr>
          <w:rFonts w:hint="eastAsia" w:ascii="宋体" w:hAnsi="宋体" w:cs="宋体"/>
          <w:lang w:val="en-US" w:eastAsia="zh-CN"/>
        </w:rPr>
        <w:t>24.0</w:t>
      </w:r>
      <w:r>
        <w:rPr>
          <w:rFonts w:hint="eastAsia" w:ascii="宋体" w:hAnsi="宋体" w:cs="宋体"/>
        </w:rPr>
        <w:t>厘米，每穗总粒数</w:t>
      </w:r>
      <w:r>
        <w:rPr>
          <w:rFonts w:hint="eastAsia" w:ascii="宋体" w:hAnsi="宋体" w:cs="宋体"/>
          <w:lang w:val="en-US" w:eastAsia="zh-CN"/>
        </w:rPr>
        <w:t>185.4</w:t>
      </w:r>
      <w:r>
        <w:rPr>
          <w:rFonts w:hint="eastAsia" w:ascii="宋体" w:hAnsi="宋体" w:cs="宋体"/>
        </w:rPr>
        <w:t>粒，结实率</w:t>
      </w:r>
      <w:r>
        <w:rPr>
          <w:rFonts w:hint="eastAsia" w:ascii="宋体" w:hAnsi="宋体" w:cs="宋体"/>
          <w:lang w:val="en-US" w:eastAsia="zh-CN"/>
        </w:rPr>
        <w:t>82.4</w:t>
      </w:r>
      <w:r>
        <w:rPr>
          <w:rFonts w:ascii="宋体" w:hAnsi="宋体" w:cs="宋体"/>
        </w:rPr>
        <w:t>%</w:t>
      </w:r>
      <w:r>
        <w:rPr>
          <w:rFonts w:hint="eastAsia" w:ascii="宋体" w:hAnsi="宋体" w:cs="宋体"/>
        </w:rPr>
        <w:t>，千粒重</w:t>
      </w:r>
      <w:r>
        <w:rPr>
          <w:rFonts w:hint="eastAsia" w:ascii="宋体" w:hAnsi="宋体" w:cs="宋体"/>
          <w:lang w:val="en-US" w:eastAsia="zh-CN"/>
        </w:rPr>
        <w:t>21.8</w:t>
      </w:r>
      <w:r>
        <w:rPr>
          <w:rFonts w:hint="eastAsia" w:ascii="宋体" w:hAnsi="宋体" w:cs="宋体"/>
        </w:rPr>
        <w:t>克。抗性表现：稻瘟病抗性综合指数</w:t>
      </w:r>
      <w:r>
        <w:rPr>
          <w:rFonts w:hint="eastAsia" w:ascii="宋体" w:hAnsi="宋体" w:cs="宋体"/>
          <w:lang w:val="en-US" w:eastAsia="zh-CN"/>
        </w:rPr>
        <w:t>3.0</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1</w:t>
      </w:r>
      <w:r>
        <w:rPr>
          <w:rFonts w:hint="eastAsia" w:ascii="宋体" w:hAnsi="宋体" w:cs="宋体"/>
        </w:rPr>
        <w:t>级；</w:t>
      </w:r>
      <w:r>
        <w:rPr>
          <w:rFonts w:hint="eastAsia" w:ascii="宋体" w:hAnsi="宋体" w:cs="宋体"/>
          <w:lang w:eastAsia="zh-CN"/>
        </w:rPr>
        <w:t>白</w:t>
      </w:r>
      <w:r>
        <w:rPr>
          <w:rFonts w:hint="eastAsia" w:ascii="宋体" w:hAnsi="宋体" w:cs="宋体"/>
          <w:kern w:val="0"/>
        </w:rPr>
        <w:t>叶枯</w:t>
      </w:r>
      <w:r>
        <w:rPr>
          <w:rFonts w:hint="eastAsia" w:ascii="宋体" w:hAnsi="宋体" w:cs="宋体"/>
        </w:rPr>
        <w:t>病</w:t>
      </w:r>
      <w:r>
        <w:rPr>
          <w:rFonts w:hint="eastAsia" w:ascii="宋体" w:hAnsi="宋体" w:cs="宋体"/>
          <w:lang w:val="en-US" w:eastAsia="zh-CN"/>
        </w:rPr>
        <w:t>5</w:t>
      </w:r>
      <w:r>
        <w:rPr>
          <w:rFonts w:hint="eastAsia" w:ascii="宋体" w:hAnsi="宋体" w:cs="宋体"/>
          <w:kern w:val="0"/>
        </w:rPr>
        <w:t>级</w:t>
      </w:r>
      <w:r>
        <w:rPr>
          <w:rFonts w:hint="eastAsia" w:ascii="宋体" w:hAnsi="宋体" w:cs="宋体"/>
          <w:kern w:val="0"/>
          <w:szCs w:val="21"/>
          <w:lang w:eastAsia="zh-CN"/>
        </w:rPr>
        <w:t>；</w:t>
      </w:r>
      <w:r>
        <w:rPr>
          <w:rFonts w:hint="eastAsia" w:ascii="宋体" w:hAnsi="宋体" w:cs="宋体"/>
          <w:kern w:val="0"/>
          <w:szCs w:val="21"/>
          <w:lang w:val="en-US" w:eastAsia="zh-CN"/>
        </w:rPr>
        <w:t>中抗稻瘟病、中感白叶枯病</w:t>
      </w:r>
      <w:r>
        <w:rPr>
          <w:rFonts w:hint="eastAsia" w:ascii="宋体" w:hAnsi="宋体" w:cs="宋体"/>
        </w:rPr>
        <w:t>。米质主要指标：糙米率</w:t>
      </w:r>
      <w:r>
        <w:rPr>
          <w:rFonts w:hint="eastAsia" w:ascii="宋体" w:hAnsi="宋体" w:cs="宋体"/>
          <w:lang w:val="en-US" w:eastAsia="zh-CN"/>
        </w:rPr>
        <w:t>82.0</w:t>
      </w:r>
      <w:r>
        <w:rPr>
          <w:rFonts w:ascii="宋体" w:hAnsi="宋体" w:cs="宋体"/>
        </w:rPr>
        <w:t>%</w:t>
      </w:r>
      <w:r>
        <w:rPr>
          <w:rFonts w:hint="eastAsia" w:ascii="宋体" w:hAnsi="宋体" w:cs="宋体"/>
        </w:rPr>
        <w:t>，整精米率</w:t>
      </w:r>
      <w:r>
        <w:rPr>
          <w:rFonts w:hint="eastAsia" w:ascii="宋体" w:hAnsi="宋体" w:cs="宋体"/>
          <w:lang w:val="en-US" w:eastAsia="zh-CN"/>
        </w:rPr>
        <w:t>25.9%</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2.0%</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1级</w:t>
      </w:r>
      <w:r>
        <w:rPr>
          <w:rFonts w:hint="eastAsia" w:ascii="宋体" w:hAnsi="宋体" w:cs="宋体"/>
        </w:rPr>
        <w:t>，碱消值</w:t>
      </w:r>
      <w:r>
        <w:rPr>
          <w:rFonts w:hint="eastAsia" w:ascii="宋体" w:hAnsi="宋体" w:cs="宋体"/>
          <w:lang w:val="en-US" w:eastAsia="zh-CN"/>
        </w:rPr>
        <w:t>6.5</w:t>
      </w:r>
      <w:r>
        <w:rPr>
          <w:rFonts w:hint="eastAsia" w:ascii="宋体" w:hAnsi="宋体" w:cs="宋体"/>
        </w:rPr>
        <w:t>级，胶稠度</w:t>
      </w:r>
      <w:r>
        <w:rPr>
          <w:rFonts w:hint="eastAsia" w:ascii="宋体" w:hAnsi="宋体" w:cs="宋体"/>
          <w:lang w:val="en-US" w:eastAsia="zh-CN"/>
        </w:rPr>
        <w:t>70</w:t>
      </w:r>
      <w:r>
        <w:rPr>
          <w:rFonts w:hint="eastAsia" w:ascii="宋体" w:hAnsi="宋体" w:cs="宋体"/>
        </w:rPr>
        <w:t>毫米，直链淀粉含量</w:t>
      </w:r>
      <w:r>
        <w:rPr>
          <w:rFonts w:hint="eastAsia" w:ascii="宋体" w:hAnsi="宋体" w:cs="宋体"/>
          <w:lang w:val="en-US" w:eastAsia="zh-CN"/>
        </w:rPr>
        <w:t>14.3</w:t>
      </w:r>
      <w:r>
        <w:rPr>
          <w:rFonts w:ascii="宋体" w:hAnsi="宋体" w:cs="宋体"/>
        </w:rPr>
        <w:t>%</w:t>
      </w:r>
      <w:r>
        <w:rPr>
          <w:rFonts w:hint="eastAsia" w:ascii="宋体" w:hAnsi="宋体" w:cs="宋体"/>
        </w:rPr>
        <w:t>，粒长</w:t>
      </w:r>
      <w:r>
        <w:rPr>
          <w:rFonts w:hint="eastAsia" w:ascii="宋体" w:hAnsi="宋体" w:cs="宋体"/>
          <w:lang w:val="en-US" w:eastAsia="zh-CN"/>
        </w:rPr>
        <w:t>7.4</w:t>
      </w:r>
      <w:r>
        <w:rPr>
          <w:rFonts w:hint="eastAsia" w:ascii="宋体" w:hAnsi="宋体" w:cs="宋体"/>
        </w:rPr>
        <w:t>毫米，长宽比</w:t>
      </w:r>
      <w:r>
        <w:rPr>
          <w:rFonts w:hint="eastAsia" w:ascii="宋体" w:hAnsi="宋体" w:cs="宋体"/>
          <w:lang w:val="en-US" w:eastAsia="zh-CN"/>
        </w:rPr>
        <w:t>4.0</w:t>
      </w:r>
      <w:r>
        <w:rPr>
          <w:rFonts w:hint="eastAsia" w:ascii="宋体" w:hAnsi="宋体" w:cs="宋体"/>
        </w:rPr>
        <w:t>，符合部标</w:t>
      </w:r>
      <w:r>
        <w:rPr>
          <w:rFonts w:hint="eastAsia" w:ascii="宋体" w:hAnsi="宋体" w:cs="宋体"/>
          <w:lang w:eastAsia="zh-CN"/>
        </w:rPr>
        <w:t>普通</w:t>
      </w:r>
      <w:r>
        <w:rPr>
          <w:rFonts w:hint="eastAsia" w:ascii="宋体" w:hAnsi="宋体" w:cs="宋体"/>
        </w:rPr>
        <w:t>食用长粒形籼稻品种品质规定要求。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hint="eastAsia" w:ascii="宋体" w:hAnsi="宋体" w:eastAsia="宋体" w:cs="宋体"/>
          <w:b/>
          <w:bCs/>
          <w:kern w:val="0"/>
          <w:lang w:eastAsia="zh-CN"/>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w:t>
      </w:r>
      <w:r>
        <w:rPr>
          <w:rFonts w:hint="eastAsia" w:ascii="宋体" w:hAnsi="宋体" w:cs="宋体"/>
          <w:kern w:val="0"/>
        </w:rPr>
        <w:t>产量不符合</w:t>
      </w:r>
      <w:r>
        <w:rPr>
          <w:rFonts w:hint="eastAsia" w:ascii="宋体" w:hAnsi="宋体" w:cs="宋体"/>
          <w:kern w:val="0"/>
          <w:lang w:eastAsia="zh-CN"/>
        </w:rPr>
        <w:t>品种</w:t>
      </w:r>
      <w:r>
        <w:rPr>
          <w:rFonts w:hint="eastAsia" w:ascii="宋体" w:hAnsi="宋体" w:cs="宋体"/>
          <w:kern w:val="0"/>
        </w:rPr>
        <w:t>审定标准，终止试验</w:t>
      </w:r>
      <w:r>
        <w:rPr>
          <w:rFonts w:hint="eastAsia" w:ascii="宋体" w:hAnsi="宋体" w:cs="宋体"/>
          <w:kern w:val="0"/>
          <w:lang w:eastAsia="zh-CN"/>
        </w:rPr>
        <w:t>。</w:t>
      </w:r>
    </w:p>
    <w:p>
      <w:pPr>
        <w:keepNext w:val="0"/>
        <w:keepLines w:val="0"/>
        <w:pageBreakBefore w:val="0"/>
        <w:widowControl w:val="0"/>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hint="eastAsia" w:ascii="宋体" w:hAnsi="宋体" w:cs="宋体"/>
          <w:b/>
          <w:bCs/>
          <w:lang w:val="en-US" w:eastAsia="zh-CN"/>
        </w:rPr>
        <w:t>2</w:t>
      </w:r>
      <w:r>
        <w:rPr>
          <w:rFonts w:ascii="宋体" w:hAnsi="宋体" w:cs="宋体"/>
          <w:b/>
          <w:bCs/>
        </w:rPr>
        <w:t>.</w:t>
      </w:r>
      <w:r>
        <w:rPr>
          <w:rFonts w:hint="eastAsia" w:ascii="宋体" w:hAnsi="宋体" w:cs="宋体"/>
          <w:b/>
          <w:bCs/>
          <w:lang w:val="en-US" w:eastAsia="zh-CN"/>
        </w:rPr>
        <w:t>瑾两优奉香</w:t>
      </w:r>
      <w:r>
        <w:rPr>
          <w:rFonts w:ascii="宋体" w:hAnsi="宋体" w:cs="宋体"/>
          <w:b/>
          <w:bCs/>
        </w:rPr>
        <w:t xml:space="preserve">  </w:t>
      </w:r>
      <w:r>
        <w:rPr>
          <w:rFonts w:hint="eastAsia" w:ascii="宋体" w:hAnsi="宋体" w:cs="宋体"/>
          <w:b w:val="0"/>
          <w:bCs w:val="0"/>
          <w:lang w:val="en-US" w:eastAsia="zh-CN"/>
        </w:rPr>
        <w:t>2</w:t>
      </w:r>
      <w:r>
        <w:rPr>
          <w:rFonts w:ascii="宋体" w:hAnsi="宋体" w:cs="宋体"/>
          <w:b w:val="0"/>
          <w:bCs w:val="0"/>
          <w:lang w:val="en"/>
        </w:rPr>
        <w:t>0</w:t>
      </w:r>
      <w:r>
        <w:rPr>
          <w:rFonts w:ascii="宋体" w:hAnsi="宋体" w:cs="宋体"/>
          <w:lang w:val="en"/>
        </w:rPr>
        <w:t>2</w:t>
      </w:r>
      <w:r>
        <w:rPr>
          <w:rFonts w:hint="eastAsia" w:ascii="宋体" w:hAnsi="宋体" w:cs="宋体"/>
          <w:lang w:val="en-US" w:eastAsia="zh-CN"/>
        </w:rPr>
        <w:t>5</w:t>
      </w:r>
      <w:r>
        <w:rPr>
          <w:rFonts w:hint="eastAsia" w:ascii="宋体" w:hAnsi="宋体" w:cs="宋体"/>
        </w:rPr>
        <w:t>年初试，六个试点平均亩产</w:t>
      </w:r>
      <w:r>
        <w:rPr>
          <w:rFonts w:hint="eastAsia" w:ascii="宋体" w:hAnsi="宋体" w:cs="宋体"/>
          <w:lang w:val="en-US" w:eastAsia="zh-CN"/>
        </w:rPr>
        <w:t>457.40</w:t>
      </w:r>
      <w:r>
        <w:rPr>
          <w:rFonts w:hint="eastAsia" w:ascii="宋体" w:hAnsi="宋体" w:cs="宋体"/>
        </w:rPr>
        <w:t>公斤，比丰田优</w:t>
      </w:r>
      <w:r>
        <w:rPr>
          <w:rFonts w:ascii="宋体" w:hAnsi="宋体" w:cs="宋体"/>
        </w:rPr>
        <w:t>553(CK)</w:t>
      </w:r>
      <w:r>
        <w:rPr>
          <w:rFonts w:hint="eastAsia" w:ascii="宋体" w:hAnsi="宋体" w:cs="宋体"/>
          <w:lang w:eastAsia="zh-CN"/>
        </w:rPr>
        <w:t>增</w:t>
      </w:r>
      <w:r>
        <w:rPr>
          <w:rFonts w:hint="eastAsia" w:ascii="宋体" w:hAnsi="宋体" w:cs="宋体"/>
        </w:rPr>
        <w:t>产</w:t>
      </w:r>
      <w:r>
        <w:rPr>
          <w:rFonts w:hint="eastAsia" w:ascii="宋体" w:hAnsi="宋体" w:cs="宋体"/>
          <w:lang w:val="en-US" w:eastAsia="zh-CN"/>
        </w:rPr>
        <w:t>4.39</w:t>
      </w:r>
      <w:r>
        <w:rPr>
          <w:rFonts w:ascii="宋体" w:hAnsi="宋体" w:cs="宋体"/>
        </w:rPr>
        <w:t>%(</w:t>
      </w:r>
      <w:r>
        <w:rPr>
          <w:rFonts w:hint="eastAsia" w:ascii="宋体" w:hAnsi="宋体" w:cs="宋体"/>
          <w:lang w:eastAsia="zh-CN"/>
        </w:rPr>
        <w:t>极</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66.7</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0</w:t>
      </w:r>
      <w:r>
        <w:rPr>
          <w:rFonts w:hint="eastAsia" w:ascii="宋体" w:hAnsi="宋体" w:cs="宋体"/>
        </w:rPr>
        <w:t>个，倒伏试点数</w:t>
      </w:r>
      <w:r>
        <w:rPr>
          <w:rFonts w:hint="eastAsia" w:ascii="宋体" w:hAnsi="宋体" w:cs="宋体"/>
          <w:lang w:val="en-US" w:eastAsia="zh-CN"/>
        </w:rPr>
        <w:t>0</w:t>
      </w:r>
      <w:r>
        <w:rPr>
          <w:rFonts w:hint="eastAsia" w:ascii="宋体" w:hAnsi="宋体" w:cs="宋体"/>
        </w:rPr>
        <w:t>个，全生育期平均</w:t>
      </w:r>
      <w:r>
        <w:rPr>
          <w:rFonts w:hint="eastAsia" w:ascii="宋体" w:hAnsi="宋体" w:cs="宋体"/>
          <w:lang w:val="en-US" w:eastAsia="zh-CN"/>
        </w:rPr>
        <w:t>114.5</w:t>
      </w:r>
      <w:r>
        <w:rPr>
          <w:rFonts w:hint="eastAsia" w:ascii="宋体" w:hAnsi="宋体" w:cs="宋体"/>
        </w:rPr>
        <w:t>天，比丰田优</w:t>
      </w:r>
      <w:r>
        <w:rPr>
          <w:rFonts w:ascii="宋体" w:hAnsi="宋体" w:cs="宋体"/>
        </w:rPr>
        <w:t>553(CK)</w:t>
      </w:r>
      <w:r>
        <w:rPr>
          <w:rFonts w:hint="eastAsia" w:ascii="宋体" w:hAnsi="宋体" w:cs="宋体"/>
          <w:lang w:eastAsia="zh-CN"/>
        </w:rPr>
        <w:t>长</w:t>
      </w:r>
      <w:r>
        <w:rPr>
          <w:rFonts w:hint="eastAsia" w:ascii="宋体" w:hAnsi="宋体" w:cs="宋体"/>
          <w:lang w:val="en-US" w:eastAsia="zh-CN"/>
        </w:rPr>
        <w:t>0.5</w:t>
      </w:r>
      <w:r>
        <w:rPr>
          <w:rFonts w:hint="eastAsia" w:ascii="宋体" w:hAnsi="宋体" w:cs="宋体"/>
        </w:rPr>
        <w:t>天。主要农艺性状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16.2</w:t>
      </w:r>
      <w:r>
        <w:rPr>
          <w:rFonts w:hint="eastAsia" w:ascii="宋体" w:hAnsi="宋体" w:cs="宋体"/>
        </w:rPr>
        <w:t>万，株高</w:t>
      </w:r>
      <w:r>
        <w:rPr>
          <w:rFonts w:hint="eastAsia" w:ascii="宋体" w:hAnsi="宋体" w:cs="宋体"/>
          <w:lang w:val="en-US" w:eastAsia="zh-CN"/>
        </w:rPr>
        <w:t>121.2</w:t>
      </w:r>
      <w:r>
        <w:rPr>
          <w:rFonts w:hint="eastAsia" w:ascii="宋体" w:hAnsi="宋体" w:cs="宋体"/>
        </w:rPr>
        <w:t>厘米，穗长</w:t>
      </w:r>
      <w:r>
        <w:rPr>
          <w:rFonts w:hint="eastAsia" w:ascii="宋体" w:hAnsi="宋体" w:cs="宋体"/>
          <w:lang w:val="en-US" w:eastAsia="zh-CN"/>
        </w:rPr>
        <w:t>24.7</w:t>
      </w:r>
      <w:r>
        <w:rPr>
          <w:rFonts w:hint="eastAsia" w:ascii="宋体" w:hAnsi="宋体" w:cs="宋体"/>
        </w:rPr>
        <w:t>厘米，每穗总粒数</w:t>
      </w:r>
      <w:r>
        <w:rPr>
          <w:rFonts w:hint="eastAsia" w:ascii="宋体" w:hAnsi="宋体" w:cs="宋体"/>
          <w:lang w:val="en-US" w:eastAsia="zh-CN"/>
        </w:rPr>
        <w:t>157.1</w:t>
      </w:r>
      <w:r>
        <w:rPr>
          <w:rFonts w:hint="eastAsia" w:ascii="宋体" w:hAnsi="宋体" w:cs="宋体"/>
        </w:rPr>
        <w:t>粒，结实率</w:t>
      </w:r>
      <w:r>
        <w:rPr>
          <w:rFonts w:hint="eastAsia" w:ascii="宋体" w:hAnsi="宋体" w:cs="宋体"/>
          <w:lang w:val="en-US" w:eastAsia="zh-CN"/>
        </w:rPr>
        <w:t>79.2</w:t>
      </w:r>
      <w:r>
        <w:rPr>
          <w:rFonts w:ascii="宋体" w:hAnsi="宋体" w:cs="宋体"/>
        </w:rPr>
        <w:t>%</w:t>
      </w:r>
      <w:r>
        <w:rPr>
          <w:rFonts w:hint="eastAsia" w:ascii="宋体" w:hAnsi="宋体" w:cs="宋体"/>
        </w:rPr>
        <w:t>，千粒重</w:t>
      </w:r>
      <w:r>
        <w:rPr>
          <w:rFonts w:hint="eastAsia" w:ascii="宋体" w:hAnsi="宋体" w:cs="宋体"/>
          <w:lang w:val="en-US" w:eastAsia="zh-CN"/>
        </w:rPr>
        <w:t>24.1</w:t>
      </w:r>
      <w:r>
        <w:rPr>
          <w:rFonts w:hint="eastAsia" w:ascii="宋体" w:hAnsi="宋体" w:cs="宋体"/>
        </w:rPr>
        <w:t>克。抗性表现：稻瘟病抗性综合指数</w:t>
      </w:r>
      <w:r>
        <w:rPr>
          <w:rFonts w:hint="eastAsia" w:ascii="宋体" w:hAnsi="宋体" w:cs="宋体"/>
          <w:lang w:val="en-US" w:eastAsia="zh-CN"/>
        </w:rPr>
        <w:t>2.5</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1</w:t>
      </w:r>
      <w:r>
        <w:rPr>
          <w:rFonts w:hint="eastAsia" w:ascii="宋体" w:hAnsi="宋体" w:cs="宋体"/>
        </w:rPr>
        <w:t>级；</w:t>
      </w:r>
      <w:r>
        <w:rPr>
          <w:rFonts w:hint="eastAsia" w:ascii="宋体" w:hAnsi="宋体" w:cs="宋体"/>
          <w:lang w:eastAsia="zh-CN"/>
        </w:rPr>
        <w:t>白</w:t>
      </w:r>
      <w:r>
        <w:rPr>
          <w:rFonts w:hint="eastAsia" w:ascii="宋体" w:hAnsi="宋体" w:cs="宋体"/>
          <w:kern w:val="0"/>
        </w:rPr>
        <w:t>叶枯</w:t>
      </w:r>
      <w:r>
        <w:rPr>
          <w:rFonts w:hint="eastAsia" w:ascii="宋体" w:hAnsi="宋体" w:cs="宋体"/>
        </w:rPr>
        <w:t>病</w:t>
      </w:r>
      <w:r>
        <w:rPr>
          <w:rFonts w:hint="eastAsia" w:ascii="宋体" w:hAnsi="宋体" w:cs="宋体"/>
          <w:lang w:val="en-US" w:eastAsia="zh-CN"/>
        </w:rPr>
        <w:t>3</w:t>
      </w:r>
      <w:r>
        <w:rPr>
          <w:rFonts w:hint="eastAsia" w:ascii="宋体" w:hAnsi="宋体" w:cs="宋体"/>
          <w:kern w:val="0"/>
        </w:rPr>
        <w:t>级</w:t>
      </w:r>
      <w:r>
        <w:rPr>
          <w:rFonts w:hint="eastAsia" w:ascii="宋体" w:hAnsi="宋体" w:cs="宋体"/>
          <w:kern w:val="0"/>
          <w:szCs w:val="21"/>
          <w:lang w:eastAsia="zh-CN"/>
        </w:rPr>
        <w:t>；</w:t>
      </w:r>
      <w:r>
        <w:rPr>
          <w:rFonts w:hint="eastAsia" w:ascii="宋体" w:hAnsi="宋体" w:cs="宋体"/>
          <w:kern w:val="0"/>
          <w:szCs w:val="21"/>
          <w:lang w:val="en-US" w:eastAsia="zh-CN"/>
        </w:rPr>
        <w:t>中抗稻瘟病和白叶枯病</w:t>
      </w:r>
      <w:r>
        <w:rPr>
          <w:rFonts w:hint="eastAsia" w:ascii="宋体" w:hAnsi="宋体" w:cs="宋体"/>
        </w:rPr>
        <w:t>。米质主要指标：糙米率</w:t>
      </w:r>
      <w:r>
        <w:rPr>
          <w:rFonts w:hint="eastAsia" w:ascii="宋体" w:hAnsi="宋体" w:cs="宋体"/>
          <w:lang w:val="en-US" w:eastAsia="zh-CN"/>
        </w:rPr>
        <w:t>80.1</w:t>
      </w:r>
      <w:r>
        <w:rPr>
          <w:rFonts w:ascii="宋体" w:hAnsi="宋体" w:cs="宋体"/>
        </w:rPr>
        <w:t>%</w:t>
      </w:r>
      <w:r>
        <w:rPr>
          <w:rFonts w:hint="eastAsia" w:ascii="宋体" w:hAnsi="宋体" w:cs="宋体"/>
        </w:rPr>
        <w:t>，整精米率</w:t>
      </w:r>
      <w:r>
        <w:rPr>
          <w:rFonts w:hint="eastAsia" w:ascii="宋体" w:hAnsi="宋体" w:cs="宋体"/>
          <w:lang w:val="en-US" w:eastAsia="zh-CN"/>
        </w:rPr>
        <w:t>8.2%</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1级</w:t>
      </w:r>
      <w:r>
        <w:rPr>
          <w:rFonts w:hint="eastAsia" w:ascii="宋体" w:hAnsi="宋体" w:cs="宋体"/>
        </w:rPr>
        <w:t>，碱消值</w:t>
      </w:r>
      <w:r>
        <w:rPr>
          <w:rFonts w:hint="eastAsia" w:ascii="宋体" w:hAnsi="宋体" w:cs="宋体"/>
          <w:lang w:val="en-US" w:eastAsia="zh-CN"/>
        </w:rPr>
        <w:t>4.8</w:t>
      </w:r>
      <w:r>
        <w:rPr>
          <w:rFonts w:hint="eastAsia" w:ascii="宋体" w:hAnsi="宋体" w:cs="宋体"/>
        </w:rPr>
        <w:t>级，胶稠度</w:t>
      </w:r>
      <w:r>
        <w:rPr>
          <w:rFonts w:hint="eastAsia" w:ascii="宋体" w:hAnsi="宋体" w:cs="宋体"/>
          <w:lang w:val="en-US" w:eastAsia="zh-CN"/>
        </w:rPr>
        <w:t>78</w:t>
      </w:r>
      <w:r>
        <w:rPr>
          <w:rFonts w:hint="eastAsia" w:ascii="宋体" w:hAnsi="宋体" w:cs="宋体"/>
        </w:rPr>
        <w:t>毫米，直链淀粉含量</w:t>
      </w:r>
      <w:r>
        <w:rPr>
          <w:rFonts w:hint="eastAsia" w:ascii="宋体" w:hAnsi="宋体" w:cs="宋体"/>
          <w:lang w:val="en-US" w:eastAsia="zh-CN"/>
        </w:rPr>
        <w:t>15.2</w:t>
      </w:r>
      <w:r>
        <w:rPr>
          <w:rFonts w:ascii="宋体" w:hAnsi="宋体" w:cs="宋体"/>
        </w:rPr>
        <w:t>%</w:t>
      </w:r>
      <w:r>
        <w:rPr>
          <w:rFonts w:hint="eastAsia" w:ascii="宋体" w:hAnsi="宋体" w:cs="宋体"/>
        </w:rPr>
        <w:t>，粒长</w:t>
      </w:r>
      <w:r>
        <w:rPr>
          <w:rFonts w:hint="eastAsia" w:ascii="宋体" w:hAnsi="宋体" w:cs="宋体"/>
          <w:lang w:val="en-US" w:eastAsia="zh-CN"/>
        </w:rPr>
        <w:t>8.0</w:t>
      </w:r>
      <w:r>
        <w:rPr>
          <w:rFonts w:hint="eastAsia" w:ascii="宋体" w:hAnsi="宋体" w:cs="宋体"/>
        </w:rPr>
        <w:t>毫米，长宽比</w:t>
      </w:r>
      <w:r>
        <w:rPr>
          <w:rFonts w:hint="eastAsia" w:ascii="宋体" w:hAnsi="宋体" w:cs="宋体"/>
          <w:lang w:val="en-US" w:eastAsia="zh-CN"/>
        </w:rPr>
        <w:t>4.3</w:t>
      </w:r>
      <w:r>
        <w:rPr>
          <w:rFonts w:hint="eastAsia" w:ascii="宋体" w:hAnsi="宋体" w:cs="宋体"/>
        </w:rPr>
        <w:t>，符合</w:t>
      </w:r>
      <w:r>
        <w:rPr>
          <w:rFonts w:hint="eastAsia" w:ascii="宋体" w:hAnsi="宋体" w:cs="宋体"/>
          <w:lang w:eastAsia="zh-CN"/>
        </w:rPr>
        <w:t>普通</w:t>
      </w:r>
      <w:r>
        <w:rPr>
          <w:rFonts w:hint="eastAsia" w:ascii="宋体" w:hAnsi="宋体" w:cs="宋体"/>
        </w:rPr>
        <w:t>食用长粒形籼稻品种品质规定要求。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b/>
          <w:bCs/>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w:t>
      </w:r>
      <w:r>
        <w:rPr>
          <w:rFonts w:hint="eastAsia" w:ascii="宋体" w:hAnsi="宋体" w:cs="宋体"/>
          <w:kern w:val="0"/>
        </w:rPr>
        <w:t>符合绿色品种</w:t>
      </w:r>
      <w:r>
        <w:rPr>
          <w:rFonts w:hint="eastAsia" w:ascii="宋体" w:hAnsi="宋体" w:cs="宋体"/>
          <w:kern w:val="0"/>
          <w:lang w:eastAsia="zh-CN"/>
        </w:rPr>
        <w:t>审定</w:t>
      </w:r>
      <w:r>
        <w:rPr>
          <w:rFonts w:hint="eastAsia" w:ascii="宋体" w:hAnsi="宋体" w:cs="宋体"/>
          <w:kern w:val="0"/>
        </w:rPr>
        <w:t>标准，</w:t>
      </w:r>
      <w:r>
        <w:rPr>
          <w:rFonts w:hint="eastAsia" w:ascii="宋体" w:hAnsi="宋体" w:cs="宋体"/>
          <w:kern w:val="0"/>
          <w:lang w:eastAsia="zh-CN"/>
        </w:rPr>
        <w:t>建议</w:t>
      </w:r>
      <w:r>
        <w:rPr>
          <w:rFonts w:hint="eastAsia" w:ascii="宋体" w:hAnsi="宋体" w:cs="宋体"/>
          <w:kern w:val="0"/>
        </w:rPr>
        <w:t>2026年区</w:t>
      </w:r>
      <w:r>
        <w:rPr>
          <w:rFonts w:hint="eastAsia" w:ascii="宋体" w:hAnsi="宋体" w:cs="宋体"/>
          <w:kern w:val="0"/>
          <w:lang w:eastAsia="zh-CN"/>
        </w:rPr>
        <w:t>试</w:t>
      </w:r>
      <w:r>
        <w:rPr>
          <w:rFonts w:hint="eastAsia" w:ascii="宋体" w:hAnsi="宋体" w:cs="宋体"/>
          <w:kern w:val="0"/>
        </w:rPr>
        <w:t>+生</w:t>
      </w:r>
      <w:r>
        <w:rPr>
          <w:rFonts w:hint="eastAsia" w:ascii="宋体" w:hAnsi="宋体" w:cs="宋体"/>
          <w:kern w:val="0"/>
          <w:lang w:eastAsia="zh-CN"/>
        </w:rPr>
        <w:t>试</w:t>
      </w:r>
      <w:r>
        <w:rPr>
          <w:rFonts w:hint="eastAsia" w:ascii="宋体" w:hAnsi="宋体" w:cs="宋体"/>
          <w:kern w:val="0"/>
        </w:rPr>
        <w:t>。</w:t>
      </w:r>
    </w:p>
    <w:p>
      <w:pPr>
        <w:keepNext w:val="0"/>
        <w:keepLines w:val="0"/>
        <w:pageBreakBefore w:val="0"/>
        <w:widowControl w:val="0"/>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hint="eastAsia" w:ascii="宋体" w:hAnsi="宋体" w:cs="宋体"/>
          <w:b/>
          <w:bCs/>
          <w:lang w:val="en-US" w:eastAsia="zh-CN"/>
        </w:rPr>
        <w:t>3</w:t>
      </w:r>
      <w:r>
        <w:rPr>
          <w:rFonts w:ascii="宋体" w:hAnsi="宋体" w:cs="宋体"/>
          <w:b/>
          <w:bCs/>
        </w:rPr>
        <w:t>.</w:t>
      </w:r>
      <w:r>
        <w:rPr>
          <w:rFonts w:hint="eastAsia" w:ascii="宋体" w:hAnsi="宋体" w:cs="宋体"/>
          <w:b/>
          <w:bCs/>
          <w:lang w:val="en-US" w:eastAsia="zh-CN"/>
        </w:rPr>
        <w:t xml:space="preserve">长香优瑜丝  </w:t>
      </w:r>
      <w:r>
        <w:rPr>
          <w:rFonts w:hint="eastAsia" w:ascii="宋体" w:hAnsi="宋体" w:cs="宋体"/>
          <w:b w:val="0"/>
          <w:bCs w:val="0"/>
          <w:lang w:val="en-US" w:eastAsia="zh-CN"/>
        </w:rPr>
        <w:t>2</w:t>
      </w:r>
      <w:r>
        <w:rPr>
          <w:rFonts w:ascii="宋体" w:hAnsi="宋体" w:cs="宋体"/>
          <w:lang w:val="en"/>
        </w:rPr>
        <w:t>02</w:t>
      </w:r>
      <w:r>
        <w:rPr>
          <w:rFonts w:hint="eastAsia" w:ascii="宋体" w:hAnsi="宋体" w:cs="宋体"/>
          <w:lang w:val="en-US" w:eastAsia="zh-CN"/>
        </w:rPr>
        <w:t>5</w:t>
      </w:r>
      <w:r>
        <w:rPr>
          <w:rFonts w:hint="eastAsia" w:ascii="宋体" w:hAnsi="宋体" w:cs="宋体"/>
        </w:rPr>
        <w:t>年初试，六个试点平均亩产</w:t>
      </w:r>
      <w:r>
        <w:rPr>
          <w:rFonts w:hint="eastAsia" w:ascii="宋体" w:hAnsi="宋体" w:cs="宋体"/>
          <w:lang w:val="en-US" w:eastAsia="zh-CN"/>
        </w:rPr>
        <w:t>428.39</w:t>
      </w:r>
      <w:r>
        <w:rPr>
          <w:rFonts w:hint="eastAsia" w:ascii="宋体" w:hAnsi="宋体" w:cs="宋体"/>
        </w:rPr>
        <w:t>公斤，比丰田优</w:t>
      </w:r>
      <w:r>
        <w:rPr>
          <w:rFonts w:ascii="宋体" w:hAnsi="宋体" w:cs="宋体"/>
        </w:rPr>
        <w:t>553(CK)</w:t>
      </w:r>
      <w:r>
        <w:rPr>
          <w:rFonts w:hint="eastAsia" w:ascii="宋体" w:hAnsi="宋体" w:cs="宋体"/>
          <w:lang w:eastAsia="zh-CN"/>
        </w:rPr>
        <w:t>减</w:t>
      </w:r>
      <w:r>
        <w:rPr>
          <w:rFonts w:hint="eastAsia" w:ascii="宋体" w:hAnsi="宋体" w:cs="宋体"/>
        </w:rPr>
        <w:t>产</w:t>
      </w:r>
      <w:r>
        <w:rPr>
          <w:rFonts w:hint="eastAsia" w:ascii="宋体" w:hAnsi="宋体" w:cs="宋体"/>
          <w:lang w:val="en-US" w:eastAsia="zh-CN"/>
        </w:rPr>
        <w:t>2.23</w:t>
      </w:r>
      <w:r>
        <w:rPr>
          <w:rFonts w:ascii="宋体" w:hAnsi="宋体" w:cs="宋体"/>
        </w:rPr>
        <w:t>%(</w:t>
      </w:r>
      <w:r>
        <w:rPr>
          <w:rFonts w:hint="eastAsia" w:ascii="宋体" w:hAnsi="宋体" w:cs="宋体"/>
          <w:lang w:eastAsia="zh-CN"/>
        </w:rPr>
        <w:t>不</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33.3</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0</w:t>
      </w:r>
      <w:r>
        <w:rPr>
          <w:rFonts w:hint="eastAsia" w:ascii="宋体" w:hAnsi="宋体" w:cs="宋体"/>
        </w:rPr>
        <w:t>个，倒伏试点数</w:t>
      </w:r>
      <w:r>
        <w:rPr>
          <w:rFonts w:hint="eastAsia" w:ascii="宋体" w:hAnsi="宋体" w:cs="宋体"/>
          <w:lang w:val="en-US" w:eastAsia="zh-CN"/>
        </w:rPr>
        <w:t>1</w:t>
      </w:r>
      <w:r>
        <w:rPr>
          <w:rFonts w:hint="eastAsia" w:ascii="宋体" w:hAnsi="宋体" w:cs="宋体"/>
        </w:rPr>
        <w:t>个，全生育期平均</w:t>
      </w:r>
      <w:r>
        <w:rPr>
          <w:rFonts w:hint="eastAsia" w:ascii="宋体" w:hAnsi="宋体" w:cs="宋体"/>
          <w:lang w:val="en-US" w:eastAsia="zh-CN"/>
        </w:rPr>
        <w:t>108.8</w:t>
      </w:r>
      <w:r>
        <w:rPr>
          <w:rFonts w:hint="eastAsia" w:ascii="宋体" w:hAnsi="宋体" w:cs="宋体"/>
        </w:rPr>
        <w:t>天，比丰田优</w:t>
      </w:r>
      <w:r>
        <w:rPr>
          <w:rFonts w:ascii="宋体" w:hAnsi="宋体" w:cs="宋体"/>
        </w:rPr>
        <w:t>553(CK)</w:t>
      </w:r>
      <w:r>
        <w:rPr>
          <w:rFonts w:hint="eastAsia" w:ascii="宋体" w:hAnsi="宋体" w:cs="宋体"/>
        </w:rPr>
        <w:t>短</w:t>
      </w:r>
      <w:r>
        <w:rPr>
          <w:rFonts w:hint="eastAsia" w:ascii="宋体" w:hAnsi="宋体" w:cs="宋体"/>
          <w:lang w:val="en-US" w:eastAsia="zh-CN"/>
        </w:rPr>
        <w:t>5.2</w:t>
      </w:r>
      <w:r>
        <w:rPr>
          <w:rFonts w:hint="eastAsia" w:ascii="宋体" w:hAnsi="宋体" w:cs="宋体"/>
        </w:rPr>
        <w:t>天。主要农艺性状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17.4</w:t>
      </w:r>
      <w:r>
        <w:rPr>
          <w:rFonts w:hint="eastAsia" w:ascii="宋体" w:hAnsi="宋体" w:cs="宋体"/>
        </w:rPr>
        <w:t>万，株高</w:t>
      </w:r>
      <w:r>
        <w:rPr>
          <w:rFonts w:hint="eastAsia" w:ascii="宋体" w:hAnsi="宋体" w:cs="宋体"/>
          <w:lang w:val="en-US" w:eastAsia="zh-CN"/>
        </w:rPr>
        <w:t>116.6</w:t>
      </w:r>
      <w:r>
        <w:rPr>
          <w:rFonts w:hint="eastAsia" w:ascii="宋体" w:hAnsi="宋体" w:cs="宋体"/>
        </w:rPr>
        <w:t>厘米，穗长</w:t>
      </w:r>
      <w:r>
        <w:rPr>
          <w:rFonts w:hint="eastAsia" w:ascii="宋体" w:hAnsi="宋体" w:cs="宋体"/>
          <w:lang w:val="en-US" w:eastAsia="zh-CN"/>
        </w:rPr>
        <w:t>26.1</w:t>
      </w:r>
      <w:r>
        <w:rPr>
          <w:rFonts w:hint="eastAsia" w:ascii="宋体" w:hAnsi="宋体" w:cs="宋体"/>
        </w:rPr>
        <w:t>厘米，每穗总粒数</w:t>
      </w:r>
      <w:r>
        <w:rPr>
          <w:rFonts w:hint="eastAsia" w:ascii="宋体" w:hAnsi="宋体" w:cs="宋体"/>
          <w:lang w:val="en-US" w:eastAsia="zh-CN"/>
        </w:rPr>
        <w:t>166.5</w:t>
      </w:r>
      <w:r>
        <w:rPr>
          <w:rFonts w:hint="eastAsia" w:ascii="宋体" w:hAnsi="宋体" w:cs="宋体"/>
        </w:rPr>
        <w:t>粒，结实率</w:t>
      </w:r>
      <w:r>
        <w:rPr>
          <w:rFonts w:hint="eastAsia" w:ascii="宋体" w:hAnsi="宋体" w:cs="宋体"/>
          <w:lang w:val="en-US" w:eastAsia="zh-CN"/>
        </w:rPr>
        <w:t>79.2</w:t>
      </w:r>
      <w:r>
        <w:rPr>
          <w:rFonts w:ascii="宋体" w:hAnsi="宋体" w:cs="宋体"/>
        </w:rPr>
        <w:t>%</w:t>
      </w:r>
      <w:r>
        <w:rPr>
          <w:rFonts w:hint="eastAsia" w:ascii="宋体" w:hAnsi="宋体" w:cs="宋体"/>
        </w:rPr>
        <w:t>，千粒重</w:t>
      </w:r>
      <w:r>
        <w:rPr>
          <w:rFonts w:hint="eastAsia" w:ascii="宋体" w:hAnsi="宋体" w:cs="宋体"/>
          <w:lang w:val="en-US" w:eastAsia="zh-CN"/>
        </w:rPr>
        <w:t>19.1</w:t>
      </w:r>
      <w:r>
        <w:rPr>
          <w:rFonts w:hint="eastAsia" w:ascii="宋体" w:hAnsi="宋体" w:cs="宋体"/>
        </w:rPr>
        <w:t>克。抗性表现：稻瘟病抗性综合指数</w:t>
      </w:r>
      <w:r>
        <w:rPr>
          <w:rFonts w:hint="eastAsia" w:ascii="宋体" w:hAnsi="宋体" w:cs="宋体"/>
          <w:lang w:val="en-US" w:eastAsia="zh-CN"/>
        </w:rPr>
        <w:t>5.0</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3</w:t>
      </w:r>
      <w:r>
        <w:rPr>
          <w:rFonts w:hint="eastAsia" w:ascii="宋体" w:hAnsi="宋体" w:cs="宋体"/>
        </w:rPr>
        <w:t>级；</w:t>
      </w:r>
      <w:r>
        <w:rPr>
          <w:rFonts w:hint="eastAsia" w:ascii="宋体" w:hAnsi="宋体" w:cs="宋体"/>
          <w:lang w:eastAsia="zh-CN"/>
        </w:rPr>
        <w:t>白</w:t>
      </w:r>
      <w:r>
        <w:rPr>
          <w:rFonts w:hint="eastAsia" w:ascii="宋体" w:hAnsi="宋体" w:cs="宋体"/>
          <w:kern w:val="0"/>
        </w:rPr>
        <w:t>叶枯</w:t>
      </w:r>
      <w:r>
        <w:rPr>
          <w:rFonts w:hint="eastAsia" w:ascii="宋体" w:hAnsi="宋体" w:cs="宋体"/>
        </w:rPr>
        <w:t>病</w:t>
      </w:r>
      <w:r>
        <w:rPr>
          <w:rFonts w:hint="eastAsia" w:ascii="宋体" w:hAnsi="宋体" w:cs="宋体"/>
          <w:lang w:val="en-US" w:eastAsia="zh-CN"/>
        </w:rPr>
        <w:t>7</w:t>
      </w:r>
      <w:r>
        <w:rPr>
          <w:rFonts w:hint="eastAsia" w:ascii="宋体" w:hAnsi="宋体" w:cs="宋体"/>
          <w:kern w:val="0"/>
        </w:rPr>
        <w:t>级</w:t>
      </w:r>
      <w:r>
        <w:rPr>
          <w:rFonts w:hint="eastAsia" w:ascii="宋体" w:hAnsi="宋体" w:cs="宋体"/>
          <w:kern w:val="0"/>
          <w:szCs w:val="21"/>
          <w:lang w:eastAsia="zh-CN"/>
        </w:rPr>
        <w:t>；</w:t>
      </w:r>
      <w:r>
        <w:rPr>
          <w:rFonts w:hint="eastAsia" w:ascii="宋体" w:hAnsi="宋体" w:cs="宋体"/>
          <w:kern w:val="0"/>
          <w:szCs w:val="21"/>
          <w:lang w:val="en-US" w:eastAsia="zh-CN"/>
        </w:rPr>
        <w:t>中感稻瘟病、感白叶枯病</w:t>
      </w:r>
      <w:r>
        <w:rPr>
          <w:rFonts w:hint="eastAsia" w:ascii="宋体" w:hAnsi="宋体" w:cs="宋体"/>
        </w:rPr>
        <w:t>。米质主要指标：糙米率</w:t>
      </w:r>
      <w:r>
        <w:rPr>
          <w:rFonts w:hint="eastAsia" w:ascii="宋体" w:hAnsi="宋体" w:cs="宋体"/>
          <w:lang w:val="en-US" w:eastAsia="zh-CN"/>
        </w:rPr>
        <w:t>82.7</w:t>
      </w:r>
      <w:r>
        <w:rPr>
          <w:rFonts w:ascii="宋体" w:hAnsi="宋体" w:cs="宋体"/>
        </w:rPr>
        <w:t>%</w:t>
      </w:r>
      <w:r>
        <w:rPr>
          <w:rFonts w:hint="eastAsia" w:ascii="宋体" w:hAnsi="宋体" w:cs="宋体"/>
        </w:rPr>
        <w:t>，整精米率</w:t>
      </w:r>
      <w:r>
        <w:rPr>
          <w:rFonts w:hint="eastAsia" w:ascii="宋体" w:hAnsi="宋体" w:cs="宋体"/>
          <w:lang w:val="en-US" w:eastAsia="zh-CN"/>
        </w:rPr>
        <w:t>46.9%</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0.4%</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1级</w:t>
      </w:r>
      <w:r>
        <w:rPr>
          <w:rFonts w:hint="eastAsia" w:ascii="宋体" w:hAnsi="宋体" w:cs="宋体"/>
        </w:rPr>
        <w:t>，碱消值</w:t>
      </w:r>
      <w:r>
        <w:rPr>
          <w:rFonts w:hint="eastAsia" w:ascii="宋体" w:hAnsi="宋体" w:cs="宋体"/>
          <w:lang w:val="en-US" w:eastAsia="zh-CN"/>
        </w:rPr>
        <w:t>6.5</w:t>
      </w:r>
      <w:r>
        <w:rPr>
          <w:rFonts w:hint="eastAsia" w:ascii="宋体" w:hAnsi="宋体" w:cs="宋体"/>
        </w:rPr>
        <w:t>级，胶稠度</w:t>
      </w:r>
      <w:r>
        <w:rPr>
          <w:rFonts w:hint="eastAsia" w:ascii="宋体" w:hAnsi="宋体" w:cs="宋体"/>
          <w:lang w:val="en-US" w:eastAsia="zh-CN"/>
        </w:rPr>
        <w:t>78</w:t>
      </w:r>
      <w:r>
        <w:rPr>
          <w:rFonts w:hint="eastAsia" w:ascii="宋体" w:hAnsi="宋体" w:cs="宋体"/>
        </w:rPr>
        <w:t>毫米，直链淀粉含量</w:t>
      </w:r>
      <w:r>
        <w:rPr>
          <w:rFonts w:hint="eastAsia" w:ascii="宋体" w:hAnsi="宋体" w:cs="宋体"/>
          <w:lang w:val="en-US" w:eastAsia="zh-CN"/>
        </w:rPr>
        <w:t>11.9</w:t>
      </w:r>
      <w:r>
        <w:rPr>
          <w:rFonts w:ascii="宋体" w:hAnsi="宋体" w:cs="宋体"/>
        </w:rPr>
        <w:t>%</w:t>
      </w:r>
      <w:r>
        <w:rPr>
          <w:rFonts w:hint="eastAsia" w:ascii="宋体" w:hAnsi="宋体" w:cs="宋体"/>
        </w:rPr>
        <w:t>，粒长</w:t>
      </w:r>
      <w:r>
        <w:rPr>
          <w:rFonts w:hint="eastAsia" w:ascii="宋体" w:hAnsi="宋体" w:cs="宋体"/>
          <w:lang w:val="en-US" w:eastAsia="zh-CN"/>
        </w:rPr>
        <w:t>7.6</w:t>
      </w:r>
      <w:r>
        <w:rPr>
          <w:rFonts w:hint="eastAsia" w:ascii="宋体" w:hAnsi="宋体" w:cs="宋体"/>
        </w:rPr>
        <w:t>毫米，长宽比</w:t>
      </w:r>
      <w:r>
        <w:rPr>
          <w:rFonts w:hint="eastAsia" w:ascii="宋体" w:hAnsi="宋体" w:cs="宋体"/>
          <w:lang w:val="en-US" w:eastAsia="zh-CN"/>
        </w:rPr>
        <w:t>4.7</w:t>
      </w:r>
      <w:r>
        <w:rPr>
          <w:rFonts w:hint="eastAsia" w:ascii="宋体" w:hAnsi="宋体" w:cs="宋体"/>
        </w:rPr>
        <w:t>，符合部标</w:t>
      </w:r>
      <w:r>
        <w:rPr>
          <w:rFonts w:hint="eastAsia" w:ascii="宋体" w:hAnsi="宋体" w:cs="宋体"/>
          <w:lang w:eastAsia="zh-CN"/>
        </w:rPr>
        <w:t>普通</w:t>
      </w:r>
      <w:r>
        <w:rPr>
          <w:rFonts w:hint="eastAsia" w:ascii="宋体" w:hAnsi="宋体" w:cs="宋体"/>
        </w:rPr>
        <w:t>食用长粒形籼稻品种品质规定要求。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hint="eastAsia" w:ascii="宋体" w:hAnsi="宋体" w:eastAsia="宋体" w:cs="宋体"/>
          <w:b/>
          <w:bCs/>
          <w:kern w:val="0"/>
          <w:lang w:eastAsia="zh-CN"/>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w:t>
      </w:r>
      <w:r>
        <w:rPr>
          <w:rFonts w:hint="eastAsia" w:ascii="宋体" w:hAnsi="宋体" w:cs="宋体"/>
          <w:kern w:val="0"/>
        </w:rPr>
        <w:t>产量不符合</w:t>
      </w:r>
      <w:r>
        <w:rPr>
          <w:rFonts w:hint="eastAsia" w:ascii="宋体" w:hAnsi="宋体" w:cs="宋体"/>
          <w:kern w:val="0"/>
          <w:lang w:eastAsia="zh-CN"/>
        </w:rPr>
        <w:t>品种</w:t>
      </w:r>
      <w:r>
        <w:rPr>
          <w:rFonts w:hint="eastAsia" w:ascii="宋体" w:hAnsi="宋体" w:cs="宋体"/>
          <w:kern w:val="0"/>
        </w:rPr>
        <w:t>审定标准，终止试验</w:t>
      </w:r>
      <w:r>
        <w:rPr>
          <w:rFonts w:hint="eastAsia" w:ascii="宋体" w:hAnsi="宋体" w:cs="宋体"/>
          <w:kern w:val="0"/>
          <w:lang w:eastAsia="zh-CN"/>
        </w:rPr>
        <w:t>。</w:t>
      </w:r>
    </w:p>
    <w:p>
      <w:pPr>
        <w:keepNext w:val="0"/>
        <w:keepLines w:val="0"/>
        <w:pageBreakBefore w:val="0"/>
        <w:widowControl w:val="0"/>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hint="eastAsia" w:ascii="宋体" w:hAnsi="宋体" w:cs="宋体"/>
          <w:b/>
          <w:bCs/>
          <w:lang w:val="en-US" w:eastAsia="zh-CN"/>
        </w:rPr>
        <w:t>4</w:t>
      </w:r>
      <w:r>
        <w:rPr>
          <w:rFonts w:ascii="宋体" w:hAnsi="宋体" w:cs="宋体"/>
          <w:b/>
          <w:bCs/>
        </w:rPr>
        <w:t>.</w:t>
      </w:r>
      <w:r>
        <w:rPr>
          <w:rFonts w:hint="eastAsia" w:ascii="宋体" w:hAnsi="宋体" w:cs="宋体"/>
          <w:b/>
          <w:bCs/>
          <w:lang w:val="en-US" w:eastAsia="zh-CN"/>
        </w:rPr>
        <w:t>长香优臻丝</w:t>
      </w:r>
      <w:r>
        <w:rPr>
          <w:rFonts w:ascii="宋体" w:hAnsi="宋体" w:cs="宋体"/>
          <w:b/>
          <w:bCs/>
        </w:rPr>
        <w:t xml:space="preserve"> </w:t>
      </w:r>
      <w:r>
        <w:rPr>
          <w:rFonts w:ascii="宋体" w:hAnsi="宋体" w:cs="宋体"/>
          <w:b w:val="0"/>
          <w:bCs w:val="0"/>
        </w:rPr>
        <w:t xml:space="preserve"> </w:t>
      </w:r>
      <w:r>
        <w:rPr>
          <w:rFonts w:hint="eastAsia" w:ascii="宋体" w:hAnsi="宋体" w:cs="宋体"/>
          <w:b w:val="0"/>
          <w:bCs w:val="0"/>
          <w:lang w:val="en-US" w:eastAsia="zh-CN"/>
        </w:rPr>
        <w:t>2</w:t>
      </w:r>
      <w:r>
        <w:rPr>
          <w:rFonts w:ascii="宋体" w:hAnsi="宋体" w:cs="宋体"/>
          <w:lang w:val="en"/>
        </w:rPr>
        <w:t>02</w:t>
      </w:r>
      <w:r>
        <w:rPr>
          <w:rFonts w:hint="eastAsia" w:ascii="宋体" w:hAnsi="宋体" w:cs="宋体"/>
          <w:lang w:val="en-US" w:eastAsia="zh-CN"/>
        </w:rPr>
        <w:t>5</w:t>
      </w:r>
      <w:r>
        <w:rPr>
          <w:rFonts w:hint="eastAsia" w:ascii="宋体" w:hAnsi="宋体" w:cs="宋体"/>
        </w:rPr>
        <w:t>年初试，六个试点平均亩产</w:t>
      </w:r>
      <w:r>
        <w:rPr>
          <w:rFonts w:hint="eastAsia" w:ascii="宋体" w:hAnsi="宋体" w:cs="宋体"/>
          <w:lang w:val="en-US" w:eastAsia="zh-CN"/>
        </w:rPr>
        <w:t>451.82</w:t>
      </w:r>
      <w:r>
        <w:rPr>
          <w:rFonts w:hint="eastAsia" w:ascii="宋体" w:hAnsi="宋体" w:cs="宋体"/>
        </w:rPr>
        <w:t>公斤，比丰田优</w:t>
      </w:r>
      <w:r>
        <w:rPr>
          <w:rFonts w:ascii="宋体" w:hAnsi="宋体" w:cs="宋体"/>
        </w:rPr>
        <w:t>553(CK)</w:t>
      </w:r>
      <w:r>
        <w:rPr>
          <w:rFonts w:hint="eastAsia" w:ascii="宋体" w:hAnsi="宋体" w:cs="宋体"/>
          <w:lang w:eastAsia="zh-CN"/>
        </w:rPr>
        <w:t>增</w:t>
      </w:r>
      <w:r>
        <w:rPr>
          <w:rFonts w:hint="eastAsia" w:ascii="宋体" w:hAnsi="宋体" w:cs="宋体"/>
        </w:rPr>
        <w:t>产</w:t>
      </w:r>
      <w:r>
        <w:rPr>
          <w:rFonts w:hint="eastAsia" w:ascii="宋体" w:hAnsi="宋体" w:cs="宋体"/>
          <w:lang w:val="en-US" w:eastAsia="zh-CN"/>
        </w:rPr>
        <w:t>3.12</w:t>
      </w:r>
      <w:r>
        <w:rPr>
          <w:rFonts w:ascii="宋体" w:hAnsi="宋体" w:cs="宋体"/>
        </w:rPr>
        <w:t>%(</w:t>
      </w:r>
      <w:r>
        <w:rPr>
          <w:rFonts w:hint="eastAsia" w:ascii="宋体" w:hAnsi="宋体" w:cs="宋体"/>
          <w:lang w:eastAsia="zh-CN"/>
        </w:rPr>
        <w:t>极</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66.7</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1</w:t>
      </w:r>
      <w:r>
        <w:rPr>
          <w:rFonts w:hint="eastAsia" w:ascii="宋体" w:hAnsi="宋体" w:cs="宋体"/>
        </w:rPr>
        <w:t>个，倒伏试点数</w:t>
      </w:r>
      <w:r>
        <w:rPr>
          <w:rFonts w:hint="eastAsia" w:ascii="宋体" w:hAnsi="宋体" w:cs="宋体"/>
          <w:lang w:val="en-US" w:eastAsia="zh-CN"/>
        </w:rPr>
        <w:t>0</w:t>
      </w:r>
      <w:r>
        <w:rPr>
          <w:rFonts w:hint="eastAsia" w:ascii="宋体" w:hAnsi="宋体" w:cs="宋体"/>
        </w:rPr>
        <w:t>个，全生育期平均</w:t>
      </w:r>
      <w:r>
        <w:rPr>
          <w:rFonts w:hint="eastAsia" w:ascii="宋体" w:hAnsi="宋体" w:cs="宋体"/>
          <w:lang w:val="en-US" w:eastAsia="zh-CN"/>
        </w:rPr>
        <w:t>113.2</w:t>
      </w:r>
      <w:r>
        <w:rPr>
          <w:rFonts w:hint="eastAsia" w:ascii="宋体" w:hAnsi="宋体" w:cs="宋体"/>
        </w:rPr>
        <w:t>天，比丰田优</w:t>
      </w:r>
      <w:r>
        <w:rPr>
          <w:rFonts w:ascii="宋体" w:hAnsi="宋体" w:cs="宋体"/>
        </w:rPr>
        <w:t>553(CK)</w:t>
      </w:r>
      <w:r>
        <w:rPr>
          <w:rFonts w:hint="eastAsia" w:ascii="宋体" w:hAnsi="宋体" w:cs="宋体"/>
        </w:rPr>
        <w:t>短</w:t>
      </w:r>
      <w:r>
        <w:rPr>
          <w:rFonts w:hint="eastAsia" w:ascii="宋体" w:hAnsi="宋体" w:cs="宋体"/>
          <w:lang w:val="en-US" w:eastAsia="zh-CN"/>
        </w:rPr>
        <w:t>0.8</w:t>
      </w:r>
      <w:r>
        <w:rPr>
          <w:rFonts w:hint="eastAsia" w:ascii="宋体" w:hAnsi="宋体" w:cs="宋体"/>
        </w:rPr>
        <w:t>天。主要农艺性状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15.6</w:t>
      </w:r>
      <w:r>
        <w:rPr>
          <w:rFonts w:hint="eastAsia" w:ascii="宋体" w:hAnsi="宋体" w:cs="宋体"/>
        </w:rPr>
        <w:t>万，株高</w:t>
      </w:r>
      <w:r>
        <w:rPr>
          <w:rFonts w:hint="eastAsia" w:ascii="宋体" w:hAnsi="宋体" w:cs="宋体"/>
          <w:lang w:val="en-US" w:eastAsia="zh-CN"/>
        </w:rPr>
        <w:t>115.9</w:t>
      </w:r>
      <w:r>
        <w:rPr>
          <w:rFonts w:hint="eastAsia" w:ascii="宋体" w:hAnsi="宋体" w:cs="宋体"/>
        </w:rPr>
        <w:t>厘米，穗长</w:t>
      </w:r>
      <w:r>
        <w:rPr>
          <w:rFonts w:hint="eastAsia" w:ascii="宋体" w:hAnsi="宋体" w:cs="宋体"/>
          <w:lang w:val="en-US" w:eastAsia="zh-CN"/>
        </w:rPr>
        <w:t>24.2</w:t>
      </w:r>
      <w:r>
        <w:rPr>
          <w:rFonts w:hint="eastAsia" w:ascii="宋体" w:hAnsi="宋体" w:cs="宋体"/>
        </w:rPr>
        <w:t>厘米，每穗总粒数</w:t>
      </w:r>
      <w:r>
        <w:rPr>
          <w:rFonts w:hint="eastAsia" w:ascii="宋体" w:hAnsi="宋体" w:cs="宋体"/>
          <w:lang w:val="en-US" w:eastAsia="zh-CN"/>
        </w:rPr>
        <w:t>217.5</w:t>
      </w:r>
      <w:r>
        <w:rPr>
          <w:rFonts w:hint="eastAsia" w:ascii="宋体" w:hAnsi="宋体" w:cs="宋体"/>
        </w:rPr>
        <w:t>粒，结实率</w:t>
      </w:r>
      <w:r>
        <w:rPr>
          <w:rFonts w:hint="eastAsia" w:ascii="宋体" w:hAnsi="宋体" w:cs="宋体"/>
          <w:lang w:val="en-US" w:eastAsia="zh-CN"/>
        </w:rPr>
        <w:t>72.7</w:t>
      </w:r>
      <w:r>
        <w:rPr>
          <w:rFonts w:ascii="宋体" w:hAnsi="宋体" w:cs="宋体"/>
        </w:rPr>
        <w:t>%</w:t>
      </w:r>
      <w:r>
        <w:rPr>
          <w:rFonts w:hint="eastAsia" w:ascii="宋体" w:hAnsi="宋体" w:cs="宋体"/>
        </w:rPr>
        <w:t>，千粒重</w:t>
      </w:r>
      <w:r>
        <w:rPr>
          <w:rFonts w:hint="eastAsia" w:ascii="宋体" w:hAnsi="宋体" w:cs="宋体"/>
          <w:lang w:val="en-US" w:eastAsia="zh-CN"/>
        </w:rPr>
        <w:t>21.1</w:t>
      </w:r>
      <w:r>
        <w:rPr>
          <w:rFonts w:hint="eastAsia" w:ascii="宋体" w:hAnsi="宋体" w:cs="宋体"/>
        </w:rPr>
        <w:t>克。抗性表现：稻瘟病抗性综合指数</w:t>
      </w:r>
      <w:r>
        <w:rPr>
          <w:rFonts w:hint="eastAsia" w:ascii="宋体" w:hAnsi="宋体" w:cs="宋体"/>
          <w:lang w:val="en-US" w:eastAsia="zh-CN"/>
        </w:rPr>
        <w:t>3.0</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1</w:t>
      </w:r>
      <w:r>
        <w:rPr>
          <w:rFonts w:hint="eastAsia" w:ascii="宋体" w:hAnsi="宋体" w:cs="宋体"/>
        </w:rPr>
        <w:t>级；</w:t>
      </w:r>
      <w:r>
        <w:rPr>
          <w:rFonts w:hint="eastAsia" w:ascii="宋体" w:hAnsi="宋体" w:cs="宋体"/>
          <w:lang w:eastAsia="zh-CN"/>
        </w:rPr>
        <w:t>白</w:t>
      </w:r>
      <w:r>
        <w:rPr>
          <w:rFonts w:hint="eastAsia" w:ascii="宋体" w:hAnsi="宋体" w:cs="宋体"/>
          <w:kern w:val="0"/>
        </w:rPr>
        <w:t>叶枯</w:t>
      </w:r>
      <w:r>
        <w:rPr>
          <w:rFonts w:hint="eastAsia" w:ascii="宋体" w:hAnsi="宋体" w:cs="宋体"/>
        </w:rPr>
        <w:t>病</w:t>
      </w:r>
      <w:r>
        <w:rPr>
          <w:rFonts w:hint="eastAsia" w:ascii="宋体" w:hAnsi="宋体" w:cs="宋体"/>
          <w:lang w:val="en-US" w:eastAsia="zh-CN"/>
        </w:rPr>
        <w:t>5</w:t>
      </w:r>
      <w:r>
        <w:rPr>
          <w:rFonts w:hint="eastAsia" w:ascii="宋体" w:hAnsi="宋体" w:cs="宋体"/>
          <w:kern w:val="0"/>
        </w:rPr>
        <w:t>级</w:t>
      </w:r>
      <w:r>
        <w:rPr>
          <w:rFonts w:hint="eastAsia" w:ascii="宋体" w:hAnsi="宋体" w:cs="宋体"/>
          <w:kern w:val="0"/>
          <w:szCs w:val="21"/>
          <w:lang w:eastAsia="zh-CN"/>
        </w:rPr>
        <w:t>；</w:t>
      </w:r>
      <w:r>
        <w:rPr>
          <w:rFonts w:hint="eastAsia" w:ascii="宋体" w:hAnsi="宋体" w:cs="宋体"/>
          <w:kern w:val="0"/>
          <w:szCs w:val="21"/>
          <w:lang w:val="en-US" w:eastAsia="zh-CN"/>
        </w:rPr>
        <w:t>中抗稻瘟病、中感白叶枯病</w:t>
      </w:r>
      <w:r>
        <w:rPr>
          <w:rFonts w:hint="eastAsia" w:ascii="宋体" w:hAnsi="宋体" w:cs="宋体"/>
        </w:rPr>
        <w:t>。米质主要指标：糙米率</w:t>
      </w:r>
      <w:r>
        <w:rPr>
          <w:rFonts w:hint="eastAsia" w:ascii="宋体" w:hAnsi="宋体" w:cs="宋体"/>
          <w:lang w:val="en-US" w:eastAsia="zh-CN"/>
        </w:rPr>
        <w:t>82.9</w:t>
      </w:r>
      <w:r>
        <w:rPr>
          <w:rFonts w:ascii="宋体" w:hAnsi="宋体" w:cs="宋体"/>
        </w:rPr>
        <w:t>%</w:t>
      </w:r>
      <w:r>
        <w:rPr>
          <w:rFonts w:hint="eastAsia" w:ascii="宋体" w:hAnsi="宋体" w:cs="宋体"/>
        </w:rPr>
        <w:t>，整精米率</w:t>
      </w:r>
      <w:r>
        <w:rPr>
          <w:rFonts w:hint="eastAsia" w:ascii="宋体" w:hAnsi="宋体" w:cs="宋体"/>
          <w:lang w:val="en-US" w:eastAsia="zh-CN"/>
        </w:rPr>
        <w:t>28.5%</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2.7%</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1级</w:t>
      </w:r>
      <w:r>
        <w:rPr>
          <w:rFonts w:hint="eastAsia" w:ascii="宋体" w:hAnsi="宋体" w:cs="宋体"/>
        </w:rPr>
        <w:t>，碱消值</w:t>
      </w:r>
      <w:r>
        <w:rPr>
          <w:rFonts w:hint="eastAsia" w:ascii="宋体" w:hAnsi="宋体" w:cs="宋体"/>
          <w:lang w:val="en-US" w:eastAsia="zh-CN"/>
        </w:rPr>
        <w:t>4.8</w:t>
      </w:r>
      <w:r>
        <w:rPr>
          <w:rFonts w:hint="eastAsia" w:ascii="宋体" w:hAnsi="宋体" w:cs="宋体"/>
        </w:rPr>
        <w:t>级，胶稠度</w:t>
      </w:r>
      <w:r>
        <w:rPr>
          <w:rFonts w:hint="eastAsia" w:ascii="宋体" w:hAnsi="宋体" w:cs="宋体"/>
          <w:lang w:val="en-US" w:eastAsia="zh-CN"/>
        </w:rPr>
        <w:t>77</w:t>
      </w:r>
      <w:r>
        <w:rPr>
          <w:rFonts w:hint="eastAsia" w:ascii="宋体" w:hAnsi="宋体" w:cs="宋体"/>
        </w:rPr>
        <w:t>毫米，直链淀粉含量</w:t>
      </w:r>
      <w:r>
        <w:rPr>
          <w:rFonts w:hint="eastAsia" w:ascii="宋体" w:hAnsi="宋体" w:cs="宋体"/>
          <w:lang w:val="en-US" w:eastAsia="zh-CN"/>
        </w:rPr>
        <w:t>13.0</w:t>
      </w:r>
      <w:r>
        <w:rPr>
          <w:rFonts w:ascii="宋体" w:hAnsi="宋体" w:cs="宋体"/>
        </w:rPr>
        <w:t>%</w:t>
      </w:r>
      <w:r>
        <w:rPr>
          <w:rFonts w:hint="eastAsia" w:ascii="宋体" w:hAnsi="宋体" w:cs="宋体"/>
        </w:rPr>
        <w:t>，粒长</w:t>
      </w:r>
      <w:r>
        <w:rPr>
          <w:rFonts w:hint="eastAsia" w:ascii="宋体" w:hAnsi="宋体" w:cs="宋体"/>
          <w:lang w:val="en-US" w:eastAsia="zh-CN"/>
        </w:rPr>
        <w:t>7.1</w:t>
      </w:r>
      <w:r>
        <w:rPr>
          <w:rFonts w:hint="eastAsia" w:ascii="宋体" w:hAnsi="宋体" w:cs="宋体"/>
        </w:rPr>
        <w:t>毫米，长宽比</w:t>
      </w:r>
      <w:r>
        <w:rPr>
          <w:rFonts w:hint="eastAsia" w:ascii="宋体" w:hAnsi="宋体" w:cs="宋体"/>
          <w:lang w:val="en-US" w:eastAsia="zh-CN"/>
        </w:rPr>
        <w:t>3.9</w:t>
      </w:r>
      <w:r>
        <w:rPr>
          <w:rFonts w:hint="eastAsia" w:ascii="宋体" w:hAnsi="宋体" w:cs="宋体"/>
        </w:rPr>
        <w:t>，符合部标</w:t>
      </w:r>
      <w:r>
        <w:rPr>
          <w:rFonts w:hint="eastAsia" w:ascii="宋体" w:hAnsi="宋体" w:cs="宋体"/>
          <w:lang w:eastAsia="zh-CN"/>
        </w:rPr>
        <w:t>普通</w:t>
      </w:r>
      <w:r>
        <w:rPr>
          <w:rFonts w:hint="eastAsia" w:ascii="宋体" w:hAnsi="宋体" w:cs="宋体"/>
        </w:rPr>
        <w:t>食用长粒形籼稻品种品质规定要求。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b/>
          <w:bCs/>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该品种符合绿色品种审定标准，建议</w:t>
      </w:r>
      <w:r>
        <w:rPr>
          <w:rFonts w:hint="eastAsia" w:ascii="宋体" w:hAnsi="宋体" w:cs="宋体"/>
          <w:kern w:val="0"/>
        </w:rPr>
        <w:t>2026年区</w:t>
      </w:r>
      <w:r>
        <w:rPr>
          <w:rFonts w:hint="eastAsia" w:ascii="宋体" w:hAnsi="宋体" w:cs="宋体"/>
          <w:kern w:val="0"/>
          <w:lang w:eastAsia="zh-CN"/>
        </w:rPr>
        <w:t>试</w:t>
      </w:r>
      <w:r>
        <w:rPr>
          <w:rFonts w:hint="eastAsia" w:ascii="宋体" w:hAnsi="宋体" w:cs="宋体"/>
          <w:kern w:val="0"/>
        </w:rPr>
        <w:t>+生</w:t>
      </w:r>
      <w:r>
        <w:rPr>
          <w:rFonts w:hint="eastAsia" w:ascii="宋体" w:hAnsi="宋体" w:cs="宋体"/>
          <w:kern w:val="0"/>
          <w:lang w:eastAsia="zh-CN"/>
        </w:rPr>
        <w:t>试。</w:t>
      </w:r>
    </w:p>
    <w:p>
      <w:pPr>
        <w:keepNext w:val="0"/>
        <w:keepLines w:val="0"/>
        <w:pageBreakBefore w:val="0"/>
        <w:widowControl w:val="0"/>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hint="eastAsia" w:ascii="宋体" w:hAnsi="宋体" w:cs="宋体"/>
          <w:b/>
          <w:bCs/>
          <w:lang w:val="en-US" w:eastAsia="zh-CN"/>
        </w:rPr>
        <w:t>5</w:t>
      </w:r>
      <w:r>
        <w:rPr>
          <w:rFonts w:ascii="宋体" w:hAnsi="宋体" w:cs="宋体"/>
          <w:b/>
          <w:bCs/>
        </w:rPr>
        <w:t>.</w:t>
      </w:r>
      <w:r>
        <w:rPr>
          <w:rFonts w:hint="eastAsia" w:ascii="宋体" w:hAnsi="宋体" w:cs="宋体"/>
          <w:b/>
          <w:bCs/>
          <w:lang w:val="en-US" w:eastAsia="zh-CN"/>
        </w:rPr>
        <w:t>众香两优989</w:t>
      </w:r>
      <w:r>
        <w:rPr>
          <w:rFonts w:ascii="宋体" w:hAnsi="宋体" w:cs="宋体"/>
          <w:b/>
          <w:bCs/>
        </w:rPr>
        <w:t xml:space="preserve">  </w:t>
      </w:r>
      <w:r>
        <w:rPr>
          <w:rFonts w:hint="eastAsia" w:ascii="宋体" w:hAnsi="宋体" w:cs="宋体"/>
          <w:b w:val="0"/>
          <w:bCs w:val="0"/>
          <w:lang w:val="en-US" w:eastAsia="zh-CN"/>
        </w:rPr>
        <w:t>2</w:t>
      </w:r>
      <w:r>
        <w:rPr>
          <w:rFonts w:ascii="宋体" w:hAnsi="宋体" w:cs="宋体"/>
          <w:lang w:val="en"/>
        </w:rPr>
        <w:t>02</w:t>
      </w:r>
      <w:r>
        <w:rPr>
          <w:rFonts w:hint="eastAsia" w:ascii="宋体" w:hAnsi="宋体" w:cs="宋体"/>
          <w:lang w:val="en-US" w:eastAsia="zh-CN"/>
        </w:rPr>
        <w:t>5</w:t>
      </w:r>
      <w:r>
        <w:rPr>
          <w:rFonts w:hint="eastAsia" w:ascii="宋体" w:hAnsi="宋体" w:cs="宋体"/>
        </w:rPr>
        <w:t>年初试，六个试点平均亩产</w:t>
      </w:r>
      <w:r>
        <w:rPr>
          <w:rFonts w:hint="eastAsia" w:ascii="宋体" w:hAnsi="宋体" w:cs="宋体"/>
          <w:lang w:val="en-US" w:eastAsia="zh-CN"/>
        </w:rPr>
        <w:t>440.39</w:t>
      </w:r>
      <w:r>
        <w:rPr>
          <w:rFonts w:hint="eastAsia" w:ascii="宋体" w:hAnsi="宋体" w:cs="宋体"/>
        </w:rPr>
        <w:t>公斤，比丰田优</w:t>
      </w:r>
      <w:r>
        <w:rPr>
          <w:rFonts w:ascii="宋体" w:hAnsi="宋体" w:cs="宋体"/>
        </w:rPr>
        <w:t>553(CK)</w:t>
      </w:r>
      <w:r>
        <w:rPr>
          <w:rFonts w:hint="eastAsia" w:ascii="宋体" w:hAnsi="宋体" w:cs="宋体"/>
          <w:lang w:eastAsia="zh-CN"/>
        </w:rPr>
        <w:t>增</w:t>
      </w:r>
      <w:r>
        <w:rPr>
          <w:rFonts w:hint="eastAsia" w:ascii="宋体" w:hAnsi="宋体" w:cs="宋体"/>
        </w:rPr>
        <w:t>产</w:t>
      </w:r>
      <w:r>
        <w:rPr>
          <w:rFonts w:hint="eastAsia" w:ascii="宋体" w:hAnsi="宋体" w:cs="宋体"/>
          <w:lang w:val="en-US" w:eastAsia="zh-CN"/>
        </w:rPr>
        <w:t>0.99</w:t>
      </w:r>
      <w:r>
        <w:rPr>
          <w:rFonts w:ascii="宋体" w:hAnsi="宋体" w:cs="宋体"/>
        </w:rPr>
        <w:t>%(</w:t>
      </w:r>
      <w:r>
        <w:rPr>
          <w:rFonts w:hint="eastAsia" w:ascii="宋体" w:hAnsi="宋体" w:cs="宋体"/>
          <w:lang w:eastAsia="zh-CN"/>
        </w:rPr>
        <w:t>不</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66.7</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2</w:t>
      </w:r>
      <w:r>
        <w:rPr>
          <w:rFonts w:hint="eastAsia" w:ascii="宋体" w:hAnsi="宋体" w:cs="宋体"/>
        </w:rPr>
        <w:t>个，倒伏试点数</w:t>
      </w:r>
      <w:r>
        <w:rPr>
          <w:rFonts w:hint="eastAsia" w:ascii="宋体" w:hAnsi="宋体" w:cs="宋体"/>
          <w:lang w:val="en-US" w:eastAsia="zh-CN"/>
        </w:rPr>
        <w:t>0</w:t>
      </w:r>
      <w:r>
        <w:rPr>
          <w:rFonts w:hint="eastAsia" w:ascii="宋体" w:hAnsi="宋体" w:cs="宋体"/>
        </w:rPr>
        <w:t>个，全生育期平均</w:t>
      </w:r>
      <w:r>
        <w:rPr>
          <w:rFonts w:hint="eastAsia" w:ascii="宋体" w:hAnsi="宋体" w:cs="宋体"/>
          <w:lang w:val="en-US" w:eastAsia="zh-CN"/>
        </w:rPr>
        <w:t>114.2</w:t>
      </w:r>
      <w:r>
        <w:rPr>
          <w:rFonts w:hint="eastAsia" w:ascii="宋体" w:hAnsi="宋体" w:cs="宋体"/>
        </w:rPr>
        <w:t>天，</w:t>
      </w:r>
      <w:r>
        <w:rPr>
          <w:rFonts w:hint="eastAsia" w:ascii="宋体" w:hAnsi="宋体" w:cs="宋体"/>
          <w:lang w:eastAsia="zh-CN"/>
        </w:rPr>
        <w:t>与</w:t>
      </w:r>
      <w:r>
        <w:rPr>
          <w:rFonts w:hint="eastAsia" w:ascii="宋体" w:hAnsi="宋体" w:cs="宋体"/>
        </w:rPr>
        <w:t>丰田优</w:t>
      </w:r>
      <w:r>
        <w:rPr>
          <w:rFonts w:ascii="宋体" w:hAnsi="宋体" w:cs="宋体"/>
        </w:rPr>
        <w:t>553(CK)</w:t>
      </w:r>
      <w:r>
        <w:rPr>
          <w:rFonts w:hint="eastAsia" w:ascii="宋体" w:hAnsi="宋体" w:cs="宋体"/>
          <w:lang w:eastAsia="zh-CN"/>
        </w:rPr>
        <w:t>相当</w:t>
      </w:r>
      <w:r>
        <w:rPr>
          <w:rFonts w:hint="eastAsia" w:ascii="宋体" w:hAnsi="宋体" w:cs="宋体"/>
        </w:rPr>
        <w:t>。主要农艺性状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15.2</w:t>
      </w:r>
      <w:r>
        <w:rPr>
          <w:rFonts w:hint="eastAsia" w:ascii="宋体" w:hAnsi="宋体" w:cs="宋体"/>
        </w:rPr>
        <w:t>万，株高</w:t>
      </w:r>
      <w:r>
        <w:rPr>
          <w:rFonts w:hint="eastAsia" w:ascii="宋体" w:hAnsi="宋体" w:cs="宋体"/>
          <w:lang w:val="en-US" w:eastAsia="zh-CN"/>
        </w:rPr>
        <w:t>112.0</w:t>
      </w:r>
      <w:r>
        <w:rPr>
          <w:rFonts w:hint="eastAsia" w:ascii="宋体" w:hAnsi="宋体" w:cs="宋体"/>
        </w:rPr>
        <w:t>厘米，穗长</w:t>
      </w:r>
      <w:r>
        <w:rPr>
          <w:rFonts w:hint="eastAsia" w:ascii="宋体" w:hAnsi="宋体" w:cs="宋体"/>
          <w:lang w:val="en-US" w:eastAsia="zh-CN"/>
        </w:rPr>
        <w:t>23.1</w:t>
      </w:r>
      <w:r>
        <w:rPr>
          <w:rFonts w:hint="eastAsia" w:ascii="宋体" w:hAnsi="宋体" w:cs="宋体"/>
        </w:rPr>
        <w:t>厘米，每穗总粒数</w:t>
      </w:r>
      <w:r>
        <w:rPr>
          <w:rFonts w:hint="eastAsia" w:ascii="宋体" w:hAnsi="宋体" w:cs="宋体"/>
          <w:lang w:val="en-US" w:eastAsia="zh-CN"/>
        </w:rPr>
        <w:t>222.9</w:t>
      </w:r>
      <w:r>
        <w:rPr>
          <w:rFonts w:hint="eastAsia" w:ascii="宋体" w:hAnsi="宋体" w:cs="宋体"/>
        </w:rPr>
        <w:t>粒，结实率</w:t>
      </w:r>
      <w:r>
        <w:rPr>
          <w:rFonts w:hint="eastAsia" w:ascii="宋体" w:hAnsi="宋体" w:cs="宋体"/>
          <w:lang w:val="en-US" w:eastAsia="zh-CN"/>
        </w:rPr>
        <w:t>70.1</w:t>
      </w:r>
      <w:r>
        <w:rPr>
          <w:rFonts w:ascii="宋体" w:hAnsi="宋体" w:cs="宋体"/>
        </w:rPr>
        <w:t>%</w:t>
      </w:r>
      <w:r>
        <w:rPr>
          <w:rFonts w:hint="eastAsia" w:ascii="宋体" w:hAnsi="宋体" w:cs="宋体"/>
        </w:rPr>
        <w:t>，千粒重</w:t>
      </w:r>
      <w:r>
        <w:rPr>
          <w:rFonts w:hint="eastAsia" w:ascii="宋体" w:hAnsi="宋体" w:cs="宋体"/>
          <w:lang w:val="en-US" w:eastAsia="zh-CN"/>
        </w:rPr>
        <w:t>20.8</w:t>
      </w:r>
      <w:r>
        <w:rPr>
          <w:rFonts w:hint="eastAsia" w:ascii="宋体" w:hAnsi="宋体" w:cs="宋体"/>
        </w:rPr>
        <w:t>克。抗性表现：稻瘟病抗性综合指数</w:t>
      </w:r>
      <w:r>
        <w:rPr>
          <w:rFonts w:hint="eastAsia" w:ascii="宋体" w:hAnsi="宋体" w:cs="宋体"/>
          <w:lang w:val="en-US" w:eastAsia="zh-CN"/>
        </w:rPr>
        <w:t>2.8</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1</w:t>
      </w:r>
      <w:r>
        <w:rPr>
          <w:rFonts w:hint="eastAsia" w:ascii="宋体" w:hAnsi="宋体" w:cs="宋体"/>
        </w:rPr>
        <w:t>级；</w:t>
      </w:r>
      <w:r>
        <w:rPr>
          <w:rFonts w:hint="eastAsia" w:ascii="宋体" w:hAnsi="宋体" w:cs="宋体"/>
          <w:lang w:eastAsia="zh-CN"/>
        </w:rPr>
        <w:t>白</w:t>
      </w:r>
      <w:r>
        <w:rPr>
          <w:rFonts w:hint="eastAsia" w:ascii="宋体" w:hAnsi="宋体" w:cs="宋体"/>
          <w:kern w:val="0"/>
        </w:rPr>
        <w:t>叶枯</w:t>
      </w:r>
      <w:r>
        <w:rPr>
          <w:rFonts w:hint="eastAsia" w:ascii="宋体" w:hAnsi="宋体" w:cs="宋体"/>
        </w:rPr>
        <w:t>病</w:t>
      </w:r>
      <w:r>
        <w:rPr>
          <w:rFonts w:hint="eastAsia" w:ascii="宋体" w:hAnsi="宋体" w:cs="宋体"/>
          <w:lang w:val="en-US" w:eastAsia="zh-CN"/>
        </w:rPr>
        <w:t>3</w:t>
      </w:r>
      <w:r>
        <w:rPr>
          <w:rFonts w:hint="eastAsia" w:ascii="宋体" w:hAnsi="宋体" w:cs="宋体"/>
          <w:kern w:val="0"/>
        </w:rPr>
        <w:t>级</w:t>
      </w:r>
      <w:r>
        <w:rPr>
          <w:rFonts w:hint="eastAsia" w:ascii="宋体" w:hAnsi="宋体" w:cs="宋体"/>
          <w:kern w:val="0"/>
          <w:szCs w:val="21"/>
          <w:lang w:eastAsia="zh-CN"/>
        </w:rPr>
        <w:t>；</w:t>
      </w:r>
      <w:r>
        <w:rPr>
          <w:rFonts w:hint="eastAsia" w:ascii="宋体" w:hAnsi="宋体" w:cs="宋体"/>
          <w:kern w:val="0"/>
          <w:szCs w:val="21"/>
          <w:lang w:val="en-US" w:eastAsia="zh-CN"/>
        </w:rPr>
        <w:t>中抗稻瘟病和白叶枯病</w:t>
      </w:r>
      <w:r>
        <w:rPr>
          <w:rFonts w:hint="eastAsia" w:ascii="宋体" w:hAnsi="宋体" w:cs="宋体"/>
        </w:rPr>
        <w:t>。米质主要指标：糙米率</w:t>
      </w:r>
      <w:r>
        <w:rPr>
          <w:rFonts w:hint="eastAsia" w:ascii="宋体" w:hAnsi="宋体" w:cs="宋体"/>
          <w:lang w:val="en-US" w:eastAsia="zh-CN"/>
        </w:rPr>
        <w:t>82.5</w:t>
      </w:r>
      <w:r>
        <w:rPr>
          <w:rFonts w:ascii="宋体" w:hAnsi="宋体" w:cs="宋体"/>
        </w:rPr>
        <w:t>%</w:t>
      </w:r>
      <w:r>
        <w:rPr>
          <w:rFonts w:hint="eastAsia" w:ascii="宋体" w:hAnsi="宋体" w:cs="宋体"/>
        </w:rPr>
        <w:t>，整精米率</w:t>
      </w:r>
      <w:r>
        <w:rPr>
          <w:rFonts w:hint="eastAsia" w:ascii="宋体" w:hAnsi="宋体" w:cs="宋体"/>
          <w:lang w:val="en-US" w:eastAsia="zh-CN"/>
        </w:rPr>
        <w:t>40.1%</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0.6%</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1级</w:t>
      </w:r>
      <w:r>
        <w:rPr>
          <w:rFonts w:hint="eastAsia" w:ascii="宋体" w:hAnsi="宋体" w:cs="宋体"/>
        </w:rPr>
        <w:t>，碱消值</w:t>
      </w:r>
      <w:r>
        <w:rPr>
          <w:rFonts w:hint="eastAsia" w:ascii="宋体" w:hAnsi="宋体" w:cs="宋体"/>
          <w:lang w:val="en-US" w:eastAsia="zh-CN"/>
        </w:rPr>
        <w:t>6.8</w:t>
      </w:r>
      <w:r>
        <w:rPr>
          <w:rFonts w:hint="eastAsia" w:ascii="宋体" w:hAnsi="宋体" w:cs="宋体"/>
        </w:rPr>
        <w:t>级，胶稠度</w:t>
      </w:r>
      <w:r>
        <w:rPr>
          <w:rFonts w:hint="eastAsia" w:ascii="宋体" w:hAnsi="宋体" w:cs="宋体"/>
          <w:lang w:val="en-US" w:eastAsia="zh-CN"/>
        </w:rPr>
        <w:t>75</w:t>
      </w:r>
      <w:r>
        <w:rPr>
          <w:rFonts w:hint="eastAsia" w:ascii="宋体" w:hAnsi="宋体" w:cs="宋体"/>
        </w:rPr>
        <w:t>毫米，直链淀粉含量</w:t>
      </w:r>
      <w:r>
        <w:rPr>
          <w:rFonts w:hint="eastAsia" w:ascii="宋体" w:hAnsi="宋体" w:cs="宋体"/>
          <w:lang w:val="en-US" w:eastAsia="zh-CN"/>
        </w:rPr>
        <w:t>13.6</w:t>
      </w:r>
      <w:r>
        <w:rPr>
          <w:rFonts w:ascii="宋体" w:hAnsi="宋体" w:cs="宋体"/>
        </w:rPr>
        <w:t>%</w:t>
      </w:r>
      <w:r>
        <w:rPr>
          <w:rFonts w:hint="eastAsia" w:ascii="宋体" w:hAnsi="宋体" w:cs="宋体"/>
        </w:rPr>
        <w:t>，粒长</w:t>
      </w:r>
      <w:r>
        <w:rPr>
          <w:rFonts w:hint="eastAsia" w:ascii="宋体" w:hAnsi="宋体" w:cs="宋体"/>
          <w:lang w:val="en-US" w:eastAsia="zh-CN"/>
        </w:rPr>
        <w:t>7.4</w:t>
      </w:r>
      <w:r>
        <w:rPr>
          <w:rFonts w:hint="eastAsia" w:ascii="宋体" w:hAnsi="宋体" w:cs="宋体"/>
        </w:rPr>
        <w:t>毫米，长宽比</w:t>
      </w:r>
      <w:r>
        <w:rPr>
          <w:rFonts w:hint="eastAsia" w:ascii="宋体" w:hAnsi="宋体" w:cs="宋体"/>
          <w:lang w:val="en-US" w:eastAsia="zh-CN"/>
        </w:rPr>
        <w:t>4.1</w:t>
      </w:r>
      <w:r>
        <w:rPr>
          <w:rFonts w:hint="eastAsia" w:ascii="宋体" w:hAnsi="宋体" w:cs="宋体"/>
        </w:rPr>
        <w:t>，符合部标</w:t>
      </w:r>
      <w:r>
        <w:rPr>
          <w:rFonts w:hint="eastAsia" w:ascii="宋体" w:hAnsi="宋体" w:cs="宋体"/>
          <w:lang w:eastAsia="zh-CN"/>
        </w:rPr>
        <w:t>普通</w:t>
      </w:r>
      <w:r>
        <w:rPr>
          <w:rFonts w:hint="eastAsia" w:ascii="宋体" w:hAnsi="宋体" w:cs="宋体"/>
        </w:rPr>
        <w:t>食用长粒形籼稻品种品质规定要求。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hint="eastAsia" w:ascii="宋体" w:hAnsi="宋体" w:cs="宋体"/>
          <w:kern w:val="0"/>
          <w:lang w:eastAsia="zh-CN"/>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该品种符合绿色品种审定标准，建议</w:t>
      </w:r>
      <w:r>
        <w:rPr>
          <w:rFonts w:hint="eastAsia" w:ascii="宋体" w:hAnsi="宋体" w:cs="宋体"/>
          <w:kern w:val="0"/>
        </w:rPr>
        <w:t>2026年区</w:t>
      </w:r>
      <w:r>
        <w:rPr>
          <w:rFonts w:hint="eastAsia" w:ascii="宋体" w:hAnsi="宋体" w:cs="宋体"/>
          <w:kern w:val="0"/>
          <w:lang w:eastAsia="zh-CN"/>
        </w:rPr>
        <w:t>试</w:t>
      </w:r>
      <w:r>
        <w:rPr>
          <w:rFonts w:hint="eastAsia" w:ascii="宋体" w:hAnsi="宋体" w:cs="宋体"/>
          <w:kern w:val="0"/>
        </w:rPr>
        <w:t>+生</w:t>
      </w:r>
      <w:r>
        <w:rPr>
          <w:rFonts w:hint="eastAsia" w:ascii="宋体" w:hAnsi="宋体" w:cs="宋体"/>
          <w:kern w:val="0"/>
          <w:lang w:eastAsia="zh-CN"/>
        </w:rPr>
        <w:t>试。</w:t>
      </w:r>
    </w:p>
    <w:p>
      <w:pPr>
        <w:keepNext w:val="0"/>
        <w:keepLines w:val="0"/>
        <w:pageBreakBefore w:val="0"/>
        <w:widowControl w:val="0"/>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hint="eastAsia" w:ascii="宋体" w:hAnsi="宋体" w:cs="宋体"/>
          <w:b/>
          <w:bCs/>
          <w:lang w:val="en-US" w:eastAsia="zh-CN"/>
        </w:rPr>
        <w:t>6</w:t>
      </w:r>
      <w:r>
        <w:rPr>
          <w:rFonts w:ascii="宋体" w:hAnsi="宋体" w:cs="宋体"/>
          <w:b/>
          <w:bCs/>
        </w:rPr>
        <w:t>.</w:t>
      </w:r>
      <w:r>
        <w:rPr>
          <w:rFonts w:hint="eastAsia" w:ascii="宋体" w:hAnsi="宋体" w:cs="宋体"/>
          <w:b/>
          <w:bCs/>
          <w:lang w:val="en-US" w:eastAsia="zh-CN"/>
        </w:rPr>
        <w:t>稻本香2号</w:t>
      </w:r>
      <w:r>
        <w:rPr>
          <w:rFonts w:ascii="宋体" w:hAnsi="宋体" w:cs="宋体"/>
          <w:b/>
          <w:bCs/>
        </w:rPr>
        <w:t xml:space="preserve"> </w:t>
      </w:r>
      <w:r>
        <w:rPr>
          <w:rFonts w:hint="eastAsia" w:ascii="宋体" w:hAnsi="宋体" w:cs="宋体"/>
          <w:b/>
          <w:bCs/>
          <w:lang w:val="en-US" w:eastAsia="zh-CN"/>
        </w:rPr>
        <w:t xml:space="preserve"> </w:t>
      </w:r>
      <w:r>
        <w:rPr>
          <w:rFonts w:hint="eastAsia" w:ascii="宋体" w:hAnsi="宋体" w:cs="宋体"/>
          <w:b w:val="0"/>
          <w:bCs w:val="0"/>
          <w:lang w:val="en-US" w:eastAsia="zh-CN"/>
        </w:rPr>
        <w:t>2</w:t>
      </w:r>
      <w:r>
        <w:rPr>
          <w:rFonts w:ascii="宋体" w:hAnsi="宋体" w:cs="宋体"/>
          <w:lang w:val="en"/>
        </w:rPr>
        <w:t>02</w:t>
      </w:r>
      <w:r>
        <w:rPr>
          <w:rFonts w:hint="eastAsia" w:ascii="宋体" w:hAnsi="宋体" w:cs="宋体"/>
          <w:lang w:val="en-US" w:eastAsia="zh-CN"/>
        </w:rPr>
        <w:t>5</w:t>
      </w:r>
      <w:r>
        <w:rPr>
          <w:rFonts w:hint="eastAsia" w:ascii="宋体" w:hAnsi="宋体" w:cs="宋体"/>
        </w:rPr>
        <w:t>年初试，六个试点平均亩产</w:t>
      </w:r>
      <w:r>
        <w:rPr>
          <w:rFonts w:hint="eastAsia" w:ascii="宋体" w:hAnsi="宋体" w:cs="宋体"/>
          <w:lang w:val="en-US" w:eastAsia="zh-CN"/>
        </w:rPr>
        <w:t>431.49</w:t>
      </w:r>
      <w:r>
        <w:rPr>
          <w:rFonts w:hint="eastAsia" w:ascii="宋体" w:hAnsi="宋体" w:cs="宋体"/>
        </w:rPr>
        <w:t>公斤，比丰田优</w:t>
      </w:r>
      <w:r>
        <w:rPr>
          <w:rFonts w:ascii="宋体" w:hAnsi="宋体" w:cs="宋体"/>
        </w:rPr>
        <w:t>553(CK)</w:t>
      </w:r>
      <w:r>
        <w:rPr>
          <w:rFonts w:hint="eastAsia" w:ascii="宋体" w:hAnsi="宋体" w:cs="宋体"/>
          <w:lang w:eastAsia="zh-CN"/>
        </w:rPr>
        <w:t>减产</w:t>
      </w:r>
      <w:r>
        <w:rPr>
          <w:rFonts w:hint="eastAsia" w:ascii="宋体" w:hAnsi="宋体" w:cs="宋体"/>
          <w:lang w:val="en-US" w:eastAsia="zh-CN"/>
        </w:rPr>
        <w:t>1.05</w:t>
      </w:r>
      <w:r>
        <w:rPr>
          <w:rFonts w:ascii="宋体" w:hAnsi="宋体" w:cs="宋体"/>
        </w:rPr>
        <w:t>%(</w:t>
      </w:r>
      <w:r>
        <w:rPr>
          <w:rFonts w:hint="eastAsia" w:ascii="宋体" w:hAnsi="宋体" w:cs="宋体"/>
          <w:lang w:eastAsia="zh-CN"/>
        </w:rPr>
        <w:t>不</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33.3</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0</w:t>
      </w:r>
      <w:r>
        <w:rPr>
          <w:rFonts w:hint="eastAsia" w:ascii="宋体" w:hAnsi="宋体" w:cs="宋体"/>
        </w:rPr>
        <w:t>个，倒伏试点数</w:t>
      </w:r>
      <w:r>
        <w:rPr>
          <w:rFonts w:hint="eastAsia" w:ascii="宋体" w:hAnsi="宋体" w:cs="宋体"/>
          <w:lang w:val="en-US" w:eastAsia="zh-CN"/>
        </w:rPr>
        <w:t>0</w:t>
      </w:r>
      <w:r>
        <w:rPr>
          <w:rFonts w:hint="eastAsia" w:ascii="宋体" w:hAnsi="宋体" w:cs="宋体"/>
        </w:rPr>
        <w:t>个，全生育期平均</w:t>
      </w:r>
      <w:r>
        <w:rPr>
          <w:rFonts w:hint="eastAsia" w:ascii="宋体" w:hAnsi="宋体" w:cs="宋体"/>
          <w:lang w:val="en-US" w:eastAsia="zh-CN"/>
        </w:rPr>
        <w:t>115.7</w:t>
      </w:r>
      <w:r>
        <w:rPr>
          <w:rFonts w:hint="eastAsia" w:ascii="宋体" w:hAnsi="宋体" w:cs="宋体"/>
        </w:rPr>
        <w:t>天，比丰田优</w:t>
      </w:r>
      <w:r>
        <w:rPr>
          <w:rFonts w:ascii="宋体" w:hAnsi="宋体" w:cs="宋体"/>
        </w:rPr>
        <w:t>553(CK)</w:t>
      </w:r>
      <w:r>
        <w:rPr>
          <w:rFonts w:hint="eastAsia" w:ascii="宋体" w:hAnsi="宋体" w:cs="宋体"/>
          <w:lang w:eastAsia="zh-CN"/>
        </w:rPr>
        <w:t>长</w:t>
      </w:r>
      <w:r>
        <w:rPr>
          <w:rFonts w:hint="eastAsia" w:ascii="宋体" w:hAnsi="宋体" w:cs="宋体"/>
          <w:lang w:val="en-US" w:eastAsia="zh-CN"/>
        </w:rPr>
        <w:t>1.5</w:t>
      </w:r>
      <w:r>
        <w:rPr>
          <w:rFonts w:hint="eastAsia" w:ascii="宋体" w:hAnsi="宋体" w:cs="宋体"/>
        </w:rPr>
        <w:t>天。主要农艺性状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17.3</w:t>
      </w:r>
      <w:r>
        <w:rPr>
          <w:rFonts w:hint="eastAsia" w:ascii="宋体" w:hAnsi="宋体" w:cs="宋体"/>
        </w:rPr>
        <w:t>万，株高</w:t>
      </w:r>
      <w:r>
        <w:rPr>
          <w:rFonts w:hint="eastAsia" w:ascii="宋体" w:hAnsi="宋体" w:cs="宋体"/>
          <w:lang w:val="en-US" w:eastAsia="zh-CN"/>
        </w:rPr>
        <w:t>115.1</w:t>
      </w:r>
      <w:r>
        <w:rPr>
          <w:rFonts w:hint="eastAsia" w:ascii="宋体" w:hAnsi="宋体" w:cs="宋体"/>
        </w:rPr>
        <w:t>厘米，穗长</w:t>
      </w:r>
      <w:r>
        <w:rPr>
          <w:rFonts w:hint="eastAsia" w:ascii="宋体" w:hAnsi="宋体" w:cs="宋体"/>
          <w:lang w:val="en-US" w:eastAsia="zh-CN"/>
        </w:rPr>
        <w:t>24.7</w:t>
      </w:r>
      <w:r>
        <w:rPr>
          <w:rFonts w:hint="eastAsia" w:ascii="宋体" w:hAnsi="宋体" w:cs="宋体"/>
        </w:rPr>
        <w:t>厘米，每穗总粒数</w:t>
      </w:r>
      <w:r>
        <w:rPr>
          <w:rFonts w:hint="eastAsia" w:ascii="宋体" w:hAnsi="宋体" w:cs="宋体"/>
          <w:lang w:val="en-US" w:eastAsia="zh-CN"/>
        </w:rPr>
        <w:t>171.6</w:t>
      </w:r>
      <w:r>
        <w:rPr>
          <w:rFonts w:hint="eastAsia" w:ascii="宋体" w:hAnsi="宋体" w:cs="宋体"/>
        </w:rPr>
        <w:t>粒，结实率</w:t>
      </w:r>
      <w:r>
        <w:rPr>
          <w:rFonts w:hint="eastAsia" w:ascii="宋体" w:hAnsi="宋体" w:cs="宋体"/>
          <w:lang w:val="en-US" w:eastAsia="zh-CN"/>
        </w:rPr>
        <w:t>77.8</w:t>
      </w:r>
      <w:r>
        <w:rPr>
          <w:rFonts w:ascii="宋体" w:hAnsi="宋体" w:cs="宋体"/>
        </w:rPr>
        <w:t>%</w:t>
      </w:r>
      <w:r>
        <w:rPr>
          <w:rFonts w:hint="eastAsia" w:ascii="宋体" w:hAnsi="宋体" w:cs="宋体"/>
        </w:rPr>
        <w:t>，千粒重</w:t>
      </w:r>
      <w:r>
        <w:rPr>
          <w:rFonts w:hint="eastAsia" w:ascii="宋体" w:hAnsi="宋体" w:cs="宋体"/>
          <w:lang w:val="en-US" w:eastAsia="zh-CN"/>
        </w:rPr>
        <w:t>19.4</w:t>
      </w:r>
      <w:r>
        <w:rPr>
          <w:rFonts w:hint="eastAsia" w:ascii="宋体" w:hAnsi="宋体" w:cs="宋体"/>
        </w:rPr>
        <w:t>克。抗性表现：稻瘟病抗性综合指数</w:t>
      </w:r>
      <w:r>
        <w:rPr>
          <w:rFonts w:hint="eastAsia" w:ascii="宋体" w:hAnsi="宋体" w:cs="宋体"/>
          <w:lang w:val="en-US" w:eastAsia="zh-CN"/>
        </w:rPr>
        <w:t>2.8</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1</w:t>
      </w:r>
      <w:r>
        <w:rPr>
          <w:rFonts w:hint="eastAsia" w:ascii="宋体" w:hAnsi="宋体" w:cs="宋体"/>
        </w:rPr>
        <w:t>级；</w:t>
      </w:r>
      <w:r>
        <w:rPr>
          <w:rFonts w:hint="eastAsia" w:ascii="宋体" w:hAnsi="宋体" w:cs="宋体"/>
          <w:lang w:eastAsia="zh-CN"/>
        </w:rPr>
        <w:t>白</w:t>
      </w:r>
      <w:r>
        <w:rPr>
          <w:rFonts w:hint="eastAsia" w:ascii="宋体" w:hAnsi="宋体" w:cs="宋体"/>
          <w:kern w:val="0"/>
        </w:rPr>
        <w:t>叶枯</w:t>
      </w:r>
      <w:r>
        <w:rPr>
          <w:rFonts w:hint="eastAsia" w:ascii="宋体" w:hAnsi="宋体" w:cs="宋体"/>
        </w:rPr>
        <w:t>病</w:t>
      </w:r>
      <w:r>
        <w:rPr>
          <w:rFonts w:hint="eastAsia" w:ascii="宋体" w:hAnsi="宋体" w:cs="宋体"/>
          <w:lang w:val="en-US" w:eastAsia="zh-CN"/>
        </w:rPr>
        <w:t>3</w:t>
      </w:r>
      <w:r>
        <w:rPr>
          <w:rFonts w:hint="eastAsia" w:ascii="宋体" w:hAnsi="宋体" w:cs="宋体"/>
          <w:kern w:val="0"/>
        </w:rPr>
        <w:t>级</w:t>
      </w:r>
      <w:r>
        <w:rPr>
          <w:rFonts w:hint="eastAsia" w:ascii="宋体" w:hAnsi="宋体" w:cs="宋体"/>
          <w:kern w:val="0"/>
          <w:szCs w:val="21"/>
          <w:lang w:eastAsia="zh-CN"/>
        </w:rPr>
        <w:t>；</w:t>
      </w:r>
      <w:r>
        <w:rPr>
          <w:rFonts w:hint="eastAsia" w:ascii="宋体" w:hAnsi="宋体" w:cs="宋体"/>
          <w:kern w:val="0"/>
          <w:szCs w:val="21"/>
          <w:lang w:val="en-US" w:eastAsia="zh-CN"/>
        </w:rPr>
        <w:t>中抗稻瘟病和白叶枯病</w:t>
      </w:r>
      <w:r>
        <w:rPr>
          <w:rFonts w:hint="eastAsia" w:ascii="宋体" w:hAnsi="宋体" w:cs="宋体"/>
        </w:rPr>
        <w:t>。米质主要指标：糙米率</w:t>
      </w:r>
      <w:r>
        <w:rPr>
          <w:rFonts w:hint="eastAsia" w:ascii="宋体" w:hAnsi="宋体" w:cs="宋体"/>
          <w:lang w:val="en-US" w:eastAsia="zh-CN"/>
        </w:rPr>
        <w:t>81.2</w:t>
      </w:r>
      <w:r>
        <w:rPr>
          <w:rFonts w:ascii="宋体" w:hAnsi="宋体" w:cs="宋体"/>
        </w:rPr>
        <w:t>%</w:t>
      </w:r>
      <w:r>
        <w:rPr>
          <w:rFonts w:hint="eastAsia" w:ascii="宋体" w:hAnsi="宋体" w:cs="宋体"/>
        </w:rPr>
        <w:t>，整精米</w:t>
      </w:r>
      <w:r>
        <w:rPr>
          <w:rFonts w:hint="eastAsia" w:ascii="宋体" w:hAnsi="宋体" w:cs="宋体"/>
          <w:lang w:val="en-US" w:eastAsia="zh-CN"/>
        </w:rPr>
        <w:t>42.4</w:t>
      </w:r>
      <w:r>
        <w:rPr>
          <w:rFonts w:hint="eastAsia" w:ascii="宋体" w:hAnsi="宋体" w:cs="宋体"/>
        </w:rPr>
        <w:t>率</w:t>
      </w:r>
      <w:r>
        <w:rPr>
          <w:rFonts w:hint="eastAsia" w:ascii="宋体" w:hAnsi="宋体" w:cs="宋体"/>
          <w:lang w:val="en-US" w:eastAsia="zh-CN"/>
        </w:rPr>
        <w:t>%</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0.2%</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1级</w:t>
      </w:r>
      <w:r>
        <w:rPr>
          <w:rFonts w:hint="eastAsia" w:ascii="宋体" w:hAnsi="宋体" w:cs="宋体"/>
        </w:rPr>
        <w:t>，碱消值</w:t>
      </w:r>
      <w:r>
        <w:rPr>
          <w:rFonts w:hint="eastAsia" w:ascii="宋体" w:hAnsi="宋体" w:cs="宋体"/>
          <w:lang w:val="en-US" w:eastAsia="zh-CN"/>
        </w:rPr>
        <w:t>6.8</w:t>
      </w:r>
      <w:r>
        <w:rPr>
          <w:rFonts w:hint="eastAsia" w:ascii="宋体" w:hAnsi="宋体" w:cs="宋体"/>
        </w:rPr>
        <w:t>级，胶稠度</w:t>
      </w:r>
      <w:r>
        <w:rPr>
          <w:rFonts w:hint="eastAsia" w:ascii="宋体" w:hAnsi="宋体" w:cs="宋体"/>
          <w:lang w:val="en-US" w:eastAsia="zh-CN"/>
        </w:rPr>
        <w:t>76</w:t>
      </w:r>
      <w:r>
        <w:rPr>
          <w:rFonts w:hint="eastAsia" w:ascii="宋体" w:hAnsi="宋体" w:cs="宋体"/>
        </w:rPr>
        <w:t>毫米，直链淀粉含量</w:t>
      </w:r>
      <w:r>
        <w:rPr>
          <w:rFonts w:hint="eastAsia" w:ascii="宋体" w:hAnsi="宋体" w:cs="宋体"/>
          <w:lang w:val="en-US" w:eastAsia="zh-CN"/>
        </w:rPr>
        <w:t>13.1</w:t>
      </w:r>
      <w:r>
        <w:rPr>
          <w:rFonts w:ascii="宋体" w:hAnsi="宋体" w:cs="宋体"/>
        </w:rPr>
        <w:t>%</w:t>
      </w:r>
      <w:r>
        <w:rPr>
          <w:rFonts w:hint="eastAsia" w:ascii="宋体" w:hAnsi="宋体" w:cs="宋体"/>
        </w:rPr>
        <w:t>，粒长</w:t>
      </w:r>
      <w:r>
        <w:rPr>
          <w:rFonts w:hint="eastAsia" w:ascii="宋体" w:hAnsi="宋体" w:cs="宋体"/>
          <w:lang w:val="en-US" w:eastAsia="zh-CN"/>
        </w:rPr>
        <w:t>7.6</w:t>
      </w:r>
      <w:r>
        <w:rPr>
          <w:rFonts w:hint="eastAsia" w:ascii="宋体" w:hAnsi="宋体" w:cs="宋体"/>
        </w:rPr>
        <w:t>毫米，长宽比</w:t>
      </w:r>
      <w:r>
        <w:rPr>
          <w:rFonts w:hint="eastAsia" w:ascii="宋体" w:hAnsi="宋体" w:cs="宋体"/>
          <w:lang w:val="en-US" w:eastAsia="zh-CN"/>
        </w:rPr>
        <w:t>4.7</w:t>
      </w:r>
      <w:r>
        <w:rPr>
          <w:rFonts w:hint="eastAsia" w:ascii="宋体" w:hAnsi="宋体" w:cs="宋体"/>
        </w:rPr>
        <w:t>，符合部标</w:t>
      </w:r>
      <w:r>
        <w:rPr>
          <w:rFonts w:hint="eastAsia" w:ascii="宋体" w:hAnsi="宋体" w:cs="宋体"/>
          <w:lang w:eastAsia="zh-CN"/>
        </w:rPr>
        <w:t>普通</w:t>
      </w:r>
      <w:r>
        <w:rPr>
          <w:rFonts w:hint="eastAsia" w:ascii="宋体" w:hAnsi="宋体" w:cs="宋体"/>
        </w:rPr>
        <w:t>长粒形籼稻品种品质规定要求。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b/>
          <w:bCs/>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该品种产量符合绿色品种审定标准，建议</w:t>
      </w:r>
      <w:r>
        <w:rPr>
          <w:rFonts w:hint="eastAsia" w:ascii="宋体" w:hAnsi="宋体" w:cs="宋体"/>
          <w:kern w:val="0"/>
        </w:rPr>
        <w:t>2026年区</w:t>
      </w:r>
      <w:r>
        <w:rPr>
          <w:rFonts w:hint="eastAsia" w:ascii="宋体" w:hAnsi="宋体" w:cs="宋体"/>
          <w:kern w:val="0"/>
          <w:lang w:eastAsia="zh-CN"/>
        </w:rPr>
        <w:t>试</w:t>
      </w:r>
      <w:r>
        <w:rPr>
          <w:rFonts w:hint="eastAsia" w:ascii="宋体" w:hAnsi="宋体" w:cs="宋体"/>
          <w:kern w:val="0"/>
        </w:rPr>
        <w:t>+生</w:t>
      </w:r>
      <w:r>
        <w:rPr>
          <w:rFonts w:hint="eastAsia" w:ascii="宋体" w:hAnsi="宋体" w:cs="宋体"/>
          <w:kern w:val="0"/>
          <w:lang w:eastAsia="zh-CN"/>
        </w:rPr>
        <w:t>试。</w:t>
      </w:r>
    </w:p>
    <w:p>
      <w:pPr>
        <w:keepNext w:val="0"/>
        <w:keepLines w:val="0"/>
        <w:pageBreakBefore w:val="0"/>
        <w:widowControl w:val="0"/>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hint="eastAsia" w:ascii="宋体" w:hAnsi="宋体" w:cs="宋体"/>
          <w:b/>
          <w:bCs/>
          <w:lang w:val="en-US" w:eastAsia="zh-CN"/>
        </w:rPr>
        <w:t>7</w:t>
      </w:r>
      <w:r>
        <w:rPr>
          <w:rFonts w:ascii="宋体" w:hAnsi="宋体" w:cs="宋体"/>
          <w:b/>
          <w:bCs/>
        </w:rPr>
        <w:t>.</w:t>
      </w:r>
      <w:r>
        <w:rPr>
          <w:rFonts w:hint="eastAsia" w:ascii="宋体" w:hAnsi="宋体" w:cs="宋体"/>
          <w:b/>
          <w:bCs/>
          <w:lang w:val="en-US" w:eastAsia="zh-CN"/>
        </w:rPr>
        <w:t xml:space="preserve">春丰优7号 </w:t>
      </w:r>
      <w:r>
        <w:rPr>
          <w:rFonts w:ascii="宋体" w:hAnsi="宋体" w:cs="宋体"/>
          <w:b/>
          <w:bCs/>
        </w:rPr>
        <w:t xml:space="preserve"> </w:t>
      </w:r>
      <w:r>
        <w:rPr>
          <w:rFonts w:hint="eastAsia" w:ascii="宋体" w:hAnsi="宋体" w:cs="宋体"/>
          <w:b w:val="0"/>
          <w:bCs w:val="0"/>
          <w:lang w:val="en-US" w:eastAsia="zh-CN"/>
        </w:rPr>
        <w:t>2</w:t>
      </w:r>
      <w:r>
        <w:rPr>
          <w:rFonts w:ascii="宋体" w:hAnsi="宋体" w:cs="宋体"/>
          <w:lang w:val="en"/>
        </w:rPr>
        <w:t>02</w:t>
      </w:r>
      <w:r>
        <w:rPr>
          <w:rFonts w:hint="eastAsia" w:ascii="宋体" w:hAnsi="宋体" w:cs="宋体"/>
          <w:lang w:val="en-US" w:eastAsia="zh-CN"/>
        </w:rPr>
        <w:t>5</w:t>
      </w:r>
      <w:r>
        <w:rPr>
          <w:rFonts w:hint="eastAsia" w:ascii="宋体" w:hAnsi="宋体" w:cs="宋体"/>
        </w:rPr>
        <w:t>年初试，六个试点平均亩产</w:t>
      </w:r>
      <w:r>
        <w:rPr>
          <w:rFonts w:hint="eastAsia" w:ascii="宋体" w:hAnsi="宋体" w:cs="宋体"/>
          <w:lang w:val="en-US" w:eastAsia="zh-CN"/>
        </w:rPr>
        <w:t>425.85</w:t>
      </w:r>
      <w:r>
        <w:rPr>
          <w:rFonts w:hint="eastAsia" w:ascii="宋体" w:hAnsi="宋体" w:cs="宋体"/>
        </w:rPr>
        <w:t>公斤，比丰田优</w:t>
      </w:r>
      <w:r>
        <w:rPr>
          <w:rFonts w:ascii="宋体" w:hAnsi="宋体" w:cs="宋体"/>
        </w:rPr>
        <w:t>553(CK)</w:t>
      </w:r>
      <w:r>
        <w:rPr>
          <w:rFonts w:hint="eastAsia" w:ascii="宋体" w:hAnsi="宋体" w:cs="宋体"/>
          <w:lang w:eastAsia="zh-CN"/>
        </w:rPr>
        <w:t>减</w:t>
      </w:r>
      <w:r>
        <w:rPr>
          <w:rFonts w:hint="eastAsia" w:ascii="宋体" w:hAnsi="宋体" w:cs="宋体"/>
        </w:rPr>
        <w:t>产</w:t>
      </w:r>
      <w:r>
        <w:rPr>
          <w:rFonts w:hint="eastAsia" w:ascii="宋体" w:hAnsi="宋体" w:cs="宋体"/>
          <w:lang w:val="en-US" w:eastAsia="zh-CN"/>
        </w:rPr>
        <w:t>2.35</w:t>
      </w:r>
      <w:r>
        <w:rPr>
          <w:rFonts w:ascii="宋体" w:hAnsi="宋体" w:cs="宋体"/>
        </w:rPr>
        <w:t>%(</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50</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0</w:t>
      </w:r>
      <w:r>
        <w:rPr>
          <w:rFonts w:hint="eastAsia" w:ascii="宋体" w:hAnsi="宋体" w:cs="宋体"/>
        </w:rPr>
        <w:t>个，倒伏试点数</w:t>
      </w:r>
      <w:r>
        <w:rPr>
          <w:rFonts w:hint="eastAsia" w:ascii="宋体" w:hAnsi="宋体" w:cs="宋体"/>
          <w:lang w:val="en-US" w:eastAsia="zh-CN"/>
        </w:rPr>
        <w:t>1</w:t>
      </w:r>
      <w:r>
        <w:rPr>
          <w:rFonts w:hint="eastAsia" w:ascii="宋体" w:hAnsi="宋体" w:cs="宋体"/>
        </w:rPr>
        <w:t>个，全生育期平均</w:t>
      </w:r>
      <w:r>
        <w:rPr>
          <w:rFonts w:hint="eastAsia" w:ascii="宋体" w:hAnsi="宋体" w:cs="宋体"/>
          <w:lang w:val="en-US" w:eastAsia="zh-CN"/>
        </w:rPr>
        <w:t>103.7</w:t>
      </w:r>
      <w:r>
        <w:rPr>
          <w:rFonts w:hint="eastAsia" w:ascii="宋体" w:hAnsi="宋体" w:cs="宋体"/>
        </w:rPr>
        <w:t>天，比丰田优</w:t>
      </w:r>
      <w:r>
        <w:rPr>
          <w:rFonts w:ascii="宋体" w:hAnsi="宋体" w:cs="宋体"/>
        </w:rPr>
        <w:t>553(CK)</w:t>
      </w:r>
      <w:r>
        <w:rPr>
          <w:rFonts w:hint="eastAsia" w:ascii="宋体" w:hAnsi="宋体" w:cs="宋体"/>
        </w:rPr>
        <w:t>短</w:t>
      </w:r>
      <w:r>
        <w:rPr>
          <w:rFonts w:hint="eastAsia" w:ascii="宋体" w:hAnsi="宋体" w:cs="宋体"/>
          <w:lang w:val="en-US" w:eastAsia="zh-CN"/>
        </w:rPr>
        <w:t>10.5</w:t>
      </w:r>
      <w:r>
        <w:rPr>
          <w:rFonts w:hint="eastAsia" w:ascii="宋体" w:hAnsi="宋体" w:cs="宋体"/>
        </w:rPr>
        <w:t>天。主要农艺性状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13.6</w:t>
      </w:r>
      <w:r>
        <w:rPr>
          <w:rFonts w:hint="eastAsia" w:ascii="宋体" w:hAnsi="宋体" w:cs="宋体"/>
        </w:rPr>
        <w:t>万，株高</w:t>
      </w:r>
      <w:r>
        <w:rPr>
          <w:rFonts w:hint="eastAsia" w:ascii="宋体" w:hAnsi="宋体" w:cs="宋体"/>
          <w:lang w:val="en-US" w:eastAsia="zh-CN"/>
        </w:rPr>
        <w:t>99.4</w:t>
      </w:r>
      <w:r>
        <w:rPr>
          <w:rFonts w:hint="eastAsia" w:ascii="宋体" w:hAnsi="宋体" w:cs="宋体"/>
        </w:rPr>
        <w:t>厘米，穗长</w:t>
      </w:r>
      <w:r>
        <w:rPr>
          <w:rFonts w:hint="eastAsia" w:ascii="宋体" w:hAnsi="宋体" w:cs="宋体"/>
          <w:lang w:val="en-US" w:eastAsia="zh-CN"/>
        </w:rPr>
        <w:t>21.1</w:t>
      </w:r>
      <w:r>
        <w:rPr>
          <w:rFonts w:hint="eastAsia" w:ascii="宋体" w:hAnsi="宋体" w:cs="宋体"/>
        </w:rPr>
        <w:t>厘米，每穗总粒数</w:t>
      </w:r>
      <w:r>
        <w:rPr>
          <w:rFonts w:hint="eastAsia" w:ascii="宋体" w:hAnsi="宋体" w:cs="宋体"/>
          <w:lang w:val="en-US" w:eastAsia="zh-CN"/>
        </w:rPr>
        <w:t>197.9</w:t>
      </w:r>
      <w:r>
        <w:rPr>
          <w:rFonts w:hint="eastAsia" w:ascii="宋体" w:hAnsi="宋体" w:cs="宋体"/>
        </w:rPr>
        <w:t>粒，结实率</w:t>
      </w:r>
      <w:r>
        <w:rPr>
          <w:rFonts w:hint="eastAsia" w:ascii="宋体" w:hAnsi="宋体" w:cs="宋体"/>
          <w:lang w:val="en-US" w:eastAsia="zh-CN"/>
        </w:rPr>
        <w:t>79.3</w:t>
      </w:r>
      <w:r>
        <w:rPr>
          <w:rFonts w:ascii="宋体" w:hAnsi="宋体" w:cs="宋体"/>
        </w:rPr>
        <w:t>%</w:t>
      </w:r>
      <w:r>
        <w:rPr>
          <w:rFonts w:hint="eastAsia" w:ascii="宋体" w:hAnsi="宋体" w:cs="宋体"/>
        </w:rPr>
        <w:t>，千粒重</w:t>
      </w:r>
      <w:r>
        <w:rPr>
          <w:rFonts w:hint="eastAsia" w:ascii="宋体" w:hAnsi="宋体" w:cs="宋体"/>
          <w:lang w:val="en-US" w:eastAsia="zh-CN"/>
        </w:rPr>
        <w:t>23.7</w:t>
      </w:r>
      <w:r>
        <w:rPr>
          <w:rFonts w:hint="eastAsia" w:ascii="宋体" w:hAnsi="宋体" w:cs="宋体"/>
        </w:rPr>
        <w:t>克。抗性表现：稻瘟病抗性综合指数</w:t>
      </w:r>
      <w:r>
        <w:rPr>
          <w:rFonts w:hint="eastAsia" w:ascii="宋体" w:hAnsi="宋体" w:cs="宋体"/>
          <w:lang w:val="en-US" w:eastAsia="zh-CN"/>
        </w:rPr>
        <w:t>3.3</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1</w:t>
      </w:r>
      <w:r>
        <w:rPr>
          <w:rFonts w:hint="eastAsia" w:ascii="宋体" w:hAnsi="宋体" w:cs="宋体"/>
        </w:rPr>
        <w:t>级；</w:t>
      </w:r>
      <w:r>
        <w:rPr>
          <w:rFonts w:hint="eastAsia" w:ascii="宋体" w:hAnsi="宋体" w:cs="宋体"/>
          <w:lang w:eastAsia="zh-CN"/>
        </w:rPr>
        <w:t>白</w:t>
      </w:r>
      <w:r>
        <w:rPr>
          <w:rFonts w:hint="eastAsia" w:ascii="宋体" w:hAnsi="宋体" w:cs="宋体"/>
          <w:kern w:val="0"/>
        </w:rPr>
        <w:t>叶枯</w:t>
      </w:r>
      <w:r>
        <w:rPr>
          <w:rFonts w:hint="eastAsia" w:ascii="宋体" w:hAnsi="宋体" w:cs="宋体"/>
        </w:rPr>
        <w:t>病</w:t>
      </w:r>
      <w:r>
        <w:rPr>
          <w:rFonts w:hint="eastAsia" w:ascii="宋体" w:hAnsi="宋体" w:cs="宋体"/>
          <w:lang w:val="en-US" w:eastAsia="zh-CN"/>
        </w:rPr>
        <w:t>7</w:t>
      </w:r>
      <w:r>
        <w:rPr>
          <w:rFonts w:hint="eastAsia" w:ascii="宋体" w:hAnsi="宋体" w:cs="宋体"/>
          <w:kern w:val="0"/>
        </w:rPr>
        <w:t>级</w:t>
      </w:r>
      <w:r>
        <w:rPr>
          <w:rFonts w:hint="eastAsia" w:ascii="宋体" w:hAnsi="宋体" w:cs="宋体"/>
          <w:kern w:val="0"/>
          <w:szCs w:val="21"/>
          <w:lang w:eastAsia="zh-CN"/>
        </w:rPr>
        <w:t>；</w:t>
      </w:r>
      <w:r>
        <w:rPr>
          <w:rFonts w:hint="eastAsia" w:ascii="宋体" w:hAnsi="宋体" w:cs="宋体"/>
          <w:kern w:val="0"/>
          <w:szCs w:val="21"/>
          <w:lang w:val="en-US" w:eastAsia="zh-CN"/>
        </w:rPr>
        <w:t>中抗稻瘟病、感白叶枯病</w:t>
      </w:r>
      <w:r>
        <w:rPr>
          <w:rFonts w:hint="eastAsia" w:ascii="宋体" w:hAnsi="宋体" w:cs="宋体"/>
        </w:rPr>
        <w:t>。米质主要指标：糙米率</w:t>
      </w:r>
      <w:r>
        <w:rPr>
          <w:rFonts w:hint="eastAsia" w:ascii="宋体" w:hAnsi="宋体" w:cs="宋体"/>
          <w:lang w:val="en-US" w:eastAsia="zh-CN"/>
        </w:rPr>
        <w:t>84.2</w:t>
      </w:r>
      <w:r>
        <w:rPr>
          <w:rFonts w:ascii="宋体" w:hAnsi="宋体" w:cs="宋体"/>
        </w:rPr>
        <w:t>%</w:t>
      </w:r>
      <w:r>
        <w:rPr>
          <w:rFonts w:hint="eastAsia" w:ascii="宋体" w:hAnsi="宋体" w:cs="宋体"/>
        </w:rPr>
        <w:t>，整精米率</w:t>
      </w:r>
      <w:r>
        <w:rPr>
          <w:rFonts w:hint="eastAsia" w:ascii="宋体" w:hAnsi="宋体" w:cs="宋体"/>
          <w:lang w:val="en-US" w:eastAsia="zh-CN"/>
        </w:rPr>
        <w:t>72.5%</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5.7%</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2级</w:t>
      </w:r>
      <w:r>
        <w:rPr>
          <w:rFonts w:hint="eastAsia" w:ascii="宋体" w:hAnsi="宋体" w:cs="宋体"/>
        </w:rPr>
        <w:t>，碱消值</w:t>
      </w:r>
      <w:r>
        <w:rPr>
          <w:rFonts w:hint="eastAsia" w:ascii="宋体" w:hAnsi="宋体" w:cs="宋体"/>
          <w:lang w:val="en-US" w:eastAsia="zh-CN"/>
        </w:rPr>
        <w:t>6.7</w:t>
      </w:r>
      <w:r>
        <w:rPr>
          <w:rFonts w:hint="eastAsia" w:ascii="宋体" w:hAnsi="宋体" w:cs="宋体"/>
        </w:rPr>
        <w:t>级，胶稠度</w:t>
      </w:r>
      <w:r>
        <w:rPr>
          <w:rFonts w:hint="eastAsia" w:ascii="宋体" w:hAnsi="宋体" w:cs="宋体"/>
          <w:lang w:val="en-US" w:eastAsia="zh-CN"/>
        </w:rPr>
        <w:t>80</w:t>
      </w:r>
      <w:r>
        <w:rPr>
          <w:rFonts w:hint="eastAsia" w:ascii="宋体" w:hAnsi="宋体" w:cs="宋体"/>
        </w:rPr>
        <w:t>毫米，直链淀粉含量</w:t>
      </w:r>
      <w:r>
        <w:rPr>
          <w:rFonts w:hint="eastAsia" w:ascii="宋体" w:hAnsi="宋体" w:cs="宋体"/>
          <w:lang w:val="en-US" w:eastAsia="zh-CN"/>
        </w:rPr>
        <w:t>15.4</w:t>
      </w:r>
      <w:r>
        <w:rPr>
          <w:rFonts w:ascii="宋体" w:hAnsi="宋体" w:cs="宋体"/>
        </w:rPr>
        <w:t>%</w:t>
      </w:r>
      <w:r>
        <w:rPr>
          <w:rFonts w:hint="eastAsia" w:ascii="宋体" w:hAnsi="宋体" w:cs="宋体"/>
        </w:rPr>
        <w:t>，粒长</w:t>
      </w:r>
      <w:r>
        <w:rPr>
          <w:rFonts w:hint="eastAsia" w:ascii="宋体" w:hAnsi="宋体" w:cs="宋体"/>
          <w:lang w:val="en-US" w:eastAsia="zh-CN"/>
        </w:rPr>
        <w:t>5.6</w:t>
      </w:r>
      <w:r>
        <w:rPr>
          <w:rFonts w:hint="eastAsia" w:ascii="宋体" w:hAnsi="宋体" w:cs="宋体"/>
        </w:rPr>
        <w:t>毫米，长宽比</w:t>
      </w:r>
      <w:r>
        <w:rPr>
          <w:rFonts w:hint="eastAsia" w:ascii="宋体" w:hAnsi="宋体" w:cs="宋体"/>
          <w:lang w:val="en-US" w:eastAsia="zh-CN"/>
        </w:rPr>
        <w:t>2.2</w:t>
      </w:r>
      <w:r>
        <w:rPr>
          <w:rFonts w:hint="eastAsia" w:ascii="宋体" w:hAnsi="宋体" w:cs="宋体"/>
        </w:rPr>
        <w:t>，符合部标</w:t>
      </w:r>
      <w:r>
        <w:rPr>
          <w:rFonts w:hint="eastAsia" w:ascii="宋体" w:hAnsi="宋体" w:cs="宋体"/>
          <w:lang w:eastAsia="zh-CN"/>
        </w:rPr>
        <w:t>普通</w:t>
      </w:r>
      <w:r>
        <w:rPr>
          <w:rFonts w:hint="eastAsia" w:ascii="宋体" w:hAnsi="宋体" w:cs="宋体"/>
        </w:rPr>
        <w:t>食用</w:t>
      </w:r>
      <w:r>
        <w:rPr>
          <w:rFonts w:hint="eastAsia" w:ascii="宋体" w:hAnsi="宋体" w:cs="宋体"/>
          <w:lang w:eastAsia="zh-CN"/>
        </w:rPr>
        <w:t>中</w:t>
      </w:r>
      <w:r>
        <w:rPr>
          <w:rFonts w:hint="eastAsia" w:ascii="宋体" w:hAnsi="宋体" w:cs="宋体"/>
        </w:rPr>
        <w:t>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b/>
          <w:bCs/>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该品种产量不符合品种审定标准，终止试验。</w:t>
      </w:r>
    </w:p>
    <w:p>
      <w:pPr>
        <w:keepNext w:val="0"/>
        <w:keepLines w:val="0"/>
        <w:pageBreakBefore w:val="0"/>
        <w:widowControl w:val="0"/>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hint="eastAsia" w:ascii="宋体" w:hAnsi="宋体" w:cs="宋体"/>
          <w:b/>
          <w:bCs/>
          <w:lang w:val="en-US" w:eastAsia="zh-CN"/>
        </w:rPr>
        <w:t>8</w:t>
      </w:r>
      <w:r>
        <w:rPr>
          <w:rFonts w:ascii="宋体" w:hAnsi="宋体" w:cs="宋体"/>
          <w:b/>
          <w:bCs/>
        </w:rPr>
        <w:t>.</w:t>
      </w:r>
      <w:r>
        <w:rPr>
          <w:rFonts w:hint="eastAsia" w:ascii="宋体" w:hAnsi="宋体" w:cs="宋体"/>
          <w:b/>
          <w:bCs/>
          <w:lang w:val="en-US" w:eastAsia="zh-CN"/>
        </w:rPr>
        <w:t xml:space="preserve">拾两优兆香雅珍  </w:t>
      </w:r>
      <w:r>
        <w:rPr>
          <w:rFonts w:hint="eastAsia" w:ascii="宋体" w:hAnsi="宋体" w:cs="宋体"/>
          <w:b w:val="0"/>
          <w:bCs w:val="0"/>
          <w:lang w:val="en-US" w:eastAsia="zh-CN"/>
        </w:rPr>
        <w:t>2</w:t>
      </w:r>
      <w:r>
        <w:rPr>
          <w:rFonts w:ascii="宋体" w:hAnsi="宋体" w:cs="宋体"/>
          <w:lang w:val="en"/>
        </w:rPr>
        <w:t>02</w:t>
      </w:r>
      <w:r>
        <w:rPr>
          <w:rFonts w:hint="eastAsia" w:ascii="宋体" w:hAnsi="宋体" w:cs="宋体"/>
          <w:lang w:val="en-US" w:eastAsia="zh-CN"/>
        </w:rPr>
        <w:t>5</w:t>
      </w:r>
      <w:r>
        <w:rPr>
          <w:rFonts w:hint="eastAsia" w:ascii="宋体" w:hAnsi="宋体" w:cs="宋体"/>
        </w:rPr>
        <w:t>年初试，六个试点平均亩产</w:t>
      </w:r>
      <w:r>
        <w:rPr>
          <w:rFonts w:hint="eastAsia" w:ascii="宋体" w:hAnsi="宋体" w:cs="宋体"/>
          <w:lang w:val="en-US" w:eastAsia="zh-CN"/>
        </w:rPr>
        <w:t>454.43</w:t>
      </w:r>
      <w:r>
        <w:rPr>
          <w:rFonts w:hint="eastAsia" w:ascii="宋体" w:hAnsi="宋体" w:cs="宋体"/>
        </w:rPr>
        <w:t>公斤，比丰田优</w:t>
      </w:r>
      <w:r>
        <w:rPr>
          <w:rFonts w:ascii="宋体" w:hAnsi="宋体" w:cs="宋体"/>
        </w:rPr>
        <w:t>553(CK)</w:t>
      </w:r>
      <w:r>
        <w:rPr>
          <w:rFonts w:hint="eastAsia" w:ascii="宋体" w:hAnsi="宋体" w:cs="宋体"/>
          <w:lang w:eastAsia="zh-CN"/>
        </w:rPr>
        <w:t>增</w:t>
      </w:r>
      <w:r>
        <w:rPr>
          <w:rFonts w:hint="eastAsia" w:ascii="宋体" w:hAnsi="宋体" w:cs="宋体"/>
        </w:rPr>
        <w:t>产</w:t>
      </w:r>
      <w:r>
        <w:rPr>
          <w:rFonts w:hint="eastAsia" w:ascii="宋体" w:hAnsi="宋体" w:cs="宋体"/>
          <w:lang w:val="en-US" w:eastAsia="zh-CN"/>
        </w:rPr>
        <w:t>4.21</w:t>
      </w:r>
      <w:r>
        <w:rPr>
          <w:rFonts w:ascii="宋体" w:hAnsi="宋体" w:cs="宋体"/>
        </w:rPr>
        <w:t>%(</w:t>
      </w:r>
      <w:r>
        <w:rPr>
          <w:rFonts w:hint="eastAsia" w:ascii="宋体" w:hAnsi="宋体" w:cs="宋体"/>
          <w:lang w:eastAsia="zh-CN"/>
        </w:rPr>
        <w:t>极</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66.7</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0</w:t>
      </w:r>
      <w:r>
        <w:rPr>
          <w:rFonts w:hint="eastAsia" w:ascii="宋体" w:hAnsi="宋体" w:cs="宋体"/>
        </w:rPr>
        <w:t>个，倒伏试点数</w:t>
      </w:r>
      <w:r>
        <w:rPr>
          <w:rFonts w:hint="eastAsia" w:ascii="宋体" w:hAnsi="宋体" w:cs="宋体"/>
          <w:lang w:val="en-US" w:eastAsia="zh-CN"/>
        </w:rPr>
        <w:t>0</w:t>
      </w:r>
      <w:r>
        <w:rPr>
          <w:rFonts w:hint="eastAsia" w:ascii="宋体" w:hAnsi="宋体" w:cs="宋体"/>
        </w:rPr>
        <w:t>个，全生育期平均</w:t>
      </w:r>
      <w:r>
        <w:rPr>
          <w:rFonts w:hint="eastAsia" w:ascii="宋体" w:hAnsi="宋体" w:cs="宋体"/>
          <w:lang w:val="en-US" w:eastAsia="zh-CN"/>
        </w:rPr>
        <w:t>112.0</w:t>
      </w:r>
      <w:r>
        <w:rPr>
          <w:rFonts w:hint="eastAsia" w:ascii="宋体" w:hAnsi="宋体" w:cs="宋体"/>
        </w:rPr>
        <w:t>天，比丰田优</w:t>
      </w:r>
      <w:r>
        <w:rPr>
          <w:rFonts w:ascii="宋体" w:hAnsi="宋体" w:cs="宋体"/>
        </w:rPr>
        <w:t>553(CK)</w:t>
      </w:r>
      <w:r>
        <w:rPr>
          <w:rFonts w:hint="eastAsia" w:ascii="宋体" w:hAnsi="宋体" w:cs="宋体"/>
        </w:rPr>
        <w:t>短</w:t>
      </w:r>
      <w:r>
        <w:rPr>
          <w:rFonts w:hint="eastAsia" w:ascii="宋体" w:hAnsi="宋体" w:cs="宋体"/>
          <w:lang w:val="en-US" w:eastAsia="zh-CN"/>
        </w:rPr>
        <w:t>2.2</w:t>
      </w:r>
      <w:r>
        <w:rPr>
          <w:rFonts w:hint="eastAsia" w:ascii="宋体" w:hAnsi="宋体" w:cs="宋体"/>
        </w:rPr>
        <w:t>天。主要农艺性状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15.4</w:t>
      </w:r>
      <w:r>
        <w:rPr>
          <w:rFonts w:hint="eastAsia" w:ascii="宋体" w:hAnsi="宋体" w:cs="宋体"/>
        </w:rPr>
        <w:t>万，株高</w:t>
      </w:r>
      <w:r>
        <w:rPr>
          <w:rFonts w:hint="eastAsia" w:ascii="宋体" w:hAnsi="宋体" w:cs="宋体"/>
          <w:lang w:val="en-US" w:eastAsia="zh-CN"/>
        </w:rPr>
        <w:t>119.8</w:t>
      </w:r>
      <w:r>
        <w:rPr>
          <w:rFonts w:hint="eastAsia" w:ascii="宋体" w:hAnsi="宋体" w:cs="宋体"/>
        </w:rPr>
        <w:t>厘米，穗长</w:t>
      </w:r>
      <w:r>
        <w:rPr>
          <w:rFonts w:hint="eastAsia" w:ascii="宋体" w:hAnsi="宋体" w:cs="宋体"/>
          <w:lang w:val="en-US" w:eastAsia="zh-CN"/>
        </w:rPr>
        <w:t>23.5</w:t>
      </w:r>
      <w:r>
        <w:rPr>
          <w:rFonts w:hint="eastAsia" w:ascii="宋体" w:hAnsi="宋体" w:cs="宋体"/>
        </w:rPr>
        <w:t>厘米，每穗总粒数</w:t>
      </w:r>
      <w:r>
        <w:rPr>
          <w:rFonts w:hint="eastAsia" w:ascii="宋体" w:hAnsi="宋体" w:cs="宋体"/>
          <w:lang w:val="en-US" w:eastAsia="zh-CN"/>
        </w:rPr>
        <w:t>182.4</w:t>
      </w:r>
      <w:r>
        <w:rPr>
          <w:rFonts w:hint="eastAsia" w:ascii="宋体" w:hAnsi="宋体" w:cs="宋体"/>
        </w:rPr>
        <w:t>粒，结实率</w:t>
      </w:r>
      <w:r>
        <w:rPr>
          <w:rFonts w:hint="eastAsia" w:ascii="宋体" w:hAnsi="宋体" w:cs="宋体"/>
          <w:lang w:val="en-US" w:eastAsia="zh-CN"/>
        </w:rPr>
        <w:t>80.1</w:t>
      </w:r>
      <w:r>
        <w:rPr>
          <w:rFonts w:ascii="宋体" w:hAnsi="宋体" w:cs="宋体"/>
        </w:rPr>
        <w:t>%</w:t>
      </w:r>
      <w:r>
        <w:rPr>
          <w:rFonts w:hint="eastAsia" w:ascii="宋体" w:hAnsi="宋体" w:cs="宋体"/>
        </w:rPr>
        <w:t>，千粒重</w:t>
      </w:r>
      <w:r>
        <w:rPr>
          <w:rFonts w:hint="eastAsia" w:ascii="宋体" w:hAnsi="宋体" w:cs="宋体"/>
          <w:lang w:val="en-US" w:eastAsia="zh-CN"/>
        </w:rPr>
        <w:t>22.6</w:t>
      </w:r>
      <w:r>
        <w:rPr>
          <w:rFonts w:hint="eastAsia" w:ascii="宋体" w:hAnsi="宋体" w:cs="宋体"/>
        </w:rPr>
        <w:t>克。抗性表现：稻瘟病抗性综合指数</w:t>
      </w:r>
      <w:r>
        <w:rPr>
          <w:rFonts w:hint="eastAsia" w:ascii="宋体" w:hAnsi="宋体" w:cs="宋体"/>
          <w:lang w:val="en-US" w:eastAsia="zh-CN"/>
        </w:rPr>
        <w:t>5.0</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3</w:t>
      </w:r>
      <w:r>
        <w:rPr>
          <w:rFonts w:hint="eastAsia" w:ascii="宋体" w:hAnsi="宋体" w:cs="宋体"/>
        </w:rPr>
        <w:t>级；</w:t>
      </w:r>
      <w:r>
        <w:rPr>
          <w:rFonts w:hint="eastAsia" w:ascii="宋体" w:hAnsi="宋体" w:cs="宋体"/>
          <w:lang w:eastAsia="zh-CN"/>
        </w:rPr>
        <w:t>白</w:t>
      </w:r>
      <w:r>
        <w:rPr>
          <w:rFonts w:hint="eastAsia" w:ascii="宋体" w:hAnsi="宋体" w:cs="宋体"/>
          <w:kern w:val="0"/>
        </w:rPr>
        <w:t>叶枯</w:t>
      </w:r>
      <w:r>
        <w:rPr>
          <w:rFonts w:hint="eastAsia" w:ascii="宋体" w:hAnsi="宋体" w:cs="宋体"/>
        </w:rPr>
        <w:t>病</w:t>
      </w:r>
      <w:r>
        <w:rPr>
          <w:rFonts w:hint="eastAsia" w:ascii="宋体" w:hAnsi="宋体" w:cs="宋体"/>
          <w:lang w:val="en-US" w:eastAsia="zh-CN"/>
        </w:rPr>
        <w:t>7</w:t>
      </w:r>
      <w:r>
        <w:rPr>
          <w:rFonts w:hint="eastAsia" w:ascii="宋体" w:hAnsi="宋体" w:cs="宋体"/>
          <w:kern w:val="0"/>
        </w:rPr>
        <w:t>级</w:t>
      </w:r>
      <w:r>
        <w:rPr>
          <w:rFonts w:hint="eastAsia" w:ascii="宋体" w:hAnsi="宋体" w:cs="宋体"/>
          <w:kern w:val="0"/>
          <w:szCs w:val="21"/>
          <w:lang w:eastAsia="zh-CN"/>
        </w:rPr>
        <w:t>；</w:t>
      </w:r>
      <w:r>
        <w:rPr>
          <w:rFonts w:hint="eastAsia" w:ascii="宋体" w:hAnsi="宋体" w:cs="宋体"/>
          <w:kern w:val="0"/>
          <w:szCs w:val="21"/>
          <w:lang w:val="en-US" w:eastAsia="zh-CN"/>
        </w:rPr>
        <w:t>中感稻瘟病、感白叶枯病</w:t>
      </w:r>
      <w:r>
        <w:rPr>
          <w:rFonts w:hint="eastAsia" w:ascii="宋体" w:hAnsi="宋体" w:cs="宋体"/>
        </w:rPr>
        <w:t>。米质主要指标：糙米率</w:t>
      </w:r>
      <w:r>
        <w:rPr>
          <w:rFonts w:hint="eastAsia" w:ascii="宋体" w:hAnsi="宋体" w:cs="宋体"/>
          <w:lang w:val="en-US" w:eastAsia="zh-CN"/>
        </w:rPr>
        <w:t>82.8</w:t>
      </w:r>
      <w:r>
        <w:rPr>
          <w:rFonts w:ascii="宋体" w:hAnsi="宋体" w:cs="宋体"/>
        </w:rPr>
        <w:t>%</w:t>
      </w:r>
      <w:r>
        <w:rPr>
          <w:rFonts w:hint="eastAsia" w:ascii="宋体" w:hAnsi="宋体" w:cs="宋体"/>
        </w:rPr>
        <w:t>，整精米率</w:t>
      </w:r>
      <w:r>
        <w:rPr>
          <w:rFonts w:hint="eastAsia" w:ascii="宋体" w:hAnsi="宋体" w:cs="宋体"/>
          <w:lang w:val="en-US" w:eastAsia="zh-CN"/>
        </w:rPr>
        <w:t>57.0%</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1.5%</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1级</w:t>
      </w:r>
      <w:r>
        <w:rPr>
          <w:rFonts w:hint="eastAsia" w:ascii="宋体" w:hAnsi="宋体" w:cs="宋体"/>
        </w:rPr>
        <w:t>，碱消值</w:t>
      </w:r>
      <w:r>
        <w:rPr>
          <w:rFonts w:hint="eastAsia" w:ascii="宋体" w:hAnsi="宋体" w:cs="宋体"/>
          <w:lang w:val="en-US" w:eastAsia="zh-CN"/>
        </w:rPr>
        <w:t>6.3</w:t>
      </w:r>
      <w:r>
        <w:rPr>
          <w:rFonts w:hint="eastAsia" w:ascii="宋体" w:hAnsi="宋体" w:cs="宋体"/>
        </w:rPr>
        <w:t>级，胶稠度</w:t>
      </w:r>
      <w:r>
        <w:rPr>
          <w:rFonts w:hint="eastAsia" w:ascii="宋体" w:hAnsi="宋体" w:cs="宋体"/>
          <w:lang w:val="en-US" w:eastAsia="zh-CN"/>
        </w:rPr>
        <w:t>73</w:t>
      </w:r>
      <w:r>
        <w:rPr>
          <w:rFonts w:hint="eastAsia" w:ascii="宋体" w:hAnsi="宋体" w:cs="宋体"/>
        </w:rPr>
        <w:t>毫米，直链淀粉含量</w:t>
      </w:r>
      <w:r>
        <w:rPr>
          <w:rFonts w:hint="eastAsia" w:ascii="宋体" w:hAnsi="宋体" w:cs="宋体"/>
          <w:lang w:val="en-US" w:eastAsia="zh-CN"/>
        </w:rPr>
        <w:t>14.7</w:t>
      </w:r>
      <w:r>
        <w:rPr>
          <w:rFonts w:ascii="宋体" w:hAnsi="宋体" w:cs="宋体"/>
        </w:rPr>
        <w:t>%</w:t>
      </w:r>
      <w:r>
        <w:rPr>
          <w:rFonts w:hint="eastAsia" w:ascii="宋体" w:hAnsi="宋体" w:cs="宋体"/>
        </w:rPr>
        <w:t>，粒长</w:t>
      </w:r>
      <w:r>
        <w:rPr>
          <w:rFonts w:hint="eastAsia" w:ascii="宋体" w:hAnsi="宋体" w:cs="宋体"/>
          <w:lang w:val="en-US" w:eastAsia="zh-CN"/>
        </w:rPr>
        <w:t>7.5</w:t>
      </w:r>
      <w:r>
        <w:rPr>
          <w:rFonts w:hint="eastAsia" w:ascii="宋体" w:hAnsi="宋体" w:cs="宋体"/>
        </w:rPr>
        <w:t>毫米，长宽比</w:t>
      </w:r>
      <w:r>
        <w:rPr>
          <w:rFonts w:hint="eastAsia" w:ascii="宋体" w:hAnsi="宋体" w:cs="宋体"/>
          <w:lang w:val="en-US" w:eastAsia="zh-CN"/>
        </w:rPr>
        <w:t>3.9</w:t>
      </w:r>
      <w:r>
        <w:rPr>
          <w:rFonts w:hint="eastAsia" w:ascii="宋体" w:hAnsi="宋体" w:cs="宋体"/>
        </w:rPr>
        <w:t>，符合部标优质</w:t>
      </w:r>
      <w:r>
        <w:rPr>
          <w:rFonts w:hint="eastAsia" w:ascii="宋体" w:hAnsi="宋体" w:cs="宋体"/>
          <w:lang w:eastAsia="zh-CN"/>
        </w:rPr>
        <w:t>二</w:t>
      </w:r>
      <w:r>
        <w:rPr>
          <w:rFonts w:hint="eastAsia" w:ascii="宋体" w:hAnsi="宋体" w:cs="宋体"/>
        </w:rPr>
        <w:t>等食用长粒形籼稻品种品质规定要求。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b/>
          <w:bCs/>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该品种符合优质品种审定标准，建议</w:t>
      </w:r>
      <w:r>
        <w:rPr>
          <w:rFonts w:hint="eastAsia" w:ascii="宋体" w:hAnsi="宋体" w:cs="宋体"/>
          <w:kern w:val="0"/>
        </w:rPr>
        <w:t>2026年区</w:t>
      </w:r>
      <w:r>
        <w:rPr>
          <w:rFonts w:hint="eastAsia" w:ascii="宋体" w:hAnsi="宋体" w:cs="宋体"/>
          <w:kern w:val="0"/>
          <w:lang w:eastAsia="zh-CN"/>
        </w:rPr>
        <w:t>试</w:t>
      </w:r>
      <w:r>
        <w:rPr>
          <w:rFonts w:hint="eastAsia" w:ascii="宋体" w:hAnsi="宋体" w:cs="宋体"/>
          <w:kern w:val="0"/>
        </w:rPr>
        <w:t>+生</w:t>
      </w:r>
      <w:r>
        <w:rPr>
          <w:rFonts w:hint="eastAsia" w:ascii="宋体" w:hAnsi="宋体" w:cs="宋体"/>
          <w:kern w:val="0"/>
          <w:lang w:eastAsia="zh-CN"/>
        </w:rPr>
        <w:t>试。</w:t>
      </w:r>
    </w:p>
    <w:p>
      <w:pPr>
        <w:keepNext w:val="0"/>
        <w:keepLines w:val="0"/>
        <w:pageBreakBefore w:val="0"/>
        <w:widowControl w:val="0"/>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hint="eastAsia" w:ascii="宋体" w:hAnsi="宋体" w:cs="宋体"/>
          <w:b/>
          <w:bCs/>
          <w:lang w:val="en-US" w:eastAsia="zh-CN"/>
        </w:rPr>
        <w:t xml:space="preserve">9.蓉7优808 </w:t>
      </w:r>
      <w:r>
        <w:rPr>
          <w:rFonts w:hint="eastAsia" w:ascii="宋体" w:hAnsi="宋体" w:cs="宋体"/>
          <w:lang w:val="en-US" w:eastAsia="zh-CN"/>
        </w:rPr>
        <w:t xml:space="preserve"> </w:t>
      </w:r>
      <w:r>
        <w:rPr>
          <w:rFonts w:hint="eastAsia" w:ascii="宋体" w:hAnsi="宋体" w:cs="宋体"/>
          <w:b w:val="0"/>
          <w:bCs w:val="0"/>
          <w:lang w:val="en-US" w:eastAsia="zh-CN"/>
        </w:rPr>
        <w:t>2</w:t>
      </w:r>
      <w:r>
        <w:rPr>
          <w:rFonts w:ascii="宋体" w:hAnsi="宋体" w:cs="宋体"/>
          <w:lang w:val="en"/>
        </w:rPr>
        <w:t>02</w:t>
      </w:r>
      <w:r>
        <w:rPr>
          <w:rFonts w:hint="eastAsia" w:ascii="宋体" w:hAnsi="宋体" w:cs="宋体"/>
          <w:lang w:val="en-US" w:eastAsia="zh-CN"/>
        </w:rPr>
        <w:t>5</w:t>
      </w:r>
      <w:r>
        <w:rPr>
          <w:rFonts w:hint="eastAsia" w:ascii="宋体" w:hAnsi="宋体" w:cs="宋体"/>
        </w:rPr>
        <w:t>年初试，六个试点平均亩产</w:t>
      </w:r>
      <w:r>
        <w:rPr>
          <w:rFonts w:hint="eastAsia" w:ascii="宋体" w:hAnsi="宋体" w:cs="宋体"/>
          <w:lang w:val="en-US" w:eastAsia="zh-CN"/>
        </w:rPr>
        <w:t>448.76</w:t>
      </w:r>
      <w:r>
        <w:rPr>
          <w:rFonts w:hint="eastAsia" w:ascii="宋体" w:hAnsi="宋体" w:cs="宋体"/>
        </w:rPr>
        <w:t>公斤，比丰田优</w:t>
      </w:r>
      <w:r>
        <w:rPr>
          <w:rFonts w:ascii="宋体" w:hAnsi="宋体" w:cs="宋体"/>
        </w:rPr>
        <w:t>553(CK)</w:t>
      </w:r>
      <w:r>
        <w:rPr>
          <w:rFonts w:hint="eastAsia" w:ascii="宋体" w:hAnsi="宋体" w:cs="宋体"/>
          <w:lang w:eastAsia="zh-CN"/>
        </w:rPr>
        <w:t>增</w:t>
      </w:r>
      <w:r>
        <w:rPr>
          <w:rFonts w:hint="eastAsia" w:ascii="宋体" w:hAnsi="宋体" w:cs="宋体"/>
        </w:rPr>
        <w:t>产</w:t>
      </w:r>
      <w:r>
        <w:rPr>
          <w:rFonts w:hint="eastAsia" w:ascii="宋体" w:hAnsi="宋体" w:cs="宋体"/>
          <w:lang w:val="en-US" w:eastAsia="zh-CN"/>
        </w:rPr>
        <w:t>2.90</w:t>
      </w:r>
      <w:r>
        <w:rPr>
          <w:rFonts w:ascii="宋体" w:hAnsi="宋体" w:cs="宋体"/>
        </w:rPr>
        <w:t>%(</w:t>
      </w:r>
      <w:r>
        <w:rPr>
          <w:rFonts w:hint="eastAsia" w:ascii="宋体" w:hAnsi="宋体" w:cs="宋体"/>
          <w:lang w:eastAsia="zh-CN"/>
        </w:rPr>
        <w:t>极</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66.7</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1</w:t>
      </w:r>
      <w:r>
        <w:rPr>
          <w:rFonts w:hint="eastAsia" w:ascii="宋体" w:hAnsi="宋体" w:cs="宋体"/>
        </w:rPr>
        <w:t>个，倒伏试点数</w:t>
      </w:r>
      <w:r>
        <w:rPr>
          <w:rFonts w:hint="eastAsia" w:ascii="宋体" w:hAnsi="宋体" w:cs="宋体"/>
          <w:lang w:val="en-US" w:eastAsia="zh-CN"/>
        </w:rPr>
        <w:t>1</w:t>
      </w:r>
      <w:r>
        <w:rPr>
          <w:rFonts w:hint="eastAsia" w:ascii="宋体" w:hAnsi="宋体" w:cs="宋体"/>
        </w:rPr>
        <w:t>个，全生育期平均</w:t>
      </w:r>
      <w:r>
        <w:rPr>
          <w:rFonts w:hint="eastAsia" w:ascii="宋体" w:hAnsi="宋体" w:cs="宋体"/>
          <w:lang w:val="en-US" w:eastAsia="zh-CN"/>
        </w:rPr>
        <w:t>110.3</w:t>
      </w:r>
      <w:r>
        <w:rPr>
          <w:rFonts w:hint="eastAsia" w:ascii="宋体" w:hAnsi="宋体" w:cs="宋体"/>
        </w:rPr>
        <w:t>天，比丰田优</w:t>
      </w:r>
      <w:r>
        <w:rPr>
          <w:rFonts w:ascii="宋体" w:hAnsi="宋体" w:cs="宋体"/>
        </w:rPr>
        <w:t>553(CK)</w:t>
      </w:r>
      <w:r>
        <w:rPr>
          <w:rFonts w:hint="eastAsia" w:ascii="宋体" w:hAnsi="宋体" w:cs="宋体"/>
        </w:rPr>
        <w:t>短</w:t>
      </w:r>
      <w:r>
        <w:rPr>
          <w:rFonts w:hint="eastAsia" w:ascii="宋体" w:hAnsi="宋体" w:cs="宋体"/>
          <w:lang w:val="en-US" w:eastAsia="zh-CN"/>
        </w:rPr>
        <w:t>3.9</w:t>
      </w:r>
      <w:r>
        <w:rPr>
          <w:rFonts w:hint="eastAsia" w:ascii="宋体" w:hAnsi="宋体" w:cs="宋体"/>
        </w:rPr>
        <w:t>天。主要农艺性状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14.8</w:t>
      </w:r>
      <w:r>
        <w:rPr>
          <w:rFonts w:hint="eastAsia" w:ascii="宋体" w:hAnsi="宋体" w:cs="宋体"/>
        </w:rPr>
        <w:t>万，株高</w:t>
      </w:r>
      <w:r>
        <w:rPr>
          <w:rFonts w:hint="eastAsia" w:ascii="宋体" w:hAnsi="宋体" w:cs="宋体"/>
          <w:lang w:val="en-US" w:eastAsia="zh-CN"/>
        </w:rPr>
        <w:t>113.9</w:t>
      </w:r>
      <w:r>
        <w:rPr>
          <w:rFonts w:hint="eastAsia" w:ascii="宋体" w:hAnsi="宋体" w:cs="宋体"/>
        </w:rPr>
        <w:t>厘米，穗长</w:t>
      </w:r>
      <w:r>
        <w:rPr>
          <w:rFonts w:hint="eastAsia" w:ascii="宋体" w:hAnsi="宋体" w:cs="宋体"/>
          <w:lang w:val="en-US" w:eastAsia="zh-CN"/>
        </w:rPr>
        <w:t>24.1</w:t>
      </w:r>
      <w:r>
        <w:rPr>
          <w:rFonts w:hint="eastAsia" w:ascii="宋体" w:hAnsi="宋体" w:cs="宋体"/>
        </w:rPr>
        <w:t>厘米，每穗总粒数</w:t>
      </w:r>
      <w:r>
        <w:rPr>
          <w:rFonts w:hint="eastAsia" w:ascii="宋体" w:hAnsi="宋体" w:cs="宋体"/>
          <w:lang w:val="en-US" w:eastAsia="zh-CN"/>
        </w:rPr>
        <w:t>184.0</w:t>
      </w:r>
      <w:r>
        <w:rPr>
          <w:rFonts w:hint="eastAsia" w:ascii="宋体" w:hAnsi="宋体" w:cs="宋体"/>
        </w:rPr>
        <w:t>粒，结实率</w:t>
      </w:r>
      <w:r>
        <w:rPr>
          <w:rFonts w:hint="eastAsia" w:ascii="宋体" w:hAnsi="宋体" w:cs="宋体"/>
          <w:lang w:val="en-US" w:eastAsia="zh-CN"/>
        </w:rPr>
        <w:t>81.8</w:t>
      </w:r>
      <w:r>
        <w:rPr>
          <w:rFonts w:ascii="宋体" w:hAnsi="宋体" w:cs="宋体"/>
        </w:rPr>
        <w:t>%</w:t>
      </w:r>
      <w:r>
        <w:rPr>
          <w:rFonts w:hint="eastAsia" w:ascii="宋体" w:hAnsi="宋体" w:cs="宋体"/>
        </w:rPr>
        <w:t>，千粒重</w:t>
      </w:r>
      <w:r>
        <w:rPr>
          <w:rFonts w:hint="eastAsia" w:ascii="宋体" w:hAnsi="宋体" w:cs="宋体"/>
          <w:lang w:val="en-US" w:eastAsia="zh-CN"/>
        </w:rPr>
        <w:t>24.4</w:t>
      </w:r>
      <w:r>
        <w:rPr>
          <w:rFonts w:hint="eastAsia" w:ascii="宋体" w:hAnsi="宋体" w:cs="宋体"/>
        </w:rPr>
        <w:t>克。抗性表现：稻瘟病抗性综合指数</w:t>
      </w:r>
      <w:r>
        <w:rPr>
          <w:rFonts w:hint="eastAsia" w:ascii="宋体" w:hAnsi="宋体" w:cs="宋体"/>
          <w:lang w:val="en-US" w:eastAsia="zh-CN"/>
        </w:rPr>
        <w:t>4.0</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3</w:t>
      </w:r>
      <w:r>
        <w:rPr>
          <w:rFonts w:hint="eastAsia" w:ascii="宋体" w:hAnsi="宋体" w:cs="宋体"/>
        </w:rPr>
        <w:t>级；</w:t>
      </w:r>
      <w:r>
        <w:rPr>
          <w:rFonts w:hint="eastAsia" w:ascii="宋体" w:hAnsi="宋体" w:cs="宋体"/>
          <w:lang w:eastAsia="zh-CN"/>
        </w:rPr>
        <w:t>白</w:t>
      </w:r>
      <w:r>
        <w:rPr>
          <w:rFonts w:hint="eastAsia" w:ascii="宋体" w:hAnsi="宋体" w:cs="宋体"/>
          <w:kern w:val="0"/>
        </w:rPr>
        <w:t>叶枯</w:t>
      </w:r>
      <w:r>
        <w:rPr>
          <w:rFonts w:hint="eastAsia" w:ascii="宋体" w:hAnsi="宋体" w:cs="宋体"/>
        </w:rPr>
        <w:t>病</w:t>
      </w:r>
      <w:r>
        <w:rPr>
          <w:rFonts w:hint="eastAsia" w:ascii="宋体" w:hAnsi="宋体" w:cs="宋体"/>
          <w:lang w:val="en-US" w:eastAsia="zh-CN"/>
        </w:rPr>
        <w:t>9</w:t>
      </w:r>
      <w:r>
        <w:rPr>
          <w:rFonts w:hint="eastAsia" w:ascii="宋体" w:hAnsi="宋体" w:cs="宋体"/>
          <w:kern w:val="0"/>
        </w:rPr>
        <w:t>级</w:t>
      </w:r>
      <w:r>
        <w:rPr>
          <w:rFonts w:hint="eastAsia" w:ascii="宋体" w:hAnsi="宋体" w:cs="宋体"/>
          <w:kern w:val="0"/>
          <w:szCs w:val="21"/>
          <w:lang w:eastAsia="zh-CN"/>
        </w:rPr>
        <w:t>；</w:t>
      </w:r>
      <w:r>
        <w:rPr>
          <w:rFonts w:hint="eastAsia" w:ascii="宋体" w:hAnsi="宋体" w:cs="宋体"/>
          <w:kern w:val="0"/>
          <w:szCs w:val="21"/>
          <w:lang w:val="en-US" w:eastAsia="zh-CN"/>
        </w:rPr>
        <w:t>中抗稻瘟病、高感白叶枯病</w:t>
      </w:r>
      <w:r>
        <w:rPr>
          <w:rFonts w:hint="eastAsia" w:ascii="宋体" w:hAnsi="宋体" w:cs="宋体"/>
        </w:rPr>
        <w:t>。米质主要指标：糙米率</w:t>
      </w:r>
      <w:r>
        <w:rPr>
          <w:rFonts w:hint="eastAsia" w:ascii="宋体" w:hAnsi="宋体" w:cs="宋体"/>
          <w:lang w:val="en-US" w:eastAsia="zh-CN"/>
        </w:rPr>
        <w:t>83.3</w:t>
      </w:r>
      <w:r>
        <w:rPr>
          <w:rFonts w:ascii="宋体" w:hAnsi="宋体" w:cs="宋体"/>
        </w:rPr>
        <w:t>%</w:t>
      </w:r>
      <w:r>
        <w:rPr>
          <w:rFonts w:hint="eastAsia" w:ascii="宋体" w:hAnsi="宋体" w:cs="宋体"/>
        </w:rPr>
        <w:t>，整精米率</w:t>
      </w:r>
      <w:r>
        <w:rPr>
          <w:rFonts w:hint="eastAsia" w:ascii="宋体" w:hAnsi="宋体" w:cs="宋体"/>
          <w:lang w:val="en-US" w:eastAsia="zh-CN"/>
        </w:rPr>
        <w:t>5.8%</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2级</w:t>
      </w:r>
      <w:r>
        <w:rPr>
          <w:rFonts w:hint="eastAsia" w:ascii="宋体" w:hAnsi="宋体" w:cs="宋体"/>
        </w:rPr>
        <w:t>，碱消值</w:t>
      </w:r>
      <w:r>
        <w:rPr>
          <w:rFonts w:hint="eastAsia" w:ascii="宋体" w:hAnsi="宋体" w:cs="宋体"/>
          <w:lang w:val="en-US" w:eastAsia="zh-CN"/>
        </w:rPr>
        <w:t>5.5</w:t>
      </w:r>
      <w:r>
        <w:rPr>
          <w:rFonts w:hint="eastAsia" w:ascii="宋体" w:hAnsi="宋体" w:cs="宋体"/>
        </w:rPr>
        <w:t>级，胶稠度</w:t>
      </w:r>
      <w:r>
        <w:rPr>
          <w:rFonts w:hint="eastAsia" w:ascii="宋体" w:hAnsi="宋体" w:cs="宋体"/>
          <w:lang w:val="en-US" w:eastAsia="zh-CN"/>
        </w:rPr>
        <w:t>72</w:t>
      </w:r>
      <w:r>
        <w:rPr>
          <w:rFonts w:hint="eastAsia" w:ascii="宋体" w:hAnsi="宋体" w:cs="宋体"/>
        </w:rPr>
        <w:t>毫米，直链淀粉含量</w:t>
      </w:r>
      <w:r>
        <w:rPr>
          <w:rFonts w:hint="eastAsia" w:ascii="宋体" w:hAnsi="宋体" w:cs="宋体"/>
          <w:lang w:val="en-US" w:eastAsia="zh-CN"/>
        </w:rPr>
        <w:t>12.5</w:t>
      </w:r>
      <w:r>
        <w:rPr>
          <w:rFonts w:ascii="宋体" w:hAnsi="宋体" w:cs="宋体"/>
        </w:rPr>
        <w:t>%</w:t>
      </w:r>
      <w:r>
        <w:rPr>
          <w:rFonts w:hint="eastAsia" w:ascii="宋体" w:hAnsi="宋体" w:cs="宋体"/>
        </w:rPr>
        <w:t>，粒长</w:t>
      </w:r>
      <w:r>
        <w:rPr>
          <w:rFonts w:hint="eastAsia" w:ascii="宋体" w:hAnsi="宋体" w:cs="宋体"/>
          <w:lang w:val="en-US" w:eastAsia="zh-CN"/>
        </w:rPr>
        <w:t>6.9</w:t>
      </w:r>
      <w:r>
        <w:rPr>
          <w:rFonts w:hint="eastAsia" w:ascii="宋体" w:hAnsi="宋体" w:cs="宋体"/>
        </w:rPr>
        <w:t>毫米，长宽比</w:t>
      </w:r>
      <w:r>
        <w:rPr>
          <w:rFonts w:hint="eastAsia" w:ascii="宋体" w:hAnsi="宋体" w:cs="宋体"/>
          <w:lang w:val="en-US" w:eastAsia="zh-CN"/>
        </w:rPr>
        <w:t>3.4</w:t>
      </w:r>
      <w:r>
        <w:rPr>
          <w:rFonts w:hint="eastAsia" w:ascii="宋体" w:hAnsi="宋体" w:cs="宋体"/>
        </w:rPr>
        <w:t>，符合部标</w:t>
      </w:r>
      <w:r>
        <w:rPr>
          <w:rFonts w:hint="eastAsia" w:ascii="宋体" w:hAnsi="宋体" w:cs="宋体"/>
          <w:lang w:eastAsia="zh-CN"/>
        </w:rPr>
        <w:t>普通</w:t>
      </w:r>
      <w:r>
        <w:rPr>
          <w:rFonts w:hint="eastAsia" w:ascii="宋体" w:hAnsi="宋体" w:cs="宋体"/>
        </w:rPr>
        <w:t>食用长粒形籼稻品种品质规定要求。</w:t>
      </w:r>
    </w:p>
    <w:p>
      <w:pPr>
        <w:keepNext w:val="0"/>
        <w:keepLines w:val="0"/>
        <w:pageBreakBefore w:val="0"/>
        <w:widowControl w:val="0"/>
        <w:kinsoku/>
        <w:wordWrap/>
        <w:overflowPunct/>
        <w:topLinePunct w:val="0"/>
        <w:autoSpaceDE/>
        <w:autoSpaceDN/>
        <w:bidi w:val="0"/>
        <w:adjustRightInd w:val="0"/>
        <w:snapToGrid w:val="0"/>
        <w:spacing w:line="440" w:lineRule="atLeast"/>
        <w:ind w:firstLine="420" w:firstLineChars="200"/>
        <w:textAlignment w:val="auto"/>
        <w:rPr>
          <w:rFonts w:ascii="宋体"/>
          <w:b/>
          <w:bCs/>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该品种产量不符合品种审定标准，终止试验。</w:t>
      </w:r>
    </w:p>
    <w:p>
      <w:pPr>
        <w:keepNext w:val="0"/>
        <w:keepLines w:val="0"/>
        <w:pageBreakBefore w:val="0"/>
        <w:widowControl w:val="0"/>
        <w:kinsoku/>
        <w:wordWrap/>
        <w:overflowPunct/>
        <w:topLinePunct w:val="0"/>
        <w:autoSpaceDE/>
        <w:autoSpaceDN/>
        <w:bidi w:val="0"/>
        <w:adjustRightInd w:val="0"/>
        <w:snapToGrid w:val="0"/>
        <w:spacing w:line="440" w:lineRule="atLeast"/>
        <w:ind w:firstLine="422" w:firstLineChars="200"/>
        <w:textAlignment w:val="auto"/>
        <w:rPr>
          <w:rFonts w:ascii="宋体"/>
          <w:b/>
          <w:bCs/>
        </w:rPr>
      </w:pPr>
      <w:r>
        <w:rPr>
          <w:rFonts w:hint="eastAsia" w:ascii="宋体" w:hAnsi="宋体" w:cs="宋体"/>
          <w:b/>
          <w:bCs/>
          <w:lang w:val="en-US" w:eastAsia="zh-CN"/>
        </w:rPr>
        <w:t xml:space="preserve">10.长香优16  </w:t>
      </w:r>
      <w:r>
        <w:rPr>
          <w:rFonts w:ascii="宋体" w:hAnsi="宋体" w:cs="宋体"/>
          <w:b/>
          <w:bCs/>
        </w:rPr>
        <w:t xml:space="preserve"> </w:t>
      </w:r>
      <w:r>
        <w:rPr>
          <w:rFonts w:hint="eastAsia" w:ascii="宋体" w:hAnsi="宋体" w:cs="宋体"/>
          <w:b w:val="0"/>
          <w:bCs w:val="0"/>
          <w:lang w:val="en-US" w:eastAsia="zh-CN"/>
        </w:rPr>
        <w:t>2</w:t>
      </w:r>
      <w:r>
        <w:rPr>
          <w:rFonts w:ascii="宋体" w:hAnsi="宋体" w:cs="宋体"/>
          <w:lang w:val="en"/>
        </w:rPr>
        <w:t>02</w:t>
      </w:r>
      <w:r>
        <w:rPr>
          <w:rFonts w:hint="eastAsia" w:ascii="宋体" w:hAnsi="宋体" w:cs="宋体"/>
          <w:lang w:val="en-US" w:eastAsia="zh-CN"/>
        </w:rPr>
        <w:t>5</w:t>
      </w:r>
      <w:r>
        <w:rPr>
          <w:rFonts w:hint="eastAsia" w:ascii="宋体" w:hAnsi="宋体" w:cs="宋体"/>
        </w:rPr>
        <w:t>年初试，六个试点平均亩产</w:t>
      </w:r>
      <w:r>
        <w:rPr>
          <w:rFonts w:hint="eastAsia" w:ascii="宋体" w:hAnsi="宋体" w:cs="宋体"/>
          <w:lang w:val="en-US" w:eastAsia="zh-CN"/>
        </w:rPr>
        <w:t>438.89</w:t>
      </w:r>
      <w:r>
        <w:rPr>
          <w:rFonts w:hint="eastAsia" w:ascii="宋体" w:hAnsi="宋体" w:cs="宋体"/>
        </w:rPr>
        <w:t>公斤，比丰田优</w:t>
      </w:r>
      <w:r>
        <w:rPr>
          <w:rFonts w:ascii="宋体" w:hAnsi="宋体" w:cs="宋体"/>
        </w:rPr>
        <w:t>553(CK)</w:t>
      </w:r>
      <w:r>
        <w:rPr>
          <w:rFonts w:hint="eastAsia" w:ascii="宋体" w:hAnsi="宋体" w:cs="宋体"/>
          <w:lang w:eastAsia="zh-CN"/>
        </w:rPr>
        <w:t>增</w:t>
      </w:r>
      <w:r>
        <w:rPr>
          <w:rFonts w:hint="eastAsia" w:ascii="宋体" w:hAnsi="宋体" w:cs="宋体"/>
        </w:rPr>
        <w:t>产</w:t>
      </w:r>
      <w:r>
        <w:rPr>
          <w:rFonts w:hint="eastAsia" w:ascii="宋体" w:hAnsi="宋体" w:cs="宋体"/>
          <w:lang w:val="en-US" w:eastAsia="zh-CN"/>
        </w:rPr>
        <w:t>0.64</w:t>
      </w:r>
      <w:r>
        <w:rPr>
          <w:rFonts w:ascii="宋体" w:hAnsi="宋体" w:cs="宋体"/>
        </w:rPr>
        <w:t>%(</w:t>
      </w:r>
      <w:r>
        <w:rPr>
          <w:rFonts w:hint="eastAsia" w:ascii="宋体" w:hAnsi="宋体" w:cs="宋体"/>
          <w:lang w:eastAsia="zh-CN"/>
        </w:rPr>
        <w:t>不</w:t>
      </w:r>
      <w:r>
        <w:rPr>
          <w:rFonts w:hint="eastAsia" w:ascii="宋体" w:hAnsi="宋体" w:cs="宋体"/>
        </w:rPr>
        <w:t>显著</w:t>
      </w:r>
      <w:r>
        <w:rPr>
          <w:rFonts w:ascii="宋体" w:hAnsi="宋体" w:cs="宋体"/>
        </w:rPr>
        <w:t>)</w:t>
      </w:r>
      <w:r>
        <w:rPr>
          <w:rFonts w:hint="eastAsia" w:ascii="宋体" w:hAnsi="宋体" w:cs="宋体"/>
        </w:rPr>
        <w:t>，增产点比例</w:t>
      </w:r>
      <w:r>
        <w:rPr>
          <w:rFonts w:hint="eastAsia" w:ascii="宋体" w:hAnsi="宋体" w:cs="宋体"/>
          <w:lang w:val="en-US" w:eastAsia="zh-CN"/>
        </w:rPr>
        <w:t>50</w:t>
      </w:r>
      <w:r>
        <w:rPr>
          <w:rFonts w:ascii="宋体" w:hAnsi="宋体" w:cs="宋体"/>
        </w:rPr>
        <w:t>%</w:t>
      </w:r>
      <w:r>
        <w:rPr>
          <w:rFonts w:hint="eastAsia" w:ascii="宋体" w:hAnsi="宋体" w:cs="宋体"/>
        </w:rPr>
        <w:t>，结实率＜</w:t>
      </w:r>
      <w:r>
        <w:rPr>
          <w:rFonts w:ascii="宋体" w:hAnsi="宋体" w:cs="宋体"/>
        </w:rPr>
        <w:t>65%</w:t>
      </w:r>
      <w:r>
        <w:rPr>
          <w:rFonts w:hint="eastAsia" w:ascii="宋体" w:hAnsi="宋体" w:cs="宋体"/>
        </w:rPr>
        <w:t>的试点数</w:t>
      </w:r>
      <w:r>
        <w:rPr>
          <w:rFonts w:hint="eastAsia" w:ascii="宋体" w:hAnsi="宋体" w:cs="宋体"/>
          <w:lang w:val="en-US" w:eastAsia="zh-CN"/>
        </w:rPr>
        <w:t>0</w:t>
      </w:r>
      <w:r>
        <w:rPr>
          <w:rFonts w:hint="eastAsia" w:ascii="宋体" w:hAnsi="宋体" w:cs="宋体"/>
        </w:rPr>
        <w:t>个，倒伏试点数</w:t>
      </w:r>
      <w:r>
        <w:rPr>
          <w:rFonts w:hint="eastAsia" w:ascii="宋体" w:hAnsi="宋体" w:cs="宋体"/>
          <w:lang w:val="en-US" w:eastAsia="zh-CN"/>
        </w:rPr>
        <w:t>1</w:t>
      </w:r>
      <w:r>
        <w:rPr>
          <w:rFonts w:hint="eastAsia" w:ascii="宋体" w:hAnsi="宋体" w:cs="宋体"/>
        </w:rPr>
        <w:t>个，全生育期平均</w:t>
      </w:r>
      <w:r>
        <w:rPr>
          <w:rFonts w:hint="eastAsia" w:ascii="宋体" w:hAnsi="宋体" w:cs="宋体"/>
          <w:lang w:val="en-US" w:eastAsia="zh-CN"/>
        </w:rPr>
        <w:t>108.2</w:t>
      </w:r>
      <w:r>
        <w:rPr>
          <w:rFonts w:hint="eastAsia" w:ascii="宋体" w:hAnsi="宋体" w:cs="宋体"/>
        </w:rPr>
        <w:t>天，比丰田优</w:t>
      </w:r>
      <w:r>
        <w:rPr>
          <w:rFonts w:ascii="宋体" w:hAnsi="宋体" w:cs="宋体"/>
        </w:rPr>
        <w:t>553(CK)</w:t>
      </w:r>
      <w:r>
        <w:rPr>
          <w:rFonts w:hint="eastAsia" w:ascii="宋体" w:hAnsi="宋体" w:cs="宋体"/>
        </w:rPr>
        <w:t>短</w:t>
      </w:r>
      <w:r>
        <w:rPr>
          <w:rFonts w:hint="eastAsia" w:ascii="宋体" w:hAnsi="宋体" w:cs="宋体"/>
          <w:lang w:val="en-US" w:eastAsia="zh-CN"/>
        </w:rPr>
        <w:t>6.0</w:t>
      </w:r>
      <w:r>
        <w:rPr>
          <w:rFonts w:hint="eastAsia" w:ascii="宋体" w:hAnsi="宋体" w:cs="宋体"/>
        </w:rPr>
        <w:t>天。主要农艺性状</w:t>
      </w:r>
      <w:r>
        <w:rPr>
          <w:rFonts w:ascii="宋体" w:hAnsi="宋体" w:cs="宋体"/>
        </w:rPr>
        <w:t>(</w:t>
      </w:r>
      <w:r>
        <w:rPr>
          <w:rFonts w:hint="eastAsia" w:ascii="宋体" w:hAnsi="宋体" w:cs="宋体"/>
        </w:rPr>
        <w:t>平均值</w:t>
      </w:r>
      <w:r>
        <w:rPr>
          <w:rFonts w:ascii="宋体" w:hAnsi="宋体" w:cs="宋体"/>
        </w:rPr>
        <w:t>)</w:t>
      </w:r>
      <w:r>
        <w:rPr>
          <w:rFonts w:hint="eastAsia" w:ascii="宋体" w:hAnsi="宋体" w:cs="宋体"/>
        </w:rPr>
        <w:t>表现：每亩有效穗数</w:t>
      </w:r>
      <w:r>
        <w:rPr>
          <w:rFonts w:hint="eastAsia" w:ascii="宋体" w:hAnsi="宋体" w:cs="宋体"/>
          <w:lang w:val="en-US" w:eastAsia="zh-CN"/>
        </w:rPr>
        <w:t>16.3</w:t>
      </w:r>
      <w:r>
        <w:rPr>
          <w:rFonts w:hint="eastAsia" w:ascii="宋体" w:hAnsi="宋体" w:cs="宋体"/>
        </w:rPr>
        <w:t>万，株高</w:t>
      </w:r>
      <w:r>
        <w:rPr>
          <w:rFonts w:hint="eastAsia" w:ascii="宋体" w:hAnsi="宋体" w:cs="宋体"/>
          <w:lang w:val="en-US" w:eastAsia="zh-CN"/>
        </w:rPr>
        <w:t>116.9</w:t>
      </w:r>
      <w:r>
        <w:rPr>
          <w:rFonts w:hint="eastAsia" w:ascii="宋体" w:hAnsi="宋体" w:cs="宋体"/>
        </w:rPr>
        <w:t>厘米，穗长</w:t>
      </w:r>
      <w:r>
        <w:rPr>
          <w:rFonts w:hint="eastAsia" w:ascii="宋体" w:hAnsi="宋体" w:cs="宋体"/>
          <w:lang w:val="en-US" w:eastAsia="zh-CN"/>
        </w:rPr>
        <w:t>25.4</w:t>
      </w:r>
      <w:r>
        <w:rPr>
          <w:rFonts w:hint="eastAsia" w:ascii="宋体" w:hAnsi="宋体" w:cs="宋体"/>
        </w:rPr>
        <w:t>厘米，每穗总粒数</w:t>
      </w:r>
      <w:r>
        <w:rPr>
          <w:rFonts w:hint="eastAsia" w:ascii="宋体" w:hAnsi="宋体" w:cs="宋体"/>
          <w:lang w:val="en-US" w:eastAsia="zh-CN"/>
        </w:rPr>
        <w:t>208.6</w:t>
      </w:r>
      <w:r>
        <w:rPr>
          <w:rFonts w:hint="eastAsia" w:ascii="宋体" w:hAnsi="宋体" w:cs="宋体"/>
        </w:rPr>
        <w:t>粒，结实率</w:t>
      </w:r>
      <w:r>
        <w:rPr>
          <w:rFonts w:hint="eastAsia" w:ascii="宋体" w:hAnsi="宋体" w:cs="宋体"/>
          <w:lang w:val="en-US" w:eastAsia="zh-CN"/>
        </w:rPr>
        <w:t>74.2</w:t>
      </w:r>
      <w:r>
        <w:rPr>
          <w:rFonts w:ascii="宋体" w:hAnsi="宋体" w:cs="宋体"/>
        </w:rPr>
        <w:t>%</w:t>
      </w:r>
      <w:r>
        <w:rPr>
          <w:rFonts w:hint="eastAsia" w:ascii="宋体" w:hAnsi="宋体" w:cs="宋体"/>
        </w:rPr>
        <w:t>，千粒重</w:t>
      </w:r>
      <w:r>
        <w:rPr>
          <w:rFonts w:hint="eastAsia" w:ascii="宋体" w:hAnsi="宋体" w:cs="宋体"/>
          <w:lang w:val="en-US" w:eastAsia="zh-CN"/>
        </w:rPr>
        <w:t>19.4</w:t>
      </w:r>
      <w:r>
        <w:rPr>
          <w:rFonts w:hint="eastAsia" w:ascii="宋体" w:hAnsi="宋体" w:cs="宋体"/>
        </w:rPr>
        <w:t>克。抗性表现：稻瘟病抗性综合指数</w:t>
      </w:r>
      <w:r>
        <w:rPr>
          <w:rFonts w:hint="eastAsia" w:ascii="宋体" w:hAnsi="宋体" w:cs="宋体"/>
          <w:lang w:val="en-US" w:eastAsia="zh-CN"/>
        </w:rPr>
        <w:t>3.0</w:t>
      </w:r>
      <w:r>
        <w:rPr>
          <w:rFonts w:hint="eastAsia" w:ascii="宋体" w:hAnsi="宋体" w:cs="宋体"/>
          <w:kern w:val="0"/>
        </w:rPr>
        <w:t>，</w:t>
      </w:r>
      <w:r>
        <w:rPr>
          <w:rFonts w:hint="eastAsia" w:ascii="宋体" w:hAnsi="宋体" w:cs="宋体"/>
        </w:rPr>
        <w:t>穗瘟损失率最高级</w:t>
      </w:r>
      <w:r>
        <w:rPr>
          <w:rFonts w:hint="eastAsia" w:ascii="宋体" w:hAnsi="宋体" w:cs="宋体"/>
          <w:lang w:val="en-US" w:eastAsia="zh-CN"/>
        </w:rPr>
        <w:t>1</w:t>
      </w:r>
      <w:r>
        <w:rPr>
          <w:rFonts w:hint="eastAsia" w:ascii="宋体" w:hAnsi="宋体" w:cs="宋体"/>
        </w:rPr>
        <w:t>级；</w:t>
      </w:r>
      <w:r>
        <w:rPr>
          <w:rFonts w:hint="eastAsia" w:ascii="宋体" w:hAnsi="宋体" w:cs="宋体"/>
          <w:lang w:eastAsia="zh-CN"/>
        </w:rPr>
        <w:t>白</w:t>
      </w:r>
      <w:r>
        <w:rPr>
          <w:rFonts w:hint="eastAsia" w:ascii="宋体" w:hAnsi="宋体" w:cs="宋体"/>
          <w:kern w:val="0"/>
        </w:rPr>
        <w:t>叶枯</w:t>
      </w:r>
      <w:r>
        <w:rPr>
          <w:rFonts w:hint="eastAsia" w:ascii="宋体" w:hAnsi="宋体" w:cs="宋体"/>
        </w:rPr>
        <w:t>病</w:t>
      </w:r>
      <w:r>
        <w:rPr>
          <w:rFonts w:hint="eastAsia" w:ascii="宋体" w:hAnsi="宋体" w:cs="宋体"/>
          <w:lang w:val="en-US" w:eastAsia="zh-CN"/>
        </w:rPr>
        <w:t>7</w:t>
      </w:r>
      <w:r>
        <w:rPr>
          <w:rFonts w:hint="eastAsia" w:ascii="宋体" w:hAnsi="宋体" w:cs="宋体"/>
          <w:kern w:val="0"/>
        </w:rPr>
        <w:t>级</w:t>
      </w:r>
      <w:r>
        <w:rPr>
          <w:rFonts w:hint="eastAsia" w:ascii="宋体" w:hAnsi="宋体" w:cs="宋体"/>
          <w:kern w:val="0"/>
          <w:szCs w:val="21"/>
          <w:lang w:eastAsia="zh-CN"/>
        </w:rPr>
        <w:t>；</w:t>
      </w:r>
      <w:r>
        <w:rPr>
          <w:rFonts w:hint="eastAsia" w:ascii="宋体" w:hAnsi="宋体" w:cs="宋体"/>
          <w:kern w:val="0"/>
          <w:szCs w:val="21"/>
          <w:lang w:val="en-US" w:eastAsia="zh-CN"/>
        </w:rPr>
        <w:t>中抗稻瘟病、感白叶枯病</w:t>
      </w:r>
      <w:r>
        <w:rPr>
          <w:rFonts w:hint="eastAsia" w:ascii="宋体" w:hAnsi="宋体" w:cs="宋体"/>
        </w:rPr>
        <w:t>。米质主要指标：糙米率</w:t>
      </w:r>
      <w:r>
        <w:rPr>
          <w:rFonts w:hint="eastAsia" w:ascii="宋体" w:hAnsi="宋体" w:cs="宋体"/>
          <w:lang w:val="en-US" w:eastAsia="zh-CN"/>
        </w:rPr>
        <w:t>83.2</w:t>
      </w:r>
      <w:r>
        <w:rPr>
          <w:rFonts w:ascii="宋体" w:hAnsi="宋体" w:cs="宋体"/>
        </w:rPr>
        <w:t>%</w:t>
      </w:r>
      <w:r>
        <w:rPr>
          <w:rFonts w:hint="eastAsia" w:ascii="宋体" w:hAnsi="宋体" w:cs="宋体"/>
        </w:rPr>
        <w:t>，整精米率</w:t>
      </w:r>
      <w:r>
        <w:rPr>
          <w:rFonts w:hint="eastAsia" w:ascii="宋体" w:hAnsi="宋体" w:cs="宋体"/>
          <w:lang w:val="en-US" w:eastAsia="zh-CN"/>
        </w:rPr>
        <w:t>63.0%</w:t>
      </w:r>
      <w:r>
        <w:rPr>
          <w:rFonts w:hint="eastAsia" w:ascii="宋体" w:hAnsi="宋体" w:cs="宋体"/>
        </w:rPr>
        <w:t>，</w:t>
      </w:r>
      <w:r>
        <w:rPr>
          <w:rFonts w:hint="eastAsia" w:ascii="宋体" w:hAnsi="宋体" w:cs="宋体"/>
          <w:lang w:eastAsia="zh-CN"/>
        </w:rPr>
        <w:t>垩</w:t>
      </w:r>
      <w:r>
        <w:rPr>
          <w:rFonts w:hint="eastAsia" w:ascii="宋体" w:hAnsi="宋体" w:cs="宋体"/>
        </w:rPr>
        <w:t>白度</w:t>
      </w:r>
      <w:r>
        <w:rPr>
          <w:rFonts w:hint="eastAsia" w:ascii="宋体" w:hAnsi="宋体" w:cs="宋体"/>
          <w:lang w:val="en-US" w:eastAsia="zh-CN"/>
        </w:rPr>
        <w:t>0.6%</w:t>
      </w:r>
      <w:r>
        <w:rPr>
          <w:rFonts w:hint="eastAsia" w:ascii="宋体" w:hAnsi="宋体" w:cs="宋体"/>
        </w:rPr>
        <w:t>，</w:t>
      </w:r>
      <w:r>
        <w:rPr>
          <w:rFonts w:hint="eastAsia" w:ascii="宋体" w:hAnsi="宋体" w:cs="宋体"/>
          <w:lang w:eastAsia="zh-CN"/>
        </w:rPr>
        <w:t>透明度</w:t>
      </w:r>
      <w:r>
        <w:rPr>
          <w:rFonts w:hint="eastAsia" w:ascii="宋体" w:hAnsi="宋体" w:cs="宋体"/>
          <w:lang w:val="en-US" w:eastAsia="zh-CN"/>
        </w:rPr>
        <w:t>1级</w:t>
      </w:r>
      <w:r>
        <w:rPr>
          <w:rFonts w:hint="eastAsia" w:ascii="宋体" w:hAnsi="宋体" w:cs="宋体"/>
        </w:rPr>
        <w:t>，碱消值</w:t>
      </w:r>
      <w:r>
        <w:rPr>
          <w:rFonts w:hint="eastAsia" w:ascii="宋体" w:hAnsi="宋体" w:cs="宋体"/>
          <w:lang w:val="en-US" w:eastAsia="zh-CN"/>
        </w:rPr>
        <w:t>6.7</w:t>
      </w:r>
      <w:r>
        <w:rPr>
          <w:rFonts w:hint="eastAsia" w:ascii="宋体" w:hAnsi="宋体" w:cs="宋体"/>
        </w:rPr>
        <w:t>级，胶稠度</w:t>
      </w:r>
      <w:r>
        <w:rPr>
          <w:rFonts w:hint="eastAsia" w:ascii="宋体" w:hAnsi="宋体" w:cs="宋体"/>
          <w:lang w:val="en-US" w:eastAsia="zh-CN"/>
        </w:rPr>
        <w:t>78</w:t>
      </w:r>
      <w:r>
        <w:rPr>
          <w:rFonts w:hint="eastAsia" w:ascii="宋体" w:hAnsi="宋体" w:cs="宋体"/>
        </w:rPr>
        <w:t>毫米，直链淀粉含量</w:t>
      </w:r>
      <w:r>
        <w:rPr>
          <w:rFonts w:hint="eastAsia" w:ascii="宋体" w:hAnsi="宋体" w:cs="宋体"/>
          <w:lang w:val="en-US" w:eastAsia="zh-CN"/>
        </w:rPr>
        <w:t>13.1</w:t>
      </w:r>
      <w:r>
        <w:rPr>
          <w:rFonts w:ascii="宋体" w:hAnsi="宋体" w:cs="宋体"/>
        </w:rPr>
        <w:t>%</w:t>
      </w:r>
      <w:r>
        <w:rPr>
          <w:rFonts w:hint="eastAsia" w:ascii="宋体" w:hAnsi="宋体" w:cs="宋体"/>
        </w:rPr>
        <w:t>，粒长</w:t>
      </w:r>
      <w:r>
        <w:rPr>
          <w:rFonts w:hint="eastAsia" w:ascii="宋体" w:hAnsi="宋体" w:cs="宋体"/>
          <w:lang w:val="en-US" w:eastAsia="zh-CN"/>
        </w:rPr>
        <w:t>6.9</w:t>
      </w:r>
      <w:r>
        <w:rPr>
          <w:rFonts w:hint="eastAsia" w:ascii="宋体" w:hAnsi="宋体" w:cs="宋体"/>
        </w:rPr>
        <w:t>毫米，长宽比</w:t>
      </w:r>
      <w:r>
        <w:rPr>
          <w:rFonts w:hint="eastAsia" w:ascii="宋体" w:hAnsi="宋体" w:cs="宋体"/>
          <w:lang w:val="en-US" w:eastAsia="zh-CN"/>
        </w:rPr>
        <w:t>3.9</w:t>
      </w:r>
      <w:r>
        <w:rPr>
          <w:rFonts w:hint="eastAsia" w:ascii="宋体" w:hAnsi="宋体" w:cs="宋体"/>
        </w:rPr>
        <w:t>，符合部标优质</w:t>
      </w:r>
      <w:r>
        <w:rPr>
          <w:rFonts w:hint="eastAsia" w:ascii="宋体" w:hAnsi="宋体" w:cs="宋体"/>
          <w:lang w:eastAsia="zh-CN"/>
        </w:rPr>
        <w:t>一</w:t>
      </w:r>
      <w:r>
        <w:rPr>
          <w:rFonts w:hint="eastAsia" w:ascii="宋体" w:hAnsi="宋体" w:cs="宋体"/>
        </w:rPr>
        <w:t>等食用长粒形籼稻品种品质规定要求。</w:t>
      </w:r>
    </w:p>
    <w:p>
      <w:pPr>
        <w:keepNext w:val="0"/>
        <w:keepLines w:val="0"/>
        <w:pageBreakBefore w:val="0"/>
        <w:widowControl w:val="0"/>
        <w:kinsoku/>
        <w:wordWrap/>
        <w:overflowPunct/>
        <w:topLinePunct w:val="0"/>
        <w:autoSpaceDE/>
        <w:autoSpaceDN/>
        <w:bidi w:val="0"/>
        <w:adjustRightInd w:val="0"/>
        <w:snapToGrid w:val="0"/>
        <w:spacing w:line="400" w:lineRule="atLeast"/>
        <w:ind w:firstLine="420" w:firstLineChars="200"/>
        <w:textAlignment w:val="auto"/>
        <w:rPr>
          <w:rFonts w:ascii="宋体"/>
          <w:b/>
          <w:bCs/>
        </w:rPr>
      </w:pPr>
      <w:r>
        <w:rPr>
          <w:rFonts w:ascii="宋体" w:hAnsi="宋体" w:cs="宋体"/>
          <w:kern w:val="0"/>
          <w:lang w:val="en"/>
        </w:rPr>
        <w:t>202</w:t>
      </w:r>
      <w:r>
        <w:rPr>
          <w:rFonts w:hint="eastAsia" w:ascii="宋体" w:hAnsi="宋体" w:cs="宋体"/>
          <w:kern w:val="0"/>
          <w:lang w:val="en-US" w:eastAsia="zh-CN"/>
        </w:rPr>
        <w:t>5</w:t>
      </w:r>
      <w:r>
        <w:rPr>
          <w:rFonts w:hint="eastAsia" w:ascii="宋体" w:hAnsi="宋体" w:cs="宋体"/>
          <w:kern w:val="0"/>
        </w:rPr>
        <w:t>年广西水稻品种试验年会审议意见：</w:t>
      </w:r>
      <w:r>
        <w:rPr>
          <w:rFonts w:hint="eastAsia" w:ascii="宋体" w:hAnsi="宋体" w:cs="宋体"/>
          <w:kern w:val="0"/>
          <w:lang w:eastAsia="zh-CN"/>
        </w:rPr>
        <w:t>该品种符合绿色品种审定标准，建议</w:t>
      </w:r>
      <w:r>
        <w:rPr>
          <w:rFonts w:hint="eastAsia" w:ascii="宋体" w:hAnsi="宋体" w:cs="宋体"/>
          <w:kern w:val="0"/>
        </w:rPr>
        <w:t>2026年区</w:t>
      </w:r>
      <w:r>
        <w:rPr>
          <w:rFonts w:hint="eastAsia" w:ascii="宋体" w:hAnsi="宋体" w:cs="宋体"/>
          <w:kern w:val="0"/>
          <w:lang w:eastAsia="zh-CN"/>
        </w:rPr>
        <w:t>试</w:t>
      </w:r>
      <w:r>
        <w:rPr>
          <w:rFonts w:hint="eastAsia" w:ascii="宋体" w:hAnsi="宋体" w:cs="宋体"/>
          <w:kern w:val="0"/>
        </w:rPr>
        <w:t>+生</w:t>
      </w:r>
      <w:r>
        <w:rPr>
          <w:rFonts w:hint="eastAsia" w:ascii="宋体" w:hAnsi="宋体" w:cs="宋体"/>
          <w:kern w:val="0"/>
          <w:lang w:eastAsia="zh-CN"/>
        </w:rPr>
        <w:t>试。</w:t>
      </w:r>
    </w:p>
    <w:p>
      <w:pPr>
        <w:adjustRightInd w:val="0"/>
        <w:snapToGrid w:val="0"/>
        <w:spacing w:beforeLines="50" w:afterLines="50" w:line="400" w:lineRule="atLeast"/>
        <w:ind w:firstLine="420" w:firstLineChars="200"/>
        <w:rPr>
          <w:rFonts w:ascii="宋体"/>
        </w:rPr>
      </w:pPr>
      <w:r>
        <w:rPr>
          <w:rFonts w:ascii="宋体" w:hAnsi="宋体" w:cs="宋体"/>
        </w:rPr>
        <w:t xml:space="preserve">                                                </w:t>
      </w:r>
    </w:p>
    <w:p>
      <w:pPr>
        <w:adjustRightInd w:val="0"/>
        <w:snapToGrid w:val="0"/>
        <w:spacing w:beforeLines="50" w:afterLines="50" w:line="400" w:lineRule="atLeast"/>
        <w:ind w:firstLine="420" w:firstLineChars="200"/>
        <w:rPr>
          <w:rFonts w:ascii="宋体"/>
        </w:rPr>
      </w:pPr>
    </w:p>
    <w:p>
      <w:pPr>
        <w:adjustRightInd w:val="0"/>
        <w:snapToGrid w:val="0"/>
        <w:spacing w:beforeLines="50" w:afterLines="50" w:line="400" w:lineRule="atLeast"/>
        <w:ind w:firstLine="420" w:firstLineChars="200"/>
        <w:rPr>
          <w:rFonts w:ascii="宋体"/>
        </w:rPr>
      </w:pPr>
    </w:p>
    <w:p>
      <w:pPr>
        <w:adjustRightInd w:val="0"/>
        <w:snapToGrid w:val="0"/>
        <w:spacing w:beforeLines="50" w:afterLines="50" w:line="400" w:lineRule="atLeast"/>
        <w:ind w:firstLine="5775" w:firstLineChars="2750"/>
        <w:rPr>
          <w:rFonts w:hint="eastAsia" w:ascii="宋体" w:eastAsia="宋体"/>
          <w:lang w:val="en" w:eastAsia="zh-CN"/>
        </w:rPr>
      </w:pPr>
      <w:r>
        <w:rPr>
          <w:rFonts w:ascii="宋体" w:hAnsi="宋体" w:cs="宋体"/>
        </w:rPr>
        <w:t xml:space="preserve"> 202</w:t>
      </w:r>
      <w:r>
        <w:rPr>
          <w:rFonts w:hint="eastAsia" w:ascii="宋体" w:hAnsi="宋体" w:cs="宋体"/>
          <w:lang w:val="en-US" w:eastAsia="zh-CN"/>
        </w:rPr>
        <w:t>6</w:t>
      </w:r>
      <w:r>
        <w:rPr>
          <w:rFonts w:ascii="宋体" w:hAnsi="宋体" w:cs="宋体"/>
        </w:rPr>
        <w:t>/1/</w:t>
      </w:r>
      <w:r>
        <w:rPr>
          <w:rFonts w:hint="eastAsia" w:ascii="宋体" w:hAnsi="宋体" w:cs="宋体"/>
          <w:lang w:val="en-US" w:eastAsia="zh-CN"/>
        </w:rPr>
        <w:t>6</w:t>
      </w:r>
    </w:p>
    <w:p>
      <w:pPr>
        <w:adjustRightInd w:val="0"/>
        <w:snapToGrid w:val="0"/>
        <w:spacing w:beforeLines="50" w:afterLines="50" w:line="440" w:lineRule="atLeast"/>
        <w:ind w:firstLine="420" w:firstLineChars="200"/>
        <w:rPr>
          <w:rFonts w:ascii="宋体"/>
        </w:rPr>
        <w:sectPr>
          <w:footerReference r:id="rId3" w:type="default"/>
          <w:pgSz w:w="11906" w:h="16838"/>
          <w:pgMar w:top="1440" w:right="1800" w:bottom="1440" w:left="1800" w:header="851" w:footer="992" w:gutter="0"/>
          <w:pgNumType w:start="136" w:chapStyle="1"/>
          <w:cols w:space="0" w:num="1"/>
          <w:docGrid w:linePitch="312" w:charSpace="0"/>
        </w:sectPr>
      </w:pPr>
    </w:p>
    <w:p>
      <w:pPr>
        <w:spacing w:line="240" w:lineRule="atLeast"/>
        <w:jc w:val="left"/>
        <w:rPr>
          <w:rFonts w:ascii="宋体"/>
          <w:b/>
          <w:bCs/>
          <w:sz w:val="24"/>
          <w:szCs w:val="24"/>
        </w:rPr>
      </w:pPr>
      <w:r>
        <w:rPr>
          <w:rFonts w:hint="eastAsia" w:ascii="宋体" w:hAnsi="宋体" w:cs="宋体"/>
          <w:b/>
          <w:bCs/>
          <w:sz w:val="24"/>
          <w:szCs w:val="24"/>
        </w:rPr>
        <w:t>表</w:t>
      </w:r>
      <w:r>
        <w:rPr>
          <w:rFonts w:ascii="宋体" w:hAnsi="宋体" w:cs="宋体"/>
          <w:b/>
          <w:bCs/>
          <w:sz w:val="24"/>
          <w:szCs w:val="24"/>
        </w:rPr>
        <w:t xml:space="preserve">1. </w:t>
      </w:r>
      <w:r>
        <w:rPr>
          <w:rFonts w:hint="eastAsia" w:ascii="宋体" w:hAnsi="宋体" w:cs="宋体"/>
          <w:b/>
          <w:bCs/>
          <w:sz w:val="24"/>
          <w:szCs w:val="24"/>
        </w:rPr>
        <w:t>桂南感光晚籼组区试参试品种基本情况</w:t>
      </w:r>
      <w:r>
        <w:rPr>
          <w:rFonts w:ascii="宋体" w:hAnsi="宋体" w:cs="宋体"/>
          <w:sz w:val="24"/>
          <w:szCs w:val="24"/>
        </w:rPr>
        <w:t>(</w:t>
      </w:r>
      <w:r>
        <w:rPr>
          <w:rFonts w:ascii="宋体" w:hAnsi="宋体" w:cs="宋体"/>
          <w:sz w:val="24"/>
          <w:szCs w:val="24"/>
          <w:lang w:val="en"/>
        </w:rPr>
        <w:t>202</w:t>
      </w:r>
      <w:r>
        <w:rPr>
          <w:rFonts w:hint="eastAsia" w:ascii="宋体" w:hAnsi="宋体" w:cs="宋体"/>
          <w:sz w:val="24"/>
          <w:szCs w:val="24"/>
          <w:lang w:val="en-US" w:eastAsia="zh-CN"/>
        </w:rPr>
        <w:t>5</w:t>
      </w:r>
      <w:r>
        <w:rPr>
          <w:rFonts w:hint="eastAsia" w:ascii="宋体" w:hAnsi="宋体" w:cs="宋体"/>
          <w:sz w:val="24"/>
          <w:szCs w:val="24"/>
        </w:rPr>
        <w:t>年晚稻</w:t>
      </w:r>
      <w:r>
        <w:rPr>
          <w:rFonts w:ascii="宋体" w:hAnsi="宋体" w:cs="宋体"/>
          <w:sz w:val="24"/>
          <w:szCs w:val="24"/>
        </w:rPr>
        <w:t>)</w:t>
      </w:r>
    </w:p>
    <w:tbl>
      <w:tblPr>
        <w:tblStyle w:val="7"/>
        <w:tblW w:w="13322" w:type="dxa"/>
        <w:tblInd w:w="-106" w:type="dxa"/>
        <w:tblLayout w:type="fixed"/>
        <w:tblCellMar>
          <w:top w:w="0" w:type="dxa"/>
          <w:left w:w="108" w:type="dxa"/>
          <w:bottom w:w="0" w:type="dxa"/>
          <w:right w:w="108" w:type="dxa"/>
        </w:tblCellMar>
      </w:tblPr>
      <w:tblGrid>
        <w:gridCol w:w="737"/>
        <w:gridCol w:w="1531"/>
        <w:gridCol w:w="1814"/>
        <w:gridCol w:w="2494"/>
        <w:gridCol w:w="6746"/>
      </w:tblGrid>
      <w:tr>
        <w:tblPrEx>
          <w:tblCellMar>
            <w:top w:w="0" w:type="dxa"/>
            <w:left w:w="108" w:type="dxa"/>
            <w:bottom w:w="0" w:type="dxa"/>
            <w:right w:w="108" w:type="dxa"/>
          </w:tblCellMar>
        </w:tblPrEx>
        <w:trPr>
          <w:trHeight w:val="283" w:hRule="atLeast"/>
        </w:trPr>
        <w:tc>
          <w:tcPr>
            <w:tcW w:w="737" w:type="dxa"/>
            <w:tcBorders>
              <w:top w:val="single" w:color="auto" w:sz="4" w:space="0"/>
              <w:left w:val="single" w:color="auto" w:sz="4" w:space="0"/>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宋体"/>
                <w:b/>
                <w:bCs/>
                <w:kern w:val="0"/>
              </w:rPr>
            </w:pPr>
            <w:r>
              <w:rPr>
                <w:rFonts w:hint="eastAsia" w:ascii="宋体" w:hAnsi="宋体" w:cs="宋体"/>
                <w:b/>
                <w:bCs/>
                <w:kern w:val="0"/>
              </w:rPr>
              <w:t>试验类型</w:t>
            </w:r>
          </w:p>
        </w:tc>
        <w:tc>
          <w:tcPr>
            <w:tcW w:w="1531" w:type="dxa"/>
            <w:tcBorders>
              <w:top w:val="single" w:color="auto" w:sz="4" w:space="0"/>
              <w:left w:val="nil"/>
              <w:bottom w:val="nil"/>
              <w:right w:val="single" w:color="auto" w:sz="4" w:space="0"/>
            </w:tcBorders>
            <w:noWrap/>
            <w:vAlign w:val="center"/>
          </w:tcPr>
          <w:p>
            <w:pPr>
              <w:widowControl/>
              <w:adjustRightInd w:val="0"/>
              <w:snapToGrid w:val="0"/>
              <w:spacing w:line="320" w:lineRule="atLeast"/>
              <w:jc w:val="center"/>
              <w:rPr>
                <w:rFonts w:ascii="宋体"/>
                <w:b/>
                <w:bCs/>
                <w:kern w:val="0"/>
              </w:rPr>
            </w:pPr>
            <w:r>
              <w:rPr>
                <w:rFonts w:hint="eastAsia" w:ascii="宋体" w:hAnsi="宋体" w:cs="宋体"/>
                <w:b/>
                <w:bCs/>
                <w:kern w:val="0"/>
              </w:rPr>
              <w:t>编</w:t>
            </w:r>
            <w:r>
              <w:rPr>
                <w:rFonts w:ascii="宋体" w:hAnsi="宋体" w:cs="宋体"/>
                <w:b/>
                <w:bCs/>
                <w:kern w:val="0"/>
              </w:rPr>
              <w:t xml:space="preserve">  </w:t>
            </w:r>
            <w:r>
              <w:rPr>
                <w:rFonts w:hint="eastAsia" w:ascii="宋体" w:hAnsi="宋体" w:cs="宋体"/>
                <w:b/>
                <w:bCs/>
                <w:kern w:val="0"/>
              </w:rPr>
              <w:t>码</w:t>
            </w:r>
          </w:p>
        </w:tc>
        <w:tc>
          <w:tcPr>
            <w:tcW w:w="1814" w:type="dxa"/>
            <w:tcBorders>
              <w:top w:val="single" w:color="auto" w:sz="4" w:space="0"/>
              <w:left w:val="nil"/>
              <w:bottom w:val="nil"/>
              <w:right w:val="single" w:color="auto" w:sz="4" w:space="0"/>
            </w:tcBorders>
            <w:noWrap/>
            <w:vAlign w:val="center"/>
          </w:tcPr>
          <w:p>
            <w:pPr>
              <w:widowControl/>
              <w:adjustRightInd w:val="0"/>
              <w:snapToGrid w:val="0"/>
              <w:spacing w:line="320" w:lineRule="atLeast"/>
              <w:jc w:val="center"/>
              <w:rPr>
                <w:rFonts w:ascii="宋体"/>
                <w:b/>
                <w:bCs/>
                <w:kern w:val="0"/>
              </w:rPr>
            </w:pPr>
            <w:r>
              <w:rPr>
                <w:rFonts w:hint="eastAsia" w:ascii="宋体" w:hAnsi="宋体" w:cs="宋体"/>
                <w:b/>
                <w:bCs/>
                <w:kern w:val="0"/>
              </w:rPr>
              <w:t>品</w:t>
            </w:r>
            <w:r>
              <w:rPr>
                <w:rFonts w:ascii="宋体" w:hAnsi="宋体" w:cs="宋体"/>
                <w:b/>
                <w:bCs/>
                <w:kern w:val="0"/>
              </w:rPr>
              <w:t xml:space="preserve"> </w:t>
            </w:r>
            <w:r>
              <w:rPr>
                <w:rFonts w:hint="eastAsia" w:ascii="宋体" w:hAnsi="宋体" w:cs="宋体"/>
                <w:b/>
                <w:bCs/>
                <w:kern w:val="0"/>
              </w:rPr>
              <w:t>种</w:t>
            </w:r>
            <w:r>
              <w:rPr>
                <w:rFonts w:ascii="宋体" w:hAnsi="宋体" w:cs="宋体"/>
                <w:b/>
                <w:bCs/>
                <w:kern w:val="0"/>
              </w:rPr>
              <w:t xml:space="preserve"> </w:t>
            </w:r>
            <w:r>
              <w:rPr>
                <w:rFonts w:hint="eastAsia" w:ascii="宋体" w:hAnsi="宋体" w:cs="宋体"/>
                <w:b/>
                <w:bCs/>
                <w:kern w:val="0"/>
              </w:rPr>
              <w:t>名</w:t>
            </w:r>
            <w:r>
              <w:rPr>
                <w:rFonts w:ascii="宋体" w:hAnsi="宋体" w:cs="宋体"/>
                <w:b/>
                <w:bCs/>
                <w:kern w:val="0"/>
              </w:rPr>
              <w:t xml:space="preserve"> </w:t>
            </w:r>
            <w:r>
              <w:rPr>
                <w:rFonts w:hint="eastAsia" w:ascii="宋体" w:hAnsi="宋体" w:cs="宋体"/>
                <w:b/>
                <w:bCs/>
                <w:kern w:val="0"/>
              </w:rPr>
              <w:t>称</w:t>
            </w:r>
          </w:p>
        </w:tc>
        <w:tc>
          <w:tcPr>
            <w:tcW w:w="2494" w:type="dxa"/>
            <w:tcBorders>
              <w:top w:val="single" w:color="auto" w:sz="4" w:space="0"/>
              <w:left w:val="nil"/>
              <w:bottom w:val="nil"/>
              <w:right w:val="single" w:color="auto" w:sz="4" w:space="0"/>
            </w:tcBorders>
            <w:noWrap/>
            <w:vAlign w:val="center"/>
          </w:tcPr>
          <w:p>
            <w:pPr>
              <w:widowControl/>
              <w:adjustRightInd w:val="0"/>
              <w:snapToGrid w:val="0"/>
              <w:spacing w:line="320" w:lineRule="atLeast"/>
              <w:jc w:val="center"/>
              <w:rPr>
                <w:rFonts w:ascii="宋体"/>
                <w:b/>
                <w:bCs/>
                <w:kern w:val="0"/>
              </w:rPr>
            </w:pPr>
            <w:r>
              <w:rPr>
                <w:rFonts w:hint="eastAsia" w:ascii="宋体" w:hAnsi="宋体" w:cs="宋体"/>
                <w:b/>
                <w:bCs/>
                <w:kern w:val="0"/>
              </w:rPr>
              <w:t>亲</w:t>
            </w:r>
            <w:r>
              <w:rPr>
                <w:rFonts w:hint="eastAsia" w:ascii="宋体" w:hAnsi="宋体" w:cs="宋体"/>
                <w:b/>
                <w:bCs/>
                <w:kern w:val="0"/>
                <w:lang w:val="en-US" w:eastAsia="zh-CN"/>
              </w:rPr>
              <w:t xml:space="preserve"> </w:t>
            </w:r>
            <w:r>
              <w:rPr>
                <w:rFonts w:hint="eastAsia" w:ascii="宋体" w:hAnsi="宋体" w:cs="宋体"/>
                <w:b/>
                <w:bCs/>
                <w:kern w:val="0"/>
              </w:rPr>
              <w:t>本</w:t>
            </w:r>
            <w:r>
              <w:rPr>
                <w:rFonts w:hint="eastAsia" w:ascii="宋体" w:hAnsi="宋体" w:cs="宋体"/>
                <w:b/>
                <w:bCs/>
                <w:kern w:val="0"/>
                <w:lang w:val="en-US" w:eastAsia="zh-CN"/>
              </w:rPr>
              <w:t xml:space="preserve"> </w:t>
            </w:r>
            <w:r>
              <w:rPr>
                <w:rFonts w:hint="eastAsia" w:ascii="宋体" w:hAnsi="宋体" w:cs="宋体"/>
                <w:b/>
                <w:bCs/>
                <w:kern w:val="0"/>
              </w:rPr>
              <w:t>来</w:t>
            </w:r>
            <w:r>
              <w:rPr>
                <w:rFonts w:hint="eastAsia" w:ascii="宋体" w:hAnsi="宋体" w:cs="宋体"/>
                <w:b/>
                <w:bCs/>
                <w:kern w:val="0"/>
                <w:lang w:val="en-US" w:eastAsia="zh-CN"/>
              </w:rPr>
              <w:t xml:space="preserve"> </w:t>
            </w:r>
            <w:r>
              <w:rPr>
                <w:rFonts w:hint="eastAsia" w:ascii="宋体" w:hAnsi="宋体" w:cs="宋体"/>
                <w:b/>
                <w:bCs/>
                <w:kern w:val="0"/>
              </w:rPr>
              <w:t>源</w:t>
            </w:r>
          </w:p>
        </w:tc>
        <w:tc>
          <w:tcPr>
            <w:tcW w:w="6746" w:type="dxa"/>
            <w:tcBorders>
              <w:top w:val="single" w:color="auto" w:sz="4" w:space="0"/>
              <w:left w:val="nil"/>
              <w:bottom w:val="nil"/>
              <w:right w:val="single" w:color="auto" w:sz="4" w:space="0"/>
            </w:tcBorders>
            <w:noWrap/>
            <w:vAlign w:val="center"/>
          </w:tcPr>
          <w:p>
            <w:pPr>
              <w:widowControl/>
              <w:adjustRightInd w:val="0"/>
              <w:snapToGrid w:val="0"/>
              <w:spacing w:line="320" w:lineRule="atLeast"/>
              <w:jc w:val="center"/>
              <w:rPr>
                <w:rFonts w:ascii="宋体" w:hAnsi="宋体" w:cs="宋体"/>
                <w:b/>
                <w:bCs/>
                <w:kern w:val="0"/>
              </w:rPr>
            </w:pPr>
            <w:r>
              <w:rPr>
                <w:rFonts w:hint="eastAsia" w:ascii="宋体" w:hAnsi="宋体" w:cs="宋体"/>
                <w:b/>
                <w:bCs/>
                <w:kern w:val="0"/>
                <w:sz w:val="21"/>
                <w:szCs w:val="21"/>
                <w:lang w:eastAsia="zh-CN"/>
              </w:rPr>
              <w:t>选</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lang w:eastAsia="zh-CN"/>
              </w:rPr>
              <w:t>育</w:t>
            </w:r>
            <w:r>
              <w:rPr>
                <w:rFonts w:hint="eastAsia" w:ascii="宋体" w:hAnsi="宋体" w:cs="宋体"/>
                <w:b/>
                <w:bCs/>
                <w:kern w:val="0"/>
                <w:sz w:val="21"/>
                <w:szCs w:val="21"/>
              </w:rPr>
              <w:t xml:space="preserve"> </w:t>
            </w:r>
            <w:r>
              <w:rPr>
                <w:rFonts w:hint="eastAsia" w:ascii="宋体" w:hAnsi="宋体" w:cs="宋体"/>
                <w:b/>
                <w:bCs/>
                <w:kern w:val="0"/>
                <w:szCs w:val="21"/>
              </w:rPr>
              <w:t>单</w:t>
            </w:r>
            <w:r>
              <w:rPr>
                <w:rFonts w:hint="eastAsia" w:ascii="宋体" w:hAnsi="宋体" w:cs="宋体"/>
                <w:b/>
                <w:bCs/>
                <w:kern w:val="0"/>
                <w:szCs w:val="21"/>
                <w:lang w:val="en-US" w:eastAsia="zh-CN"/>
              </w:rPr>
              <w:t xml:space="preserve"> </w:t>
            </w:r>
            <w:r>
              <w:rPr>
                <w:rFonts w:hint="eastAsia" w:ascii="宋体" w:hAnsi="宋体" w:cs="宋体"/>
                <w:b/>
                <w:bCs/>
                <w:kern w:val="0"/>
                <w:szCs w:val="21"/>
              </w:rPr>
              <w:t>位</w:t>
            </w:r>
            <w:r>
              <w:rPr>
                <w:rFonts w:ascii="宋体" w:hAnsi="宋体" w:cs="宋体"/>
                <w:b/>
                <w:bCs/>
                <w:kern w:val="0"/>
              </w:rPr>
              <w:t>(</w:t>
            </w:r>
            <w:r>
              <w:rPr>
                <w:rFonts w:hint="eastAsia" w:ascii="宋体" w:hAnsi="宋体" w:cs="宋体"/>
                <w:b/>
                <w:bCs/>
                <w:kern w:val="0"/>
              </w:rPr>
              <w:t>个人</w:t>
            </w:r>
            <w:r>
              <w:rPr>
                <w:rFonts w:ascii="宋体" w:hAnsi="宋体" w:cs="宋体"/>
                <w:b/>
                <w:bCs/>
                <w:kern w:val="0"/>
              </w:rPr>
              <w:t>)</w:t>
            </w:r>
          </w:p>
        </w:tc>
      </w:tr>
      <w:tr>
        <w:tblPrEx>
          <w:tblCellMar>
            <w:top w:w="0" w:type="dxa"/>
            <w:left w:w="108" w:type="dxa"/>
            <w:bottom w:w="0" w:type="dxa"/>
            <w:right w:w="108" w:type="dxa"/>
          </w:tblCellMar>
        </w:tblPrEx>
        <w:trPr>
          <w:trHeight w:val="317" w:hRule="atLeast"/>
        </w:trPr>
        <w:tc>
          <w:tcPr>
            <w:tcW w:w="737" w:type="dxa"/>
            <w:vMerge w:val="restart"/>
            <w:tcBorders>
              <w:top w:val="single" w:color="auto" w:sz="4" w:space="0"/>
              <w:left w:val="single" w:color="auto" w:sz="4" w:space="0"/>
              <w:bottom w:val="single" w:color="000000"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区试1组</w:t>
            </w:r>
          </w:p>
        </w:tc>
        <w:tc>
          <w:tcPr>
            <w:tcW w:w="153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25-晚籼区-01</w:t>
            </w:r>
          </w:p>
        </w:tc>
        <w:tc>
          <w:tcPr>
            <w:tcW w:w="181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color w:val="000000"/>
                <w:kern w:val="0"/>
                <w:sz w:val="21"/>
                <w:szCs w:val="21"/>
                <w:u w:val="none"/>
                <w:lang w:val="en-US" w:eastAsia="zh-CN" w:bidi="ar"/>
              </w:rPr>
              <w:t>翌香两优来香</w:t>
            </w:r>
          </w:p>
        </w:tc>
        <w:tc>
          <w:tcPr>
            <w:tcW w:w="249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翌香26S×来香</w:t>
            </w:r>
          </w:p>
        </w:tc>
        <w:tc>
          <w:tcPr>
            <w:tcW w:w="674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广西昊生农业发展有限公司</w:t>
            </w:r>
          </w:p>
        </w:tc>
      </w:tr>
      <w:tr>
        <w:tblPrEx>
          <w:tblCellMar>
            <w:top w:w="0" w:type="dxa"/>
            <w:left w:w="108" w:type="dxa"/>
            <w:bottom w:w="0" w:type="dxa"/>
            <w:right w:w="108" w:type="dxa"/>
          </w:tblCellMar>
        </w:tblPrEx>
        <w:trPr>
          <w:trHeight w:val="317" w:hRule="atLeast"/>
        </w:trPr>
        <w:tc>
          <w:tcPr>
            <w:tcW w:w="737" w:type="dxa"/>
            <w:vMerge w:val="continue"/>
            <w:tcBorders>
              <w:top w:val="single" w:color="auto" w:sz="4" w:space="0"/>
              <w:left w:val="single" w:color="auto" w:sz="4" w:space="0"/>
              <w:bottom w:val="single" w:color="000000" w:sz="4" w:space="0"/>
              <w:right w:val="single" w:color="auto" w:sz="4" w:space="0"/>
            </w:tcBorders>
            <w:noWrap/>
            <w:vAlign w:val="center"/>
          </w:tcPr>
          <w:p>
            <w:pPr>
              <w:widowControl/>
              <w:adjustRightInd w:val="0"/>
              <w:snapToGrid w:val="0"/>
              <w:spacing w:line="300" w:lineRule="atLeast"/>
              <w:jc w:val="left"/>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25-晚籼区-02</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color w:val="000000"/>
                <w:kern w:val="0"/>
                <w:sz w:val="21"/>
                <w:szCs w:val="21"/>
                <w:u w:val="none"/>
                <w:lang w:val="en-US" w:eastAsia="zh-CN" w:bidi="ar"/>
              </w:rPr>
              <w:t>瑾两优奉香</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瑾S×奉香</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宁波正信农业科技有限公司</w:t>
            </w:r>
          </w:p>
        </w:tc>
      </w:tr>
      <w:tr>
        <w:tblPrEx>
          <w:tblCellMar>
            <w:top w:w="0" w:type="dxa"/>
            <w:left w:w="108" w:type="dxa"/>
            <w:bottom w:w="0" w:type="dxa"/>
            <w:right w:w="108" w:type="dxa"/>
          </w:tblCellMar>
        </w:tblPrEx>
        <w:trPr>
          <w:trHeight w:val="317" w:hRule="atLeast"/>
        </w:trPr>
        <w:tc>
          <w:tcPr>
            <w:tcW w:w="737" w:type="dxa"/>
            <w:vMerge w:val="continue"/>
            <w:tcBorders>
              <w:top w:val="single" w:color="auto" w:sz="4" w:space="0"/>
              <w:left w:val="single" w:color="auto" w:sz="4" w:space="0"/>
              <w:bottom w:val="single" w:color="000000" w:sz="4" w:space="0"/>
              <w:right w:val="single" w:color="auto" w:sz="4" w:space="0"/>
            </w:tcBorders>
            <w:noWrap/>
            <w:vAlign w:val="center"/>
          </w:tcPr>
          <w:p>
            <w:pPr>
              <w:widowControl/>
              <w:adjustRightInd w:val="0"/>
              <w:snapToGrid w:val="0"/>
              <w:spacing w:line="300" w:lineRule="atLeast"/>
              <w:jc w:val="left"/>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25-晚籼区-03</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color w:val="000000"/>
                <w:kern w:val="0"/>
                <w:sz w:val="21"/>
                <w:szCs w:val="21"/>
                <w:u w:val="none"/>
                <w:lang w:val="en-US" w:eastAsia="zh-CN" w:bidi="ar"/>
              </w:rPr>
              <w:t>众香优317</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众香A×R317</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广西煜丰生物科技有限公司</w:t>
            </w:r>
          </w:p>
        </w:tc>
      </w:tr>
      <w:tr>
        <w:tblPrEx>
          <w:tblCellMar>
            <w:top w:w="0" w:type="dxa"/>
            <w:left w:w="108" w:type="dxa"/>
            <w:bottom w:w="0" w:type="dxa"/>
            <w:right w:w="108" w:type="dxa"/>
          </w:tblCellMar>
        </w:tblPrEx>
        <w:trPr>
          <w:trHeight w:val="317" w:hRule="atLeast"/>
        </w:trPr>
        <w:tc>
          <w:tcPr>
            <w:tcW w:w="737" w:type="dxa"/>
            <w:vMerge w:val="continue"/>
            <w:tcBorders>
              <w:top w:val="single" w:color="auto" w:sz="4" w:space="0"/>
              <w:left w:val="single" w:color="auto" w:sz="4" w:space="0"/>
              <w:bottom w:val="single" w:color="000000" w:sz="4" w:space="0"/>
              <w:right w:val="single" w:color="auto" w:sz="4" w:space="0"/>
            </w:tcBorders>
            <w:noWrap/>
            <w:vAlign w:val="center"/>
          </w:tcPr>
          <w:p>
            <w:pPr>
              <w:widowControl/>
              <w:adjustRightInd w:val="0"/>
              <w:snapToGrid w:val="0"/>
              <w:spacing w:line="300" w:lineRule="atLeast"/>
              <w:jc w:val="left"/>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25-晚籼区-04</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color w:val="000000"/>
                <w:kern w:val="0"/>
                <w:sz w:val="21"/>
                <w:szCs w:val="21"/>
                <w:u w:val="none"/>
                <w:lang w:val="en-US" w:eastAsia="zh-CN" w:bidi="ar"/>
              </w:rPr>
              <w:t>侎香优78</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侎香A/R78</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广西绿田种业有限公司</w:t>
            </w:r>
          </w:p>
        </w:tc>
      </w:tr>
      <w:tr>
        <w:tblPrEx>
          <w:tblCellMar>
            <w:top w:w="0" w:type="dxa"/>
            <w:left w:w="108" w:type="dxa"/>
            <w:bottom w:w="0" w:type="dxa"/>
            <w:right w:w="108" w:type="dxa"/>
          </w:tblCellMar>
        </w:tblPrEx>
        <w:trPr>
          <w:trHeight w:val="317" w:hRule="atLeast"/>
        </w:trPr>
        <w:tc>
          <w:tcPr>
            <w:tcW w:w="737" w:type="dxa"/>
            <w:vMerge w:val="continue"/>
            <w:tcBorders>
              <w:top w:val="single" w:color="auto" w:sz="4" w:space="0"/>
              <w:left w:val="single" w:color="auto" w:sz="4" w:space="0"/>
              <w:bottom w:val="single" w:color="000000" w:sz="4" w:space="0"/>
              <w:right w:val="single" w:color="auto" w:sz="4" w:space="0"/>
            </w:tcBorders>
            <w:noWrap/>
            <w:vAlign w:val="center"/>
          </w:tcPr>
          <w:p>
            <w:pPr>
              <w:widowControl/>
              <w:adjustRightInd w:val="0"/>
              <w:snapToGrid w:val="0"/>
              <w:spacing w:line="300" w:lineRule="atLeast"/>
              <w:jc w:val="left"/>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25-晚籼区-05</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color w:val="000000"/>
                <w:kern w:val="0"/>
                <w:sz w:val="21"/>
                <w:szCs w:val="21"/>
                <w:u w:val="none"/>
                <w:lang w:val="en-US" w:eastAsia="zh-CN" w:bidi="ar"/>
              </w:rPr>
              <w:t>丰田优553(CK1)</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丰田1A×R553</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广西壮族自治区农业科学院水稻研究所</w:t>
            </w:r>
          </w:p>
        </w:tc>
      </w:tr>
      <w:tr>
        <w:tblPrEx>
          <w:tblCellMar>
            <w:top w:w="0" w:type="dxa"/>
            <w:left w:w="108" w:type="dxa"/>
            <w:bottom w:w="0" w:type="dxa"/>
            <w:right w:w="108" w:type="dxa"/>
          </w:tblCellMar>
        </w:tblPrEx>
        <w:trPr>
          <w:trHeight w:val="317" w:hRule="atLeast"/>
        </w:trPr>
        <w:tc>
          <w:tcPr>
            <w:tcW w:w="737" w:type="dxa"/>
            <w:vMerge w:val="continue"/>
            <w:tcBorders>
              <w:top w:val="single" w:color="auto" w:sz="4" w:space="0"/>
              <w:left w:val="single" w:color="auto" w:sz="4" w:space="0"/>
              <w:bottom w:val="single" w:color="000000" w:sz="4" w:space="0"/>
              <w:right w:val="single" w:color="auto" w:sz="4" w:space="0"/>
            </w:tcBorders>
            <w:noWrap/>
            <w:vAlign w:val="center"/>
          </w:tcPr>
          <w:p>
            <w:pPr>
              <w:widowControl/>
              <w:adjustRightInd w:val="0"/>
              <w:snapToGrid w:val="0"/>
              <w:spacing w:line="300" w:lineRule="atLeast"/>
              <w:jc w:val="left"/>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25-晚籼区-06</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color w:val="000000"/>
                <w:kern w:val="0"/>
                <w:sz w:val="21"/>
                <w:szCs w:val="21"/>
                <w:u w:val="none"/>
                <w:lang w:val="en-US" w:eastAsia="zh-CN" w:bidi="ar"/>
              </w:rPr>
              <w:t>誉两优宁香</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誉10S×宁香</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广东华农大种业有限公司</w:t>
            </w:r>
          </w:p>
        </w:tc>
      </w:tr>
      <w:tr>
        <w:tblPrEx>
          <w:tblCellMar>
            <w:top w:w="0" w:type="dxa"/>
            <w:left w:w="108" w:type="dxa"/>
            <w:bottom w:w="0" w:type="dxa"/>
            <w:right w:w="108" w:type="dxa"/>
          </w:tblCellMar>
        </w:tblPrEx>
        <w:trPr>
          <w:trHeight w:val="317" w:hRule="atLeast"/>
        </w:trPr>
        <w:tc>
          <w:tcPr>
            <w:tcW w:w="737" w:type="dxa"/>
            <w:vMerge w:val="continue"/>
            <w:tcBorders>
              <w:top w:val="single" w:color="auto" w:sz="4" w:space="0"/>
              <w:left w:val="single" w:color="auto" w:sz="4" w:space="0"/>
              <w:bottom w:val="single" w:color="000000" w:sz="4" w:space="0"/>
              <w:right w:val="single" w:color="auto" w:sz="4" w:space="0"/>
            </w:tcBorders>
            <w:noWrap/>
            <w:vAlign w:val="center"/>
          </w:tcPr>
          <w:p>
            <w:pPr>
              <w:widowControl/>
              <w:adjustRightInd w:val="0"/>
              <w:snapToGrid w:val="0"/>
              <w:spacing w:line="300" w:lineRule="atLeast"/>
              <w:jc w:val="left"/>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25-晚籼区-07</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color w:val="000000"/>
                <w:kern w:val="0"/>
                <w:sz w:val="21"/>
                <w:szCs w:val="21"/>
                <w:u w:val="none"/>
                <w:lang w:val="en-US" w:eastAsia="zh-CN" w:bidi="ar"/>
              </w:rPr>
              <w:t>粮香优新钰</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粮香A×新钰</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湖南粮安科技股份有限公司、中国水稻研究所</w:t>
            </w:r>
          </w:p>
        </w:tc>
      </w:tr>
      <w:tr>
        <w:tblPrEx>
          <w:tblCellMar>
            <w:top w:w="0" w:type="dxa"/>
            <w:left w:w="108" w:type="dxa"/>
            <w:bottom w:w="0" w:type="dxa"/>
            <w:right w:w="108" w:type="dxa"/>
          </w:tblCellMar>
        </w:tblPrEx>
        <w:trPr>
          <w:trHeight w:val="317" w:hRule="atLeast"/>
        </w:trPr>
        <w:tc>
          <w:tcPr>
            <w:tcW w:w="737" w:type="dxa"/>
            <w:vMerge w:val="continue"/>
            <w:tcBorders>
              <w:top w:val="single" w:color="auto" w:sz="4" w:space="0"/>
              <w:left w:val="single" w:color="auto" w:sz="4" w:space="0"/>
              <w:bottom w:val="single" w:color="000000" w:sz="4" w:space="0"/>
              <w:right w:val="single" w:color="auto" w:sz="4" w:space="0"/>
            </w:tcBorders>
            <w:noWrap/>
            <w:vAlign w:val="center"/>
          </w:tcPr>
          <w:p>
            <w:pPr>
              <w:widowControl/>
              <w:adjustRightInd w:val="0"/>
              <w:snapToGrid w:val="0"/>
              <w:spacing w:line="300" w:lineRule="atLeast"/>
              <w:jc w:val="left"/>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25-晚籼区-08</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color w:val="000000"/>
                <w:kern w:val="0"/>
                <w:sz w:val="21"/>
                <w:szCs w:val="21"/>
                <w:u w:val="none"/>
                <w:lang w:val="en-US" w:eastAsia="zh-CN" w:bidi="ar"/>
              </w:rPr>
              <w:t>长香优瑜丝</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长香A×R瑜丝</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广西万禾种业有限公司</w:t>
            </w:r>
          </w:p>
        </w:tc>
      </w:tr>
      <w:tr>
        <w:tblPrEx>
          <w:tblCellMar>
            <w:top w:w="0" w:type="dxa"/>
            <w:left w:w="108" w:type="dxa"/>
            <w:bottom w:w="0" w:type="dxa"/>
            <w:right w:w="108" w:type="dxa"/>
          </w:tblCellMar>
        </w:tblPrEx>
        <w:trPr>
          <w:trHeight w:val="317" w:hRule="atLeast"/>
        </w:trPr>
        <w:tc>
          <w:tcPr>
            <w:tcW w:w="737" w:type="dxa"/>
            <w:vMerge w:val="continue"/>
            <w:tcBorders>
              <w:top w:val="single" w:color="auto" w:sz="4" w:space="0"/>
              <w:left w:val="single" w:color="auto" w:sz="4" w:space="0"/>
              <w:bottom w:val="single" w:color="000000" w:sz="4" w:space="0"/>
              <w:right w:val="single" w:color="auto" w:sz="4" w:space="0"/>
            </w:tcBorders>
            <w:noWrap/>
            <w:vAlign w:val="center"/>
          </w:tcPr>
          <w:p>
            <w:pPr>
              <w:widowControl/>
              <w:adjustRightInd w:val="0"/>
              <w:snapToGrid w:val="0"/>
              <w:spacing w:line="300" w:lineRule="atLeast"/>
              <w:jc w:val="left"/>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25-晚籼区-09</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color w:val="000000"/>
                <w:kern w:val="0"/>
                <w:sz w:val="21"/>
                <w:szCs w:val="21"/>
                <w:u w:val="none"/>
                <w:lang w:val="en-US" w:eastAsia="zh-CN" w:bidi="ar"/>
              </w:rPr>
              <w:t>长香优臻丝</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长香A×R臻丝</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广西天时达农业有限公司</w:t>
            </w:r>
          </w:p>
        </w:tc>
      </w:tr>
      <w:tr>
        <w:tblPrEx>
          <w:tblCellMar>
            <w:top w:w="0" w:type="dxa"/>
            <w:left w:w="108" w:type="dxa"/>
            <w:bottom w:w="0" w:type="dxa"/>
            <w:right w:w="108" w:type="dxa"/>
          </w:tblCellMar>
        </w:tblPrEx>
        <w:trPr>
          <w:trHeight w:val="317" w:hRule="atLeast"/>
        </w:trPr>
        <w:tc>
          <w:tcPr>
            <w:tcW w:w="737" w:type="dxa"/>
            <w:vMerge w:val="restart"/>
            <w:tcBorders>
              <w:top w:val="nil"/>
              <w:left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区试2组</w:t>
            </w: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25-晚籼区-10</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color w:val="000000"/>
                <w:kern w:val="0"/>
                <w:sz w:val="21"/>
                <w:szCs w:val="21"/>
                <w:u w:val="none"/>
                <w:lang w:val="en-US" w:eastAsia="zh-CN" w:bidi="ar"/>
              </w:rPr>
              <w:t>众香两优989</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众香S×R989</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广西煜丰生物科技有限公司</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25-晚籼区-11</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i w:val="0"/>
                <w:color w:val="000000"/>
                <w:kern w:val="0"/>
                <w:sz w:val="21"/>
                <w:szCs w:val="21"/>
                <w:u w:val="none"/>
                <w:lang w:val="en-US" w:eastAsia="zh-CN" w:bidi="ar"/>
              </w:rPr>
              <w:t>稻本香2号</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华占/象牙香占</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广州市和稻丰农业科技发展有限公司、华南农业大学</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25-晚籼区-12</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春丰优7号</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春江137A×T27</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中国水稻研究所、浙江可得丰种业有限公司</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25-晚籼区-13</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拾两优兆香雅珍</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拾S×兆香雅珍</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广西鼎烽种业有限公司</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25-晚籼区-14</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丰田优553(CK1)</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丰田1A×R553</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广西壮族自治区农业科学院水稻研究所</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25-晚籼区-15</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蓉7优808</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蓉7A×泰恢808</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四川泰隆汇智生物科技有限公司、成都市农林科学院作物研究所</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bottom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25-晚籼区-16</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长香优16</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长香A×骏香16</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广西农业职业技术大学</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bottom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25-晚籼区-17</w:t>
            </w:r>
          </w:p>
        </w:tc>
        <w:tc>
          <w:tcPr>
            <w:tcW w:w="181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那良优3538</w:t>
            </w:r>
          </w:p>
        </w:tc>
        <w:tc>
          <w:tcPr>
            <w:tcW w:w="2494"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那良A×桂恢3538</w:t>
            </w:r>
          </w:p>
        </w:tc>
        <w:tc>
          <w:tcPr>
            <w:tcW w:w="6746"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广西壮族自治区农业科学院</w:t>
            </w:r>
          </w:p>
        </w:tc>
      </w:tr>
      <w:tr>
        <w:tblPrEx>
          <w:tblCellMar>
            <w:top w:w="0" w:type="dxa"/>
            <w:left w:w="108" w:type="dxa"/>
            <w:bottom w:w="0" w:type="dxa"/>
            <w:right w:w="108" w:type="dxa"/>
          </w:tblCellMar>
        </w:tblPrEx>
        <w:trPr>
          <w:trHeight w:val="317" w:hRule="atLeast"/>
        </w:trPr>
        <w:tc>
          <w:tcPr>
            <w:tcW w:w="737" w:type="dxa"/>
            <w:vMerge w:val="restart"/>
            <w:tcBorders>
              <w:top w:val="nil"/>
              <w:left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生试</w:t>
            </w: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生1</w:t>
            </w:r>
          </w:p>
        </w:tc>
        <w:tc>
          <w:tcPr>
            <w:tcW w:w="181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那良优3538</w:t>
            </w:r>
          </w:p>
        </w:tc>
        <w:tc>
          <w:tcPr>
            <w:tcW w:w="249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那良A×桂恢3538</w:t>
            </w:r>
          </w:p>
        </w:tc>
        <w:tc>
          <w:tcPr>
            <w:tcW w:w="6746"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广西壮族自治区农业科学院</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生2</w:t>
            </w:r>
          </w:p>
        </w:tc>
        <w:tc>
          <w:tcPr>
            <w:tcW w:w="181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侎</w:t>
            </w:r>
            <w:r>
              <w:rPr>
                <w:rStyle w:val="21"/>
                <w:rFonts w:hint="eastAsia" w:ascii="宋体" w:hAnsi="宋体" w:eastAsia="宋体" w:cs="宋体"/>
                <w:sz w:val="21"/>
                <w:szCs w:val="21"/>
                <w:lang w:bidi="ar"/>
              </w:rPr>
              <w:t>香优78</w:t>
            </w:r>
          </w:p>
        </w:tc>
        <w:tc>
          <w:tcPr>
            <w:tcW w:w="249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侎</w:t>
            </w:r>
            <w:r>
              <w:rPr>
                <w:rStyle w:val="21"/>
                <w:rFonts w:hint="eastAsia" w:ascii="宋体" w:hAnsi="宋体" w:eastAsia="宋体" w:cs="宋体"/>
                <w:sz w:val="21"/>
                <w:szCs w:val="21"/>
                <w:lang w:bidi="ar"/>
              </w:rPr>
              <w:t>香A/R78</w:t>
            </w:r>
          </w:p>
        </w:tc>
        <w:tc>
          <w:tcPr>
            <w:tcW w:w="6746"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广西绿田种业有限公司</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生3</w:t>
            </w:r>
          </w:p>
        </w:tc>
        <w:tc>
          <w:tcPr>
            <w:tcW w:w="181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誉两优宁香</w:t>
            </w:r>
          </w:p>
        </w:tc>
        <w:tc>
          <w:tcPr>
            <w:tcW w:w="249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誉10S×宁香</w:t>
            </w:r>
          </w:p>
        </w:tc>
        <w:tc>
          <w:tcPr>
            <w:tcW w:w="6746"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广东华农大种业有限公司</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生4</w:t>
            </w:r>
          </w:p>
        </w:tc>
        <w:tc>
          <w:tcPr>
            <w:tcW w:w="181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众香优317</w:t>
            </w:r>
          </w:p>
        </w:tc>
        <w:tc>
          <w:tcPr>
            <w:tcW w:w="249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众香A×R317</w:t>
            </w:r>
          </w:p>
        </w:tc>
        <w:tc>
          <w:tcPr>
            <w:tcW w:w="6746"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广西煜丰生物科技有限公司</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生5</w:t>
            </w:r>
          </w:p>
        </w:tc>
        <w:tc>
          <w:tcPr>
            <w:tcW w:w="181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粮香优新钰</w:t>
            </w:r>
          </w:p>
        </w:tc>
        <w:tc>
          <w:tcPr>
            <w:tcW w:w="249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粮香A×新钰</w:t>
            </w:r>
          </w:p>
        </w:tc>
        <w:tc>
          <w:tcPr>
            <w:tcW w:w="6746"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湖南粮安科技股份有限公司、中国水稻研究所</w:t>
            </w:r>
          </w:p>
        </w:tc>
      </w:tr>
      <w:tr>
        <w:tblPrEx>
          <w:tblCellMar>
            <w:top w:w="0" w:type="dxa"/>
            <w:left w:w="108" w:type="dxa"/>
            <w:bottom w:w="0" w:type="dxa"/>
            <w:right w:w="108" w:type="dxa"/>
          </w:tblCellMar>
        </w:tblPrEx>
        <w:trPr>
          <w:trHeight w:val="317" w:hRule="atLeast"/>
        </w:trPr>
        <w:tc>
          <w:tcPr>
            <w:tcW w:w="737" w:type="dxa"/>
            <w:vMerge w:val="continue"/>
            <w:tcBorders>
              <w:left w:val="single" w:color="auto" w:sz="4" w:space="0"/>
              <w:bottom w:val="single" w:color="auto" w:sz="4" w:space="0"/>
              <w:right w:val="single" w:color="auto" w:sz="4" w:space="0"/>
            </w:tcBorders>
            <w:noWrap/>
            <w:vAlign w:val="center"/>
          </w:tcPr>
          <w:p>
            <w:pPr>
              <w:widowControl/>
              <w:adjustRightInd w:val="0"/>
              <w:snapToGrid w:val="0"/>
              <w:spacing w:line="300" w:lineRule="atLeast"/>
              <w:jc w:val="center"/>
              <w:rPr>
                <w:rFonts w:hint="eastAsia" w:asciiTheme="minorEastAsia" w:hAnsiTheme="minorEastAsia" w:eastAsiaTheme="minorEastAsia" w:cstheme="minorEastAsia"/>
                <w:kern w:val="0"/>
                <w:sz w:val="21"/>
                <w:szCs w:val="21"/>
              </w:rPr>
            </w:pPr>
          </w:p>
        </w:tc>
        <w:tc>
          <w:tcPr>
            <w:tcW w:w="1531"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生6</w:t>
            </w:r>
          </w:p>
        </w:tc>
        <w:tc>
          <w:tcPr>
            <w:tcW w:w="181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丰田优553(CK)</w:t>
            </w:r>
          </w:p>
        </w:tc>
        <w:tc>
          <w:tcPr>
            <w:tcW w:w="2494"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丰田1A/R553</w:t>
            </w:r>
          </w:p>
        </w:tc>
        <w:tc>
          <w:tcPr>
            <w:tcW w:w="6746" w:type="dxa"/>
            <w:tcBorders>
              <w:top w:val="nil"/>
              <w:left w:val="nil"/>
              <w:bottom w:val="single" w:color="auto" w:sz="4" w:space="0"/>
              <w:right w:val="single" w:color="auto" w:sz="4" w:space="0"/>
            </w:tcBorders>
            <w:noWrap/>
            <w:vAlign w:val="center"/>
          </w:tcPr>
          <w:p>
            <w:pPr>
              <w:widowControl/>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广西壮族自治区农业科学院水稻研究所</w:t>
            </w:r>
          </w:p>
        </w:tc>
      </w:tr>
    </w:tbl>
    <w:p>
      <w:pPr>
        <w:spacing w:line="240" w:lineRule="atLeast"/>
        <w:rPr>
          <w:rFonts w:hint="eastAsia" w:ascii="宋体" w:hAnsi="宋体" w:cs="宋体"/>
          <w:b/>
          <w:bCs/>
          <w:sz w:val="24"/>
          <w:szCs w:val="24"/>
        </w:rPr>
      </w:pPr>
    </w:p>
    <w:p>
      <w:pPr>
        <w:spacing w:line="240" w:lineRule="atLeast"/>
        <w:rPr>
          <w:rFonts w:ascii="宋体" w:hAnsi="宋体" w:cs="宋体"/>
          <w:sz w:val="24"/>
          <w:szCs w:val="24"/>
        </w:rPr>
      </w:pPr>
      <w:r>
        <w:rPr>
          <w:rFonts w:hint="eastAsia" w:ascii="宋体" w:hAnsi="宋体" w:cs="宋体"/>
          <w:b/>
          <w:bCs/>
          <w:sz w:val="24"/>
          <w:szCs w:val="24"/>
        </w:rPr>
        <w:t>表</w:t>
      </w:r>
      <w:r>
        <w:rPr>
          <w:rFonts w:ascii="宋体" w:hAnsi="宋体" w:cs="宋体"/>
          <w:b/>
          <w:bCs/>
          <w:sz w:val="24"/>
          <w:szCs w:val="24"/>
        </w:rPr>
        <w:t xml:space="preserve">2. </w:t>
      </w:r>
      <w:r>
        <w:rPr>
          <w:rFonts w:hint="eastAsia" w:ascii="宋体" w:hAnsi="宋体" w:cs="宋体"/>
          <w:b/>
          <w:bCs/>
          <w:sz w:val="24"/>
          <w:szCs w:val="24"/>
        </w:rPr>
        <w:t>桂南感光晚籼组试验点基本情况</w:t>
      </w:r>
      <w:r>
        <w:rPr>
          <w:rFonts w:ascii="宋体" w:hAnsi="宋体" w:cs="宋体"/>
          <w:sz w:val="24"/>
          <w:szCs w:val="24"/>
        </w:rPr>
        <w:t>(</w:t>
      </w:r>
      <w:r>
        <w:rPr>
          <w:rFonts w:ascii="宋体" w:hAnsi="宋体" w:cs="宋体"/>
          <w:sz w:val="24"/>
          <w:szCs w:val="24"/>
          <w:lang w:val="en"/>
        </w:rPr>
        <w:t>202</w:t>
      </w:r>
      <w:r>
        <w:rPr>
          <w:rFonts w:hint="eastAsia" w:ascii="宋体" w:hAnsi="宋体" w:cs="宋体"/>
          <w:sz w:val="24"/>
          <w:szCs w:val="24"/>
          <w:lang w:val="en-US" w:eastAsia="zh-CN"/>
        </w:rPr>
        <w:t>5</w:t>
      </w:r>
      <w:r>
        <w:rPr>
          <w:rFonts w:hint="eastAsia" w:ascii="宋体" w:hAnsi="宋体" w:cs="宋体"/>
          <w:sz w:val="24"/>
          <w:szCs w:val="24"/>
        </w:rPr>
        <w:t>年晚稻</w:t>
      </w:r>
      <w:r>
        <w:rPr>
          <w:rFonts w:ascii="宋体" w:hAnsi="宋体" w:cs="宋体"/>
          <w:sz w:val="24"/>
          <w:szCs w:val="24"/>
        </w:rPr>
        <w:t>)</w:t>
      </w:r>
    </w:p>
    <w:tbl>
      <w:tblPr>
        <w:tblStyle w:val="7"/>
        <w:tblW w:w="14059"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2665"/>
        <w:gridCol w:w="850"/>
        <w:gridCol w:w="850"/>
        <w:gridCol w:w="1191"/>
        <w:gridCol w:w="1077"/>
        <w:gridCol w:w="907"/>
        <w:gridCol w:w="981"/>
        <w:gridCol w:w="1050"/>
        <w:gridCol w:w="805"/>
        <w:gridCol w:w="849"/>
        <w:gridCol w:w="2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80" w:type="dxa"/>
            <w:vMerge w:val="restart"/>
            <w:noWrap/>
            <w:vAlign w:val="center"/>
          </w:tcPr>
          <w:p>
            <w:pPr>
              <w:adjustRightInd w:val="0"/>
              <w:snapToGrid w:val="0"/>
              <w:spacing w:line="240" w:lineRule="atLeast"/>
              <w:jc w:val="center"/>
              <w:rPr>
                <w:rFonts w:ascii="宋体"/>
                <w:b/>
                <w:bCs/>
              </w:rPr>
            </w:pPr>
            <w:r>
              <w:rPr>
                <w:rFonts w:hint="eastAsia" w:ascii="宋体" w:hAnsi="宋体" w:cs="宋体"/>
                <w:b/>
                <w:bCs/>
              </w:rPr>
              <w:t>试验类型</w:t>
            </w:r>
          </w:p>
        </w:tc>
        <w:tc>
          <w:tcPr>
            <w:tcW w:w="2665" w:type="dxa"/>
            <w:vMerge w:val="restart"/>
            <w:noWrap/>
            <w:vAlign w:val="center"/>
          </w:tcPr>
          <w:p>
            <w:pPr>
              <w:adjustRightInd w:val="0"/>
              <w:snapToGrid w:val="0"/>
              <w:spacing w:line="240" w:lineRule="atLeast"/>
              <w:jc w:val="center"/>
              <w:rPr>
                <w:rFonts w:ascii="宋体"/>
                <w:b/>
                <w:bCs/>
              </w:rPr>
            </w:pPr>
            <w:r>
              <w:rPr>
                <w:rFonts w:hint="eastAsia" w:ascii="宋体" w:hAnsi="宋体" w:cs="宋体"/>
                <w:b/>
                <w:bCs/>
              </w:rPr>
              <w:t>试</w:t>
            </w:r>
            <w:r>
              <w:rPr>
                <w:rFonts w:ascii="宋体" w:hAnsi="宋体" w:cs="宋体"/>
                <w:b/>
                <w:bCs/>
              </w:rPr>
              <w:t xml:space="preserve"> </w:t>
            </w:r>
            <w:r>
              <w:rPr>
                <w:rFonts w:hint="eastAsia" w:ascii="宋体" w:hAnsi="宋体" w:cs="宋体"/>
                <w:b/>
                <w:bCs/>
              </w:rPr>
              <w:t>验</w:t>
            </w:r>
            <w:r>
              <w:rPr>
                <w:rFonts w:ascii="宋体" w:hAnsi="宋体" w:cs="宋体"/>
                <w:b/>
                <w:bCs/>
              </w:rPr>
              <w:t xml:space="preserve"> </w:t>
            </w:r>
            <w:r>
              <w:rPr>
                <w:rFonts w:hint="eastAsia" w:ascii="宋体" w:hAnsi="宋体" w:cs="宋体"/>
                <w:b/>
                <w:bCs/>
              </w:rPr>
              <w:t>点</w:t>
            </w:r>
          </w:p>
        </w:tc>
        <w:tc>
          <w:tcPr>
            <w:tcW w:w="850" w:type="dxa"/>
            <w:vMerge w:val="restart"/>
            <w:noWrap/>
            <w:vAlign w:val="center"/>
          </w:tcPr>
          <w:p>
            <w:pPr>
              <w:adjustRightInd w:val="0"/>
              <w:snapToGrid w:val="0"/>
              <w:spacing w:line="240" w:lineRule="atLeast"/>
              <w:jc w:val="center"/>
              <w:rPr>
                <w:rFonts w:ascii="宋体"/>
                <w:b/>
                <w:bCs/>
              </w:rPr>
            </w:pPr>
            <w:r>
              <w:rPr>
                <w:rFonts w:hint="eastAsia" w:ascii="宋体" w:hAnsi="宋体" w:cs="宋体"/>
                <w:b/>
                <w:bCs/>
              </w:rPr>
              <w:t>播种期</w:t>
            </w:r>
          </w:p>
          <w:p>
            <w:pPr>
              <w:adjustRightInd w:val="0"/>
              <w:snapToGrid w:val="0"/>
              <w:spacing w:line="240" w:lineRule="atLeast"/>
              <w:jc w:val="center"/>
              <w:rPr>
                <w:rFonts w:ascii="宋体" w:hAnsi="宋体" w:cs="宋体"/>
                <w:b/>
                <w:bCs/>
              </w:rPr>
            </w:pPr>
            <w:r>
              <w:rPr>
                <w:rFonts w:ascii="宋体" w:hAnsi="宋体" w:cs="宋体"/>
                <w:b/>
                <w:bCs/>
              </w:rPr>
              <w:t>(</w:t>
            </w:r>
            <w:r>
              <w:rPr>
                <w:rFonts w:hint="eastAsia" w:ascii="宋体" w:hAnsi="宋体" w:cs="宋体"/>
                <w:b/>
                <w:bCs/>
              </w:rPr>
              <w:t>月</w:t>
            </w:r>
            <w:r>
              <w:rPr>
                <w:rFonts w:ascii="宋体" w:hAnsi="宋体" w:cs="宋体"/>
                <w:b/>
                <w:bCs/>
              </w:rPr>
              <w:t>/</w:t>
            </w:r>
            <w:r>
              <w:rPr>
                <w:rFonts w:hint="eastAsia" w:ascii="宋体" w:hAnsi="宋体" w:cs="宋体"/>
                <w:b/>
                <w:bCs/>
              </w:rPr>
              <w:t>日</w:t>
            </w:r>
            <w:r>
              <w:rPr>
                <w:rFonts w:ascii="宋体" w:hAnsi="宋体" w:cs="宋体"/>
                <w:b/>
                <w:bCs/>
              </w:rPr>
              <w:t>)</w:t>
            </w:r>
          </w:p>
        </w:tc>
        <w:tc>
          <w:tcPr>
            <w:tcW w:w="850" w:type="dxa"/>
            <w:vMerge w:val="restart"/>
            <w:noWrap/>
            <w:vAlign w:val="center"/>
          </w:tcPr>
          <w:p>
            <w:pPr>
              <w:adjustRightInd w:val="0"/>
              <w:snapToGrid w:val="0"/>
              <w:spacing w:line="240" w:lineRule="atLeast"/>
              <w:jc w:val="center"/>
              <w:rPr>
                <w:rFonts w:ascii="宋体"/>
                <w:b/>
                <w:bCs/>
              </w:rPr>
            </w:pPr>
            <w:r>
              <w:rPr>
                <w:rFonts w:hint="eastAsia" w:ascii="宋体" w:hAnsi="宋体" w:cs="宋体"/>
                <w:b/>
                <w:bCs/>
              </w:rPr>
              <w:t>移栽期</w:t>
            </w:r>
          </w:p>
          <w:p>
            <w:pPr>
              <w:adjustRightInd w:val="0"/>
              <w:snapToGrid w:val="0"/>
              <w:spacing w:line="240" w:lineRule="atLeast"/>
              <w:jc w:val="center"/>
              <w:rPr>
                <w:rFonts w:ascii="宋体" w:hAnsi="宋体" w:cs="宋体"/>
                <w:b/>
                <w:bCs/>
              </w:rPr>
            </w:pPr>
            <w:r>
              <w:rPr>
                <w:rFonts w:ascii="宋体" w:hAnsi="宋体" w:cs="宋体"/>
                <w:b/>
                <w:bCs/>
              </w:rPr>
              <w:t>(</w:t>
            </w:r>
            <w:r>
              <w:rPr>
                <w:rFonts w:hint="eastAsia" w:ascii="宋体" w:hAnsi="宋体" w:cs="宋体"/>
                <w:b/>
                <w:bCs/>
              </w:rPr>
              <w:t>月</w:t>
            </w:r>
            <w:r>
              <w:rPr>
                <w:rFonts w:ascii="宋体" w:hAnsi="宋体" w:cs="宋体"/>
                <w:b/>
                <w:bCs/>
              </w:rPr>
              <w:t>/</w:t>
            </w:r>
            <w:r>
              <w:rPr>
                <w:rFonts w:hint="eastAsia" w:ascii="宋体" w:hAnsi="宋体" w:cs="宋体"/>
                <w:b/>
                <w:bCs/>
              </w:rPr>
              <w:t>日</w:t>
            </w:r>
            <w:r>
              <w:rPr>
                <w:rFonts w:ascii="宋体" w:hAnsi="宋体" w:cs="宋体"/>
                <w:b/>
                <w:bCs/>
              </w:rPr>
              <w:t>)</w:t>
            </w:r>
          </w:p>
        </w:tc>
        <w:tc>
          <w:tcPr>
            <w:tcW w:w="1191" w:type="dxa"/>
            <w:vMerge w:val="restart"/>
            <w:noWrap/>
            <w:vAlign w:val="center"/>
          </w:tcPr>
          <w:p>
            <w:pPr>
              <w:adjustRightInd w:val="0"/>
              <w:snapToGrid w:val="0"/>
              <w:spacing w:line="240" w:lineRule="atLeast"/>
              <w:jc w:val="center"/>
              <w:rPr>
                <w:rFonts w:ascii="宋体"/>
                <w:b/>
                <w:bCs/>
              </w:rPr>
            </w:pPr>
            <w:r>
              <w:rPr>
                <w:rFonts w:hint="eastAsia" w:ascii="宋体" w:hAnsi="宋体" w:cs="宋体"/>
                <w:b/>
                <w:bCs/>
              </w:rPr>
              <w:t>经</w:t>
            </w:r>
            <w:r>
              <w:rPr>
                <w:rFonts w:ascii="宋体" w:hAnsi="宋体" w:cs="宋体"/>
                <w:b/>
                <w:bCs/>
              </w:rPr>
              <w:t xml:space="preserve">  </w:t>
            </w:r>
            <w:r>
              <w:rPr>
                <w:rFonts w:hint="eastAsia" w:ascii="宋体" w:hAnsi="宋体" w:cs="宋体"/>
                <w:b/>
                <w:bCs/>
              </w:rPr>
              <w:t>度</w:t>
            </w:r>
          </w:p>
        </w:tc>
        <w:tc>
          <w:tcPr>
            <w:tcW w:w="1077" w:type="dxa"/>
            <w:vMerge w:val="restart"/>
            <w:noWrap/>
            <w:vAlign w:val="center"/>
          </w:tcPr>
          <w:p>
            <w:pPr>
              <w:adjustRightInd w:val="0"/>
              <w:snapToGrid w:val="0"/>
              <w:spacing w:line="240" w:lineRule="atLeast"/>
              <w:jc w:val="center"/>
              <w:rPr>
                <w:rFonts w:ascii="宋体"/>
                <w:b/>
                <w:bCs/>
              </w:rPr>
            </w:pPr>
            <w:r>
              <w:rPr>
                <w:rFonts w:hint="eastAsia" w:ascii="宋体" w:hAnsi="宋体" w:cs="宋体"/>
                <w:b/>
                <w:bCs/>
              </w:rPr>
              <w:t>纬</w:t>
            </w:r>
            <w:r>
              <w:rPr>
                <w:rFonts w:ascii="宋体" w:hAnsi="宋体" w:cs="宋体"/>
                <w:b/>
                <w:bCs/>
              </w:rPr>
              <w:t xml:space="preserve">  </w:t>
            </w:r>
            <w:r>
              <w:rPr>
                <w:rFonts w:hint="eastAsia" w:ascii="宋体" w:hAnsi="宋体" w:cs="宋体"/>
                <w:b/>
                <w:bCs/>
              </w:rPr>
              <w:t>度</w:t>
            </w:r>
          </w:p>
        </w:tc>
        <w:tc>
          <w:tcPr>
            <w:tcW w:w="907" w:type="dxa"/>
            <w:vMerge w:val="restart"/>
            <w:noWrap/>
            <w:vAlign w:val="center"/>
          </w:tcPr>
          <w:p>
            <w:pPr>
              <w:adjustRightInd w:val="0"/>
              <w:snapToGrid w:val="0"/>
              <w:spacing w:line="240" w:lineRule="atLeast"/>
              <w:jc w:val="center"/>
              <w:rPr>
                <w:rFonts w:hint="eastAsia" w:ascii="宋体" w:hAnsi="宋体" w:cs="宋体"/>
                <w:b/>
                <w:bCs/>
              </w:rPr>
            </w:pPr>
            <w:r>
              <w:rPr>
                <w:rFonts w:hint="eastAsia" w:ascii="宋体" w:hAnsi="宋体" w:cs="宋体"/>
                <w:b/>
                <w:bCs/>
              </w:rPr>
              <w:t>海拔</w:t>
            </w:r>
          </w:p>
          <w:p>
            <w:pPr>
              <w:adjustRightInd w:val="0"/>
              <w:snapToGrid w:val="0"/>
              <w:spacing w:line="240" w:lineRule="atLeast"/>
              <w:jc w:val="center"/>
              <w:rPr>
                <w:rFonts w:ascii="宋体" w:hAnsi="宋体" w:cs="宋体"/>
                <w:b/>
                <w:bCs/>
              </w:rPr>
            </w:pPr>
            <w:r>
              <w:rPr>
                <w:rFonts w:hint="eastAsia" w:ascii="宋体" w:hAnsi="宋体" w:cs="宋体"/>
                <w:b/>
                <w:bCs/>
              </w:rPr>
              <w:t>高度</w:t>
            </w:r>
            <w:r>
              <w:rPr>
                <w:rFonts w:ascii="宋体" w:hAnsi="宋体" w:cs="宋体"/>
                <w:b/>
                <w:bCs/>
              </w:rPr>
              <w:t>(m)</w:t>
            </w:r>
          </w:p>
        </w:tc>
        <w:tc>
          <w:tcPr>
            <w:tcW w:w="2031" w:type="dxa"/>
            <w:gridSpan w:val="2"/>
            <w:noWrap/>
            <w:vAlign w:val="center"/>
          </w:tcPr>
          <w:p>
            <w:pPr>
              <w:adjustRightInd w:val="0"/>
              <w:snapToGrid w:val="0"/>
              <w:spacing w:line="240" w:lineRule="atLeast"/>
              <w:jc w:val="center"/>
              <w:rPr>
                <w:rFonts w:hint="eastAsia" w:ascii="宋体" w:hAnsi="宋体" w:cs="宋体"/>
                <w:b/>
                <w:bCs/>
              </w:rPr>
            </w:pPr>
            <w:r>
              <w:rPr>
                <w:rFonts w:hint="eastAsia" w:ascii="宋体" w:hAnsi="宋体" w:cs="宋体"/>
                <w:b/>
                <w:bCs/>
                <w:szCs w:val="21"/>
                <w:lang w:eastAsia="zh-CN"/>
              </w:rPr>
              <w:t>试验</w:t>
            </w:r>
            <w:r>
              <w:rPr>
                <w:rFonts w:hint="eastAsia" w:ascii="宋体" w:hAnsi="宋体" w:cs="宋体"/>
                <w:b/>
                <w:bCs/>
                <w:szCs w:val="21"/>
              </w:rPr>
              <w:t>误差变异系数CV(%)</w:t>
            </w:r>
          </w:p>
        </w:tc>
        <w:tc>
          <w:tcPr>
            <w:tcW w:w="1654" w:type="dxa"/>
            <w:gridSpan w:val="2"/>
            <w:noWrap/>
            <w:vAlign w:val="center"/>
          </w:tcPr>
          <w:p>
            <w:pPr>
              <w:adjustRightInd w:val="0"/>
              <w:snapToGrid w:val="0"/>
              <w:spacing w:line="240" w:lineRule="atLeast"/>
              <w:jc w:val="center"/>
              <w:rPr>
                <w:rFonts w:hint="eastAsia" w:ascii="宋体" w:hAnsi="宋体" w:eastAsia="宋体" w:cs="宋体"/>
                <w:b/>
                <w:bCs/>
                <w:lang w:eastAsia="zh-CN"/>
              </w:rPr>
            </w:pPr>
            <w:r>
              <w:rPr>
                <w:rFonts w:hint="eastAsia" w:ascii="宋体" w:hAnsi="宋体" w:cs="宋体"/>
                <w:b/>
                <w:bCs/>
                <w:lang w:eastAsia="zh-CN"/>
              </w:rPr>
              <w:t>平均产量</w:t>
            </w:r>
            <w:r>
              <w:rPr>
                <w:rFonts w:hint="eastAsia" w:ascii="宋体" w:hAnsi="宋体" w:cs="宋体"/>
                <w:b/>
                <w:bCs/>
                <w:lang w:val="en-US" w:eastAsia="zh-CN"/>
              </w:rPr>
              <w:t xml:space="preserve">   </w:t>
            </w:r>
            <w:r>
              <w:rPr>
                <w:rFonts w:hint="eastAsia" w:ascii="宋体" w:hAnsi="宋体" w:cs="宋体"/>
                <w:b/>
                <w:bCs/>
                <w:lang w:eastAsia="zh-CN"/>
              </w:rPr>
              <w:t>（</w:t>
            </w:r>
            <w:r>
              <w:rPr>
                <w:rFonts w:hint="default" w:ascii="宋体" w:hAnsi="宋体" w:cs="宋体"/>
                <w:b/>
                <w:bCs/>
                <w:lang w:val="en" w:eastAsia="zh-CN"/>
              </w:rPr>
              <w:t>kg/</w:t>
            </w:r>
            <w:r>
              <w:rPr>
                <w:rFonts w:hint="eastAsia" w:ascii="宋体" w:hAnsi="宋体" w:cs="宋体"/>
                <w:b/>
                <w:bCs/>
                <w:lang w:val="en" w:eastAsia="zh-CN"/>
              </w:rPr>
              <w:t>亩</w:t>
            </w:r>
            <w:r>
              <w:rPr>
                <w:rFonts w:hint="default" w:ascii="宋体" w:hAnsi="宋体" w:cs="宋体"/>
                <w:b/>
                <w:bCs/>
                <w:lang w:val="en" w:eastAsia="zh-CN"/>
              </w:rPr>
              <w:t xml:space="preserve"> </w:t>
            </w:r>
            <w:r>
              <w:rPr>
                <w:rFonts w:hint="eastAsia" w:ascii="宋体" w:hAnsi="宋体" w:cs="宋体"/>
                <w:b/>
                <w:bCs/>
                <w:lang w:eastAsia="zh-CN"/>
              </w:rPr>
              <w:t>）</w:t>
            </w:r>
          </w:p>
        </w:tc>
        <w:tc>
          <w:tcPr>
            <w:tcW w:w="2154" w:type="dxa"/>
            <w:vMerge w:val="restart"/>
            <w:noWrap/>
            <w:vAlign w:val="center"/>
          </w:tcPr>
          <w:p>
            <w:pPr>
              <w:adjustRightInd w:val="0"/>
              <w:snapToGrid w:val="0"/>
              <w:spacing w:line="240" w:lineRule="atLeast"/>
              <w:jc w:val="center"/>
              <w:rPr>
                <w:rFonts w:ascii="宋体"/>
                <w:b/>
                <w:bCs/>
              </w:rPr>
            </w:pPr>
            <w:r>
              <w:rPr>
                <w:rFonts w:hint="eastAsia" w:ascii="宋体" w:hAnsi="宋体" w:cs="宋体"/>
                <w:b/>
                <w:bCs/>
              </w:rPr>
              <w:t>参</w:t>
            </w:r>
            <w:r>
              <w:rPr>
                <w:rFonts w:ascii="宋体" w:hAnsi="宋体" w:cs="宋体"/>
                <w:b/>
                <w:bCs/>
              </w:rPr>
              <w:t xml:space="preserve">  </w:t>
            </w:r>
            <w:r>
              <w:rPr>
                <w:rFonts w:hint="eastAsia" w:ascii="宋体" w:hAnsi="宋体" w:cs="宋体"/>
                <w:b/>
                <w:bCs/>
              </w:rPr>
              <w:t>试</w:t>
            </w:r>
            <w:r>
              <w:rPr>
                <w:rFonts w:ascii="宋体" w:hAnsi="宋体" w:cs="宋体"/>
                <w:b/>
                <w:bCs/>
              </w:rPr>
              <w:t xml:space="preserve">  </w:t>
            </w:r>
            <w:r>
              <w:rPr>
                <w:rFonts w:hint="eastAsia" w:ascii="宋体" w:hAnsi="宋体" w:cs="宋体"/>
                <w:b/>
                <w:bCs/>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680" w:type="dxa"/>
            <w:vMerge w:val="continue"/>
            <w:noWrap/>
            <w:vAlign w:val="center"/>
          </w:tcPr>
          <w:p>
            <w:pPr>
              <w:adjustRightInd w:val="0"/>
              <w:snapToGrid w:val="0"/>
              <w:spacing w:line="240" w:lineRule="atLeast"/>
              <w:jc w:val="center"/>
            </w:pPr>
          </w:p>
        </w:tc>
        <w:tc>
          <w:tcPr>
            <w:tcW w:w="2665" w:type="dxa"/>
            <w:vMerge w:val="continue"/>
            <w:noWrap/>
            <w:vAlign w:val="center"/>
          </w:tcPr>
          <w:p>
            <w:pPr>
              <w:adjustRightInd w:val="0"/>
              <w:snapToGrid w:val="0"/>
              <w:spacing w:line="240" w:lineRule="atLeast"/>
              <w:jc w:val="center"/>
            </w:pPr>
          </w:p>
        </w:tc>
        <w:tc>
          <w:tcPr>
            <w:tcW w:w="850" w:type="dxa"/>
            <w:vMerge w:val="continue"/>
            <w:noWrap/>
            <w:vAlign w:val="center"/>
          </w:tcPr>
          <w:p>
            <w:pPr>
              <w:adjustRightInd w:val="0"/>
              <w:snapToGrid w:val="0"/>
              <w:spacing w:line="240" w:lineRule="atLeast"/>
              <w:jc w:val="center"/>
            </w:pPr>
          </w:p>
        </w:tc>
        <w:tc>
          <w:tcPr>
            <w:tcW w:w="850" w:type="dxa"/>
            <w:vMerge w:val="continue"/>
            <w:noWrap/>
            <w:vAlign w:val="center"/>
          </w:tcPr>
          <w:p>
            <w:pPr>
              <w:adjustRightInd w:val="0"/>
              <w:snapToGrid w:val="0"/>
              <w:spacing w:line="240" w:lineRule="atLeast"/>
              <w:jc w:val="center"/>
            </w:pPr>
          </w:p>
        </w:tc>
        <w:tc>
          <w:tcPr>
            <w:tcW w:w="1191" w:type="dxa"/>
            <w:vMerge w:val="continue"/>
            <w:noWrap/>
            <w:vAlign w:val="center"/>
          </w:tcPr>
          <w:p>
            <w:pPr>
              <w:adjustRightInd w:val="0"/>
              <w:snapToGrid w:val="0"/>
              <w:spacing w:line="240" w:lineRule="atLeast"/>
              <w:jc w:val="center"/>
            </w:pPr>
          </w:p>
        </w:tc>
        <w:tc>
          <w:tcPr>
            <w:tcW w:w="1077" w:type="dxa"/>
            <w:vMerge w:val="continue"/>
            <w:noWrap/>
            <w:vAlign w:val="center"/>
          </w:tcPr>
          <w:p>
            <w:pPr>
              <w:adjustRightInd w:val="0"/>
              <w:snapToGrid w:val="0"/>
              <w:spacing w:line="240" w:lineRule="atLeast"/>
              <w:jc w:val="center"/>
            </w:pPr>
          </w:p>
        </w:tc>
        <w:tc>
          <w:tcPr>
            <w:tcW w:w="907" w:type="dxa"/>
            <w:vMerge w:val="continue"/>
            <w:noWrap/>
            <w:vAlign w:val="center"/>
          </w:tcPr>
          <w:p>
            <w:pPr>
              <w:adjustRightInd w:val="0"/>
              <w:snapToGrid w:val="0"/>
              <w:spacing w:line="240" w:lineRule="atLeast"/>
              <w:jc w:val="center"/>
            </w:pPr>
          </w:p>
        </w:tc>
        <w:tc>
          <w:tcPr>
            <w:tcW w:w="981" w:type="dxa"/>
            <w:noWrap/>
            <w:vAlign w:val="center"/>
          </w:tcPr>
          <w:p>
            <w:pPr>
              <w:adjustRightInd w:val="0"/>
              <w:snapToGrid w:val="0"/>
              <w:spacing w:line="240" w:lineRule="atLeast"/>
              <w:jc w:val="center"/>
              <w:rPr>
                <w:rFonts w:hint="default" w:ascii="宋体" w:hAnsi="宋体" w:cs="宋体"/>
                <w:b/>
                <w:bCs/>
                <w:szCs w:val="21"/>
                <w:lang w:val="en-US" w:eastAsia="zh-CN"/>
              </w:rPr>
            </w:pPr>
            <w:r>
              <w:rPr>
                <w:rFonts w:hint="eastAsia" w:ascii="宋体" w:hAnsi="宋体" w:cs="宋体"/>
                <w:b/>
                <w:bCs/>
                <w:szCs w:val="21"/>
                <w:lang w:val="en-US" w:eastAsia="zh-CN"/>
              </w:rPr>
              <w:t>1组</w:t>
            </w:r>
          </w:p>
        </w:tc>
        <w:tc>
          <w:tcPr>
            <w:tcW w:w="1050" w:type="dxa"/>
            <w:noWrap/>
            <w:vAlign w:val="center"/>
          </w:tcPr>
          <w:p>
            <w:pPr>
              <w:adjustRightInd w:val="0"/>
              <w:snapToGrid w:val="0"/>
              <w:spacing w:line="240" w:lineRule="atLeast"/>
              <w:jc w:val="center"/>
              <w:rPr>
                <w:rFonts w:hint="default" w:ascii="宋体" w:hAnsi="宋体" w:cs="宋体"/>
                <w:b/>
                <w:bCs/>
                <w:szCs w:val="21"/>
                <w:lang w:val="en-US" w:eastAsia="zh-CN"/>
              </w:rPr>
            </w:pPr>
            <w:r>
              <w:rPr>
                <w:rFonts w:hint="eastAsia" w:ascii="宋体" w:hAnsi="宋体" w:cs="宋体"/>
                <w:b/>
                <w:bCs/>
                <w:szCs w:val="21"/>
                <w:lang w:val="en-US" w:eastAsia="zh-CN"/>
              </w:rPr>
              <w:t>2组</w:t>
            </w:r>
          </w:p>
        </w:tc>
        <w:tc>
          <w:tcPr>
            <w:tcW w:w="805" w:type="dxa"/>
            <w:noWrap/>
            <w:vAlign w:val="center"/>
          </w:tcPr>
          <w:p>
            <w:pPr>
              <w:adjustRightInd w:val="0"/>
              <w:snapToGrid w:val="0"/>
              <w:spacing w:line="240" w:lineRule="atLeast"/>
              <w:jc w:val="center"/>
              <w:rPr>
                <w:rFonts w:hint="eastAsia" w:ascii="宋体" w:hAnsi="宋体" w:cs="宋体"/>
                <w:b/>
                <w:bCs/>
                <w:szCs w:val="21"/>
                <w:lang w:eastAsia="zh-CN"/>
              </w:rPr>
            </w:pPr>
            <w:r>
              <w:rPr>
                <w:rFonts w:hint="eastAsia" w:ascii="宋体" w:hAnsi="宋体" w:cs="宋体"/>
                <w:b/>
                <w:bCs/>
                <w:szCs w:val="21"/>
                <w:lang w:val="en-US" w:eastAsia="zh-CN"/>
              </w:rPr>
              <w:t>1组</w:t>
            </w:r>
          </w:p>
        </w:tc>
        <w:tc>
          <w:tcPr>
            <w:tcW w:w="849" w:type="dxa"/>
            <w:noWrap/>
            <w:vAlign w:val="center"/>
          </w:tcPr>
          <w:p>
            <w:pPr>
              <w:adjustRightInd w:val="0"/>
              <w:snapToGrid w:val="0"/>
              <w:spacing w:line="240" w:lineRule="atLeast"/>
              <w:jc w:val="center"/>
              <w:rPr>
                <w:rFonts w:hint="eastAsia" w:ascii="宋体" w:hAnsi="宋体" w:cs="宋体"/>
                <w:b/>
                <w:bCs/>
                <w:szCs w:val="21"/>
                <w:lang w:eastAsia="zh-CN"/>
              </w:rPr>
            </w:pPr>
            <w:r>
              <w:rPr>
                <w:rFonts w:hint="eastAsia" w:ascii="宋体" w:hAnsi="宋体" w:cs="宋体"/>
                <w:b/>
                <w:bCs/>
                <w:szCs w:val="21"/>
                <w:lang w:val="en-US" w:eastAsia="zh-CN"/>
              </w:rPr>
              <w:t>2组</w:t>
            </w:r>
          </w:p>
        </w:tc>
        <w:tc>
          <w:tcPr>
            <w:tcW w:w="2154" w:type="dxa"/>
            <w:vMerge w:val="continue"/>
            <w:noWrap/>
            <w:vAlign w:val="center"/>
          </w:tcPr>
          <w:p>
            <w:pPr>
              <w:adjustRightInd w:val="0"/>
              <w:snapToGrid w:val="0"/>
              <w:spacing w:line="240" w:lineRule="atLeast"/>
              <w:jc w:val="center"/>
              <w:rPr>
                <w:rFonts w:hint="eastAsia" w:ascii="宋体" w:hAnsi="宋体" w:cs="宋体"/>
                <w:b/>
                <w:bCs/>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80" w:type="dxa"/>
            <w:vMerge w:val="restart"/>
            <w:noWrap/>
            <w:vAlign w:val="center"/>
          </w:tcPr>
          <w:p>
            <w:pPr>
              <w:adjustRightInd w:val="0"/>
              <w:snapToGrid w:val="0"/>
              <w:spacing w:line="240" w:lineRule="atLeast"/>
              <w:jc w:val="center"/>
              <w:rPr>
                <w:rFonts w:ascii="宋体"/>
              </w:rPr>
            </w:pPr>
            <w:r>
              <w:rPr>
                <w:rFonts w:hint="eastAsia" w:ascii="宋体" w:hAnsi="宋体" w:cs="宋体"/>
              </w:rPr>
              <w:t>区试</w:t>
            </w:r>
          </w:p>
        </w:tc>
        <w:tc>
          <w:tcPr>
            <w:tcW w:w="266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hAnsi="宋体" w:cs="宋体"/>
              </w:rPr>
            </w:pPr>
            <w:r>
              <w:rPr>
                <w:rFonts w:hint="eastAsia" w:ascii="宋体" w:hAnsi="宋体" w:cs="宋体"/>
              </w:rPr>
              <w:t>百色市农科所</w:t>
            </w:r>
            <w:r>
              <w:rPr>
                <w:rFonts w:ascii="宋体" w:hAnsi="宋体" w:cs="宋体"/>
              </w:rPr>
              <w:t>(</w:t>
            </w:r>
            <w:r>
              <w:rPr>
                <w:rFonts w:hint="eastAsia" w:ascii="宋体" w:hAnsi="宋体" w:cs="宋体"/>
              </w:rPr>
              <w:t>田阳百育镇</w:t>
            </w:r>
            <w:r>
              <w:rPr>
                <w:rFonts w:ascii="宋体" w:hAnsi="宋体" w:cs="宋体"/>
              </w:rPr>
              <w:t>)</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hint="eastAsia" w:ascii="宋体" w:hAnsi="宋体" w:cs="宋体"/>
                <w:lang w:val="en-US" w:eastAsia="zh-CN"/>
              </w:rPr>
              <w:t>7/17</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hint="eastAsia" w:ascii="宋体" w:hAnsi="宋体" w:cs="宋体"/>
                <w:lang w:val="en-US" w:eastAsia="zh-CN"/>
              </w:rPr>
              <w:t>8/6</w:t>
            </w:r>
          </w:p>
        </w:tc>
        <w:tc>
          <w:tcPr>
            <w:tcW w:w="119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106</w:t>
            </w:r>
            <w:r>
              <w:rPr>
                <w:rFonts w:hint="eastAsia" w:ascii="宋体" w:hAnsi="宋体" w:cs="宋体"/>
              </w:rPr>
              <w:t>°</w:t>
            </w:r>
            <w:r>
              <w:rPr>
                <w:rFonts w:ascii="宋体" w:hAnsi="宋体" w:cs="宋体"/>
              </w:rPr>
              <w:t>31</w:t>
            </w:r>
            <w:r>
              <w:rPr>
                <w:rFonts w:hint="eastAsia" w:ascii="宋体" w:hAnsi="宋体" w:cs="宋体"/>
              </w:rPr>
              <w:t>′</w:t>
            </w:r>
          </w:p>
        </w:tc>
        <w:tc>
          <w:tcPr>
            <w:tcW w:w="107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23</w:t>
            </w:r>
            <w:r>
              <w:rPr>
                <w:rFonts w:hint="eastAsia" w:ascii="宋体" w:hAnsi="宋体" w:cs="宋体"/>
              </w:rPr>
              <w:t>°</w:t>
            </w:r>
            <w:r>
              <w:rPr>
                <w:rFonts w:ascii="宋体" w:hAnsi="宋体" w:cs="宋体"/>
              </w:rPr>
              <w:t>25</w:t>
            </w:r>
            <w:r>
              <w:rPr>
                <w:rFonts w:hint="eastAsia" w:ascii="宋体" w:hAnsi="宋体" w:cs="宋体"/>
              </w:rPr>
              <w:t>′</w:t>
            </w:r>
          </w:p>
        </w:tc>
        <w:tc>
          <w:tcPr>
            <w:tcW w:w="90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105</w:t>
            </w:r>
          </w:p>
        </w:tc>
        <w:tc>
          <w:tcPr>
            <w:tcW w:w="98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2.018</w:t>
            </w:r>
          </w:p>
        </w:tc>
        <w:tc>
          <w:tcPr>
            <w:tcW w:w="10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1.860</w:t>
            </w:r>
          </w:p>
        </w:tc>
        <w:tc>
          <w:tcPr>
            <w:tcW w:w="80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483.28</w:t>
            </w:r>
          </w:p>
        </w:tc>
        <w:tc>
          <w:tcPr>
            <w:tcW w:w="849"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485.58</w:t>
            </w:r>
          </w:p>
        </w:tc>
        <w:tc>
          <w:tcPr>
            <w:tcW w:w="2154"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rPr>
            </w:pPr>
            <w:r>
              <w:rPr>
                <w:rFonts w:hint="eastAsia" w:ascii="宋体" w:hAnsi="宋体" w:cs="宋体"/>
              </w:rPr>
              <w:t>罗芳媚、覃柳末、  黄秋要、张世冠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80" w:type="dxa"/>
            <w:vMerge w:val="continue"/>
            <w:noWrap/>
            <w:vAlign w:val="center"/>
          </w:tcPr>
          <w:p>
            <w:pPr>
              <w:adjustRightInd w:val="0"/>
              <w:snapToGrid w:val="0"/>
              <w:spacing w:line="240" w:lineRule="atLeast"/>
              <w:jc w:val="center"/>
              <w:rPr>
                <w:rFonts w:ascii="宋体"/>
              </w:rPr>
            </w:pPr>
          </w:p>
        </w:tc>
        <w:tc>
          <w:tcPr>
            <w:tcW w:w="266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hAnsi="宋体" w:cs="宋体"/>
              </w:rPr>
            </w:pPr>
            <w:r>
              <w:rPr>
                <w:rFonts w:hint="eastAsia" w:ascii="宋体" w:hAnsi="宋体" w:cs="宋体"/>
              </w:rPr>
              <w:t>广西农科院水稻所</w:t>
            </w:r>
            <w:r>
              <w:rPr>
                <w:rFonts w:ascii="宋体" w:hAnsi="宋体" w:cs="宋体"/>
              </w:rPr>
              <w:t>(</w:t>
            </w:r>
            <w:r>
              <w:rPr>
                <w:rFonts w:hint="eastAsia" w:ascii="宋体" w:hAnsi="宋体" w:cs="宋体"/>
              </w:rPr>
              <w:t>南宁</w:t>
            </w:r>
            <w:r>
              <w:rPr>
                <w:rFonts w:ascii="宋体" w:hAnsi="宋体" w:cs="宋体"/>
              </w:rPr>
              <w:t>)</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7/14</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ascii="宋体" w:hAnsi="宋体" w:eastAsia="宋体" w:cs="宋体"/>
                <w:lang w:eastAsia="zh-CN"/>
              </w:rPr>
            </w:pPr>
            <w:r>
              <w:rPr>
                <w:rFonts w:ascii="宋体" w:hAnsi="宋体" w:cs="宋体"/>
              </w:rPr>
              <w:t>7/2</w:t>
            </w:r>
            <w:r>
              <w:rPr>
                <w:rFonts w:hint="eastAsia" w:ascii="宋体" w:hAnsi="宋体" w:cs="宋体"/>
                <w:lang w:val="en-US" w:eastAsia="zh-CN"/>
              </w:rPr>
              <w:t>8</w:t>
            </w:r>
          </w:p>
        </w:tc>
        <w:tc>
          <w:tcPr>
            <w:tcW w:w="119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108</w:t>
            </w:r>
            <w:r>
              <w:rPr>
                <w:rFonts w:hint="eastAsia" w:ascii="宋体" w:hAnsi="宋体" w:cs="宋体"/>
              </w:rPr>
              <w:t>°</w:t>
            </w:r>
            <w:r>
              <w:rPr>
                <w:rFonts w:ascii="宋体" w:hAnsi="宋体" w:cs="宋体"/>
              </w:rPr>
              <w:t>31</w:t>
            </w:r>
            <w:r>
              <w:rPr>
                <w:rFonts w:hint="eastAsia" w:ascii="宋体" w:hAnsi="宋体" w:cs="宋体"/>
              </w:rPr>
              <w:t>′</w:t>
            </w:r>
          </w:p>
        </w:tc>
        <w:tc>
          <w:tcPr>
            <w:tcW w:w="107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22</w:t>
            </w:r>
            <w:r>
              <w:rPr>
                <w:rFonts w:hint="eastAsia" w:ascii="宋体" w:hAnsi="宋体" w:cs="宋体"/>
              </w:rPr>
              <w:t>°</w:t>
            </w:r>
            <w:r>
              <w:rPr>
                <w:rFonts w:ascii="宋体" w:hAnsi="宋体" w:cs="宋体"/>
              </w:rPr>
              <w:t>35</w:t>
            </w:r>
            <w:r>
              <w:rPr>
                <w:rFonts w:hint="eastAsia" w:ascii="宋体" w:hAnsi="宋体" w:cs="宋体"/>
              </w:rPr>
              <w:t>′</w:t>
            </w:r>
          </w:p>
        </w:tc>
        <w:tc>
          <w:tcPr>
            <w:tcW w:w="90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79</w:t>
            </w:r>
          </w:p>
        </w:tc>
        <w:tc>
          <w:tcPr>
            <w:tcW w:w="98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1.734</w:t>
            </w:r>
          </w:p>
        </w:tc>
        <w:tc>
          <w:tcPr>
            <w:tcW w:w="10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3.339</w:t>
            </w:r>
          </w:p>
        </w:tc>
        <w:tc>
          <w:tcPr>
            <w:tcW w:w="80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402.78</w:t>
            </w:r>
          </w:p>
        </w:tc>
        <w:tc>
          <w:tcPr>
            <w:tcW w:w="849"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406.60</w:t>
            </w:r>
          </w:p>
        </w:tc>
        <w:tc>
          <w:tcPr>
            <w:tcW w:w="2154"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eastAsia" w:ascii="宋体" w:eastAsia="宋体"/>
                <w:lang w:eastAsia="zh-CN"/>
              </w:rPr>
            </w:pPr>
            <w:r>
              <w:rPr>
                <w:rFonts w:hint="eastAsia" w:ascii="宋体" w:hAnsi="宋体" w:cs="宋体"/>
              </w:rPr>
              <w:t>罗同平、王强、何彰杰、唐梅</w:t>
            </w:r>
            <w:r>
              <w:rPr>
                <w:rFonts w:hint="eastAsia" w:ascii="宋体" w:hAnsi="宋体" w:cs="宋体"/>
                <w:lang w:eastAsia="zh-CN"/>
              </w:rPr>
              <w:t>、</w:t>
            </w:r>
            <w:r>
              <w:rPr>
                <w:rFonts w:hint="eastAsia" w:ascii="宋体" w:hAnsi="宋体" w:cs="宋体"/>
              </w:rPr>
              <w:t>孙富</w:t>
            </w:r>
            <w:r>
              <w:rPr>
                <w:rFonts w:hint="eastAsia" w:ascii="宋体" w:hAnsi="宋体" w:cs="宋体"/>
                <w:lang w:eastAsia="zh-CN"/>
              </w:rPr>
              <w:t>、</w:t>
            </w:r>
            <w:r>
              <w:rPr>
                <w:rFonts w:hint="eastAsia" w:ascii="宋体" w:hAnsi="宋体" w:cs="宋体"/>
              </w:rPr>
              <w:t>何聪</w:t>
            </w:r>
            <w:r>
              <w:rPr>
                <w:rFonts w:hint="eastAsia" w:ascii="宋体" w:hAnsi="宋体" w:cs="宋体"/>
                <w:lang w:eastAsia="zh-CN"/>
              </w:rPr>
              <w:t>、</w:t>
            </w:r>
            <w:r>
              <w:rPr>
                <w:rFonts w:hint="eastAsia" w:ascii="宋体" w:hAnsi="宋体" w:cs="宋体"/>
              </w:rPr>
              <w:t>卢宏琮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80" w:type="dxa"/>
            <w:vMerge w:val="continue"/>
            <w:noWrap/>
            <w:vAlign w:val="center"/>
          </w:tcPr>
          <w:p>
            <w:pPr>
              <w:adjustRightInd w:val="0"/>
              <w:snapToGrid w:val="0"/>
              <w:spacing w:line="240" w:lineRule="atLeast"/>
              <w:jc w:val="center"/>
              <w:rPr>
                <w:rFonts w:ascii="宋体"/>
              </w:rPr>
            </w:pPr>
          </w:p>
        </w:tc>
        <w:tc>
          <w:tcPr>
            <w:tcW w:w="266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hAnsi="宋体" w:cs="宋体"/>
              </w:rPr>
            </w:pPr>
            <w:r>
              <w:rPr>
                <w:rFonts w:hint="eastAsia" w:ascii="宋体" w:hAnsi="宋体" w:cs="宋体"/>
              </w:rPr>
              <w:t>贵港市良种示范场</w:t>
            </w:r>
            <w:r>
              <w:rPr>
                <w:rFonts w:ascii="宋体" w:hAnsi="宋体" w:cs="宋体"/>
              </w:rPr>
              <w:t>(</w:t>
            </w:r>
            <w:r>
              <w:rPr>
                <w:rFonts w:hint="eastAsia" w:ascii="宋体" w:hAnsi="宋体" w:cs="宋体"/>
              </w:rPr>
              <w:t>港城镇棉村</w:t>
            </w:r>
            <w:r>
              <w:rPr>
                <w:rFonts w:ascii="宋体" w:hAnsi="宋体" w:cs="宋体"/>
              </w:rPr>
              <w:t>)</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hint="eastAsia" w:ascii="宋体" w:hAnsi="宋体" w:cs="宋体"/>
                <w:lang w:val="en-US" w:eastAsia="zh-CN"/>
              </w:rPr>
              <w:t>7/11</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cs="宋体"/>
                <w:lang w:val="en-US"/>
              </w:rPr>
            </w:pPr>
            <w:r>
              <w:rPr>
                <w:rFonts w:hint="eastAsia" w:ascii="宋体" w:hAnsi="宋体" w:cs="宋体"/>
                <w:lang w:val="en-US" w:eastAsia="zh-CN"/>
              </w:rPr>
              <w:t>7/30</w:t>
            </w:r>
          </w:p>
        </w:tc>
        <w:tc>
          <w:tcPr>
            <w:tcW w:w="119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109</w:t>
            </w:r>
            <w:r>
              <w:rPr>
                <w:rFonts w:hint="eastAsia" w:ascii="宋体" w:hAnsi="宋体" w:cs="宋体"/>
              </w:rPr>
              <w:t>°</w:t>
            </w:r>
            <w:r>
              <w:rPr>
                <w:rFonts w:ascii="宋体" w:hAnsi="宋体" w:cs="宋体"/>
              </w:rPr>
              <w:t>11</w:t>
            </w:r>
            <w:r>
              <w:rPr>
                <w:rFonts w:hint="eastAsia" w:ascii="宋体" w:hAnsi="宋体" w:cs="宋体"/>
              </w:rPr>
              <w:t>′</w:t>
            </w:r>
          </w:p>
        </w:tc>
        <w:tc>
          <w:tcPr>
            <w:tcW w:w="107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22</w:t>
            </w:r>
            <w:r>
              <w:rPr>
                <w:rFonts w:hint="eastAsia" w:ascii="宋体" w:hAnsi="宋体" w:cs="宋体"/>
              </w:rPr>
              <w:t>°</w:t>
            </w:r>
            <w:r>
              <w:rPr>
                <w:rFonts w:ascii="宋体" w:hAnsi="宋体" w:cs="宋体"/>
              </w:rPr>
              <w:t>39</w:t>
            </w:r>
            <w:r>
              <w:rPr>
                <w:rFonts w:hint="eastAsia" w:ascii="宋体" w:hAnsi="宋体" w:cs="宋体"/>
              </w:rPr>
              <w:t>′</w:t>
            </w:r>
          </w:p>
        </w:tc>
        <w:tc>
          <w:tcPr>
            <w:tcW w:w="90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50</w:t>
            </w:r>
          </w:p>
        </w:tc>
        <w:tc>
          <w:tcPr>
            <w:tcW w:w="98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1.707</w:t>
            </w:r>
          </w:p>
        </w:tc>
        <w:tc>
          <w:tcPr>
            <w:tcW w:w="10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1.350</w:t>
            </w:r>
          </w:p>
        </w:tc>
        <w:tc>
          <w:tcPr>
            <w:tcW w:w="80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393.37</w:t>
            </w:r>
          </w:p>
        </w:tc>
        <w:tc>
          <w:tcPr>
            <w:tcW w:w="849"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388.85</w:t>
            </w:r>
          </w:p>
        </w:tc>
        <w:tc>
          <w:tcPr>
            <w:tcW w:w="2154"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rPr>
            </w:pPr>
            <w:r>
              <w:rPr>
                <w:rFonts w:hint="eastAsia" w:ascii="宋体" w:hAnsi="宋体" w:cs="宋体"/>
              </w:rPr>
              <w:t>黄起东、蔡小明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80" w:type="dxa"/>
            <w:vMerge w:val="continue"/>
            <w:noWrap/>
            <w:vAlign w:val="center"/>
          </w:tcPr>
          <w:p>
            <w:pPr>
              <w:adjustRightInd w:val="0"/>
              <w:snapToGrid w:val="0"/>
              <w:spacing w:line="240" w:lineRule="atLeast"/>
              <w:jc w:val="center"/>
              <w:rPr>
                <w:rFonts w:ascii="宋体"/>
              </w:rPr>
            </w:pPr>
          </w:p>
        </w:tc>
        <w:tc>
          <w:tcPr>
            <w:tcW w:w="266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eastAsia" w:ascii="宋体" w:hAnsi="宋体" w:eastAsia="宋体" w:cs="宋体"/>
                <w:lang w:eastAsia="zh-CN"/>
              </w:rPr>
            </w:pPr>
            <w:r>
              <w:rPr>
                <w:rFonts w:hint="eastAsia" w:ascii="宋体" w:hAnsi="宋体" w:cs="宋体"/>
              </w:rPr>
              <w:t xml:space="preserve">合浦县种子站 </w:t>
            </w:r>
            <w:r>
              <w:rPr>
                <w:rFonts w:hint="eastAsia" w:ascii="宋体" w:hAnsi="宋体" w:cs="宋体"/>
                <w:lang w:eastAsia="zh-CN"/>
              </w:rPr>
              <w:t>（</w:t>
            </w:r>
            <w:r>
              <w:rPr>
                <w:szCs w:val="21"/>
              </w:rPr>
              <w:t>党江镇九坡村</w:t>
            </w:r>
            <w:r>
              <w:rPr>
                <w:rFonts w:hint="eastAsia" w:ascii="宋体" w:hAnsi="宋体" w:cs="宋体"/>
                <w:lang w:eastAsia="zh-CN"/>
              </w:rPr>
              <w:t>）</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hint="eastAsia" w:ascii="宋体" w:hAnsi="宋体" w:cs="宋体"/>
                <w:lang w:val="en-US" w:eastAsia="zh-CN"/>
              </w:rPr>
              <w:t>7/6</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cs="宋体"/>
                <w:lang w:val="en-US"/>
              </w:rPr>
            </w:pPr>
            <w:r>
              <w:rPr>
                <w:rFonts w:hint="eastAsia" w:ascii="宋体" w:hAnsi="宋体" w:cs="宋体"/>
                <w:lang w:val="en-US" w:eastAsia="zh-CN"/>
              </w:rPr>
              <w:t>7/29</w:t>
            </w:r>
          </w:p>
        </w:tc>
        <w:tc>
          <w:tcPr>
            <w:tcW w:w="119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10</w:t>
            </w:r>
            <w:r>
              <w:rPr>
                <w:rFonts w:hint="eastAsia" w:ascii="宋体" w:hAnsi="宋体" w:cs="宋体"/>
                <w:lang w:val="en-US" w:eastAsia="zh-CN"/>
              </w:rPr>
              <w:t>9</w:t>
            </w:r>
            <w:r>
              <w:rPr>
                <w:rFonts w:ascii="宋体" w:hAnsi="宋体" w:cs="宋体"/>
              </w:rPr>
              <w:t>.</w:t>
            </w:r>
            <w:r>
              <w:rPr>
                <w:rFonts w:hint="eastAsia" w:ascii="宋体" w:hAnsi="宋体" w:cs="宋体"/>
                <w:lang w:val="en-US" w:eastAsia="zh-CN"/>
              </w:rPr>
              <w:t>15</w:t>
            </w:r>
            <w:r>
              <w:rPr>
                <w:rFonts w:hint="eastAsia" w:ascii="宋体" w:hAnsi="宋体" w:cs="宋体"/>
              </w:rPr>
              <w:t>′</w:t>
            </w:r>
          </w:p>
        </w:tc>
        <w:tc>
          <w:tcPr>
            <w:tcW w:w="107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ascii="宋体" w:eastAsia="宋体"/>
                <w:lang w:eastAsia="zh-CN"/>
              </w:rPr>
            </w:pPr>
            <w:r>
              <w:rPr>
                <w:rFonts w:ascii="宋体" w:hAnsi="宋体" w:cs="宋体"/>
              </w:rPr>
              <w:t>2</w:t>
            </w:r>
            <w:r>
              <w:rPr>
                <w:rFonts w:hint="eastAsia" w:ascii="宋体" w:hAnsi="宋体" w:cs="宋体"/>
                <w:lang w:val="en-US" w:eastAsia="zh-CN"/>
              </w:rPr>
              <w:t>1</w:t>
            </w:r>
            <w:r>
              <w:rPr>
                <w:rFonts w:ascii="宋体" w:hAnsi="宋体" w:cs="宋体"/>
              </w:rPr>
              <w:t>.</w:t>
            </w:r>
            <w:r>
              <w:rPr>
                <w:rFonts w:hint="eastAsia" w:ascii="宋体" w:hAnsi="宋体" w:cs="宋体"/>
                <w:lang w:val="en-US" w:eastAsia="zh-CN"/>
              </w:rPr>
              <w:t>66</w:t>
            </w:r>
            <w:r>
              <w:rPr>
                <w:rFonts w:hint="eastAsia" w:ascii="宋体" w:hAnsi="宋体" w:cs="宋体"/>
              </w:rPr>
              <w:t>′</w:t>
            </w:r>
          </w:p>
        </w:tc>
        <w:tc>
          <w:tcPr>
            <w:tcW w:w="90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23</w:t>
            </w:r>
          </w:p>
        </w:tc>
        <w:tc>
          <w:tcPr>
            <w:tcW w:w="98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1.633</w:t>
            </w:r>
          </w:p>
        </w:tc>
        <w:tc>
          <w:tcPr>
            <w:tcW w:w="10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1.450</w:t>
            </w:r>
          </w:p>
        </w:tc>
        <w:tc>
          <w:tcPr>
            <w:tcW w:w="80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404.06</w:t>
            </w:r>
          </w:p>
        </w:tc>
        <w:tc>
          <w:tcPr>
            <w:tcW w:w="849"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415.31</w:t>
            </w:r>
          </w:p>
        </w:tc>
        <w:tc>
          <w:tcPr>
            <w:tcW w:w="2154"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rPr>
            </w:pPr>
            <w:r>
              <w:rPr>
                <w:rFonts w:hint="eastAsia" w:ascii="宋体" w:hAnsi="宋体" w:cs="宋体"/>
              </w:rPr>
              <w:t xml:space="preserve">劳赏业、李继玲、李斌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80" w:type="dxa"/>
            <w:vMerge w:val="continue"/>
            <w:noWrap/>
            <w:vAlign w:val="center"/>
          </w:tcPr>
          <w:p>
            <w:pPr>
              <w:adjustRightInd w:val="0"/>
              <w:snapToGrid w:val="0"/>
              <w:spacing w:line="240" w:lineRule="atLeast"/>
              <w:jc w:val="center"/>
              <w:rPr>
                <w:rFonts w:ascii="宋体"/>
              </w:rPr>
            </w:pPr>
          </w:p>
        </w:tc>
        <w:tc>
          <w:tcPr>
            <w:tcW w:w="266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eastAsia" w:ascii="宋体" w:hAnsi="宋体" w:eastAsia="宋体" w:cs="宋体"/>
                <w:lang w:eastAsia="zh-CN"/>
              </w:rPr>
            </w:pPr>
            <w:r>
              <w:rPr>
                <w:rFonts w:hint="eastAsia"/>
                <w:szCs w:val="21"/>
              </w:rPr>
              <w:t>藤县种植业技术服务站</w:t>
            </w:r>
            <w:r>
              <w:rPr>
                <w:rFonts w:hint="eastAsia"/>
                <w:szCs w:val="21"/>
                <w:lang w:eastAsia="zh-CN"/>
              </w:rPr>
              <w:t>（藤县</w:t>
            </w:r>
            <w:r>
              <w:rPr>
                <w:szCs w:val="21"/>
              </w:rPr>
              <w:t>潭东</w:t>
            </w:r>
            <w:r>
              <w:rPr>
                <w:rFonts w:hint="eastAsia"/>
                <w:szCs w:val="21"/>
                <w:lang w:eastAsia="zh-CN"/>
              </w:rPr>
              <w:t>镇县农科所</w:t>
            </w:r>
            <w:r>
              <w:rPr>
                <w:szCs w:val="21"/>
              </w:rPr>
              <w:t>基地</w:t>
            </w:r>
            <w:r>
              <w:rPr>
                <w:rFonts w:hint="eastAsia"/>
                <w:szCs w:val="21"/>
                <w:lang w:eastAsia="zh-CN"/>
              </w:rPr>
              <w:t>）</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hint="eastAsia" w:ascii="宋体" w:hAnsi="宋体" w:cs="宋体"/>
                <w:lang w:val="en-US" w:eastAsia="zh-CN"/>
              </w:rPr>
              <w:t>7/16</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cs="宋体"/>
                <w:lang w:val="en-US"/>
              </w:rPr>
            </w:pPr>
            <w:r>
              <w:rPr>
                <w:rFonts w:hint="eastAsia" w:ascii="宋体" w:hAnsi="宋体" w:cs="宋体"/>
                <w:lang w:val="en-US" w:eastAsia="zh-CN"/>
              </w:rPr>
              <w:t>8/10</w:t>
            </w:r>
          </w:p>
        </w:tc>
        <w:tc>
          <w:tcPr>
            <w:tcW w:w="119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117</w:t>
            </w:r>
            <w:r>
              <w:rPr>
                <w:rFonts w:hint="eastAsia" w:ascii="宋体" w:hAnsi="宋体" w:cs="宋体"/>
              </w:rPr>
              <w:t>°</w:t>
            </w:r>
            <w:r>
              <w:rPr>
                <w:rFonts w:ascii="宋体" w:hAnsi="宋体" w:cs="宋体"/>
              </w:rPr>
              <w:t>70</w:t>
            </w:r>
            <w:r>
              <w:rPr>
                <w:rFonts w:hint="eastAsia" w:ascii="宋体" w:hAnsi="宋体" w:cs="宋体"/>
              </w:rPr>
              <w:t>′</w:t>
            </w:r>
          </w:p>
        </w:tc>
        <w:tc>
          <w:tcPr>
            <w:tcW w:w="107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23</w:t>
            </w:r>
            <w:r>
              <w:rPr>
                <w:rFonts w:hint="eastAsia" w:ascii="宋体" w:hAnsi="宋体" w:cs="宋体"/>
              </w:rPr>
              <w:t>°</w:t>
            </w:r>
            <w:r>
              <w:rPr>
                <w:rFonts w:ascii="宋体" w:hAnsi="宋体" w:cs="宋体"/>
              </w:rPr>
              <w:t>30</w:t>
            </w:r>
            <w:r>
              <w:rPr>
                <w:rFonts w:hint="eastAsia" w:ascii="宋体" w:hAnsi="宋体" w:cs="宋体"/>
              </w:rPr>
              <w:t>′</w:t>
            </w:r>
          </w:p>
        </w:tc>
        <w:tc>
          <w:tcPr>
            <w:tcW w:w="90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27</w:t>
            </w:r>
          </w:p>
        </w:tc>
        <w:tc>
          <w:tcPr>
            <w:tcW w:w="98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2.621</w:t>
            </w:r>
          </w:p>
        </w:tc>
        <w:tc>
          <w:tcPr>
            <w:tcW w:w="10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3.647</w:t>
            </w:r>
          </w:p>
        </w:tc>
        <w:tc>
          <w:tcPr>
            <w:tcW w:w="80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487.56</w:t>
            </w:r>
          </w:p>
        </w:tc>
        <w:tc>
          <w:tcPr>
            <w:tcW w:w="849"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482.21</w:t>
            </w:r>
          </w:p>
        </w:tc>
        <w:tc>
          <w:tcPr>
            <w:tcW w:w="2154"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rPr>
            </w:pPr>
            <w:r>
              <w:rPr>
                <w:rFonts w:hint="eastAsia" w:ascii="宋体" w:hAnsi="宋体" w:cs="宋体"/>
              </w:rPr>
              <w:t>黄日盛、黄鸿华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80" w:type="dxa"/>
            <w:vMerge w:val="continue"/>
            <w:noWrap/>
            <w:vAlign w:val="center"/>
          </w:tcPr>
          <w:p>
            <w:pPr>
              <w:adjustRightInd w:val="0"/>
              <w:snapToGrid w:val="0"/>
              <w:spacing w:line="240" w:lineRule="atLeast"/>
              <w:jc w:val="center"/>
              <w:rPr>
                <w:rFonts w:ascii="宋体"/>
              </w:rPr>
            </w:pPr>
          </w:p>
        </w:tc>
        <w:tc>
          <w:tcPr>
            <w:tcW w:w="266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hAnsi="宋体" w:cs="宋体"/>
              </w:rPr>
            </w:pPr>
            <w:r>
              <w:rPr>
                <w:rFonts w:hint="eastAsia" w:ascii="宋体" w:hAnsi="宋体" w:cs="宋体"/>
              </w:rPr>
              <w:t>玉林市农科所</w:t>
            </w:r>
            <w:r>
              <w:rPr>
                <w:rFonts w:ascii="宋体" w:hAnsi="宋体" w:cs="宋体"/>
              </w:rPr>
              <w:t>(</w:t>
            </w:r>
            <w:r>
              <w:rPr>
                <w:rFonts w:hint="eastAsia" w:ascii="宋体" w:hAnsi="宋体" w:cs="宋体"/>
              </w:rPr>
              <w:t>仁东基地</w:t>
            </w:r>
            <w:r>
              <w:rPr>
                <w:rFonts w:ascii="宋体" w:hAnsi="宋体" w:cs="宋体"/>
              </w:rPr>
              <w:t>)</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hint="eastAsia" w:ascii="宋体" w:hAnsi="宋体" w:cs="宋体"/>
                <w:lang w:val="en-US" w:eastAsia="zh-CN"/>
              </w:rPr>
              <w:t>7/11</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cs="宋体"/>
                <w:lang w:val="en-US"/>
              </w:rPr>
            </w:pPr>
            <w:r>
              <w:rPr>
                <w:rFonts w:hint="eastAsia" w:ascii="宋体" w:hAnsi="宋体" w:cs="宋体"/>
                <w:lang w:val="en-US" w:eastAsia="zh-CN"/>
              </w:rPr>
              <w:t>7/23</w:t>
            </w:r>
          </w:p>
        </w:tc>
        <w:tc>
          <w:tcPr>
            <w:tcW w:w="119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110</w:t>
            </w:r>
            <w:r>
              <w:rPr>
                <w:rFonts w:hint="eastAsia" w:ascii="宋体" w:hAnsi="宋体" w:cs="宋体"/>
              </w:rPr>
              <w:t>°</w:t>
            </w:r>
            <w:r>
              <w:rPr>
                <w:rFonts w:ascii="宋体" w:hAnsi="宋体" w:cs="宋体"/>
              </w:rPr>
              <w:t>10</w:t>
            </w:r>
            <w:r>
              <w:rPr>
                <w:rFonts w:hint="eastAsia" w:ascii="宋体" w:hAnsi="宋体" w:cs="宋体"/>
              </w:rPr>
              <w:t>′</w:t>
            </w:r>
          </w:p>
        </w:tc>
        <w:tc>
          <w:tcPr>
            <w:tcW w:w="107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22</w:t>
            </w:r>
            <w:r>
              <w:rPr>
                <w:rFonts w:hint="eastAsia" w:ascii="宋体" w:hAnsi="宋体" w:cs="宋体"/>
              </w:rPr>
              <w:t>°</w:t>
            </w:r>
            <w:r>
              <w:rPr>
                <w:rFonts w:ascii="宋体" w:hAnsi="宋体" w:cs="宋体"/>
              </w:rPr>
              <w:t>38</w:t>
            </w:r>
            <w:r>
              <w:rPr>
                <w:rFonts w:hint="eastAsia" w:ascii="宋体" w:hAnsi="宋体" w:cs="宋体"/>
              </w:rPr>
              <w:t>′</w:t>
            </w:r>
          </w:p>
        </w:tc>
        <w:tc>
          <w:tcPr>
            <w:tcW w:w="90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80</w:t>
            </w:r>
          </w:p>
        </w:tc>
        <w:tc>
          <w:tcPr>
            <w:tcW w:w="98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eastAsia="宋体" w:cs="宋体"/>
                <w:lang w:val="en-US" w:eastAsia="zh-CN"/>
              </w:rPr>
              <w:t>2.</w:t>
            </w:r>
            <w:r>
              <w:rPr>
                <w:rFonts w:hint="eastAsia" w:ascii="宋体" w:hAnsi="宋体" w:cs="宋体"/>
                <w:lang w:val="en-US" w:eastAsia="zh-CN"/>
              </w:rPr>
              <w:t>576</w:t>
            </w:r>
          </w:p>
        </w:tc>
        <w:tc>
          <w:tcPr>
            <w:tcW w:w="10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3.222</w:t>
            </w:r>
          </w:p>
        </w:tc>
        <w:tc>
          <w:tcPr>
            <w:tcW w:w="80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479.30</w:t>
            </w:r>
          </w:p>
        </w:tc>
        <w:tc>
          <w:tcPr>
            <w:tcW w:w="849"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469.17</w:t>
            </w:r>
          </w:p>
        </w:tc>
        <w:tc>
          <w:tcPr>
            <w:tcW w:w="2154"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rPr>
            </w:pPr>
            <w:r>
              <w:rPr>
                <w:rFonts w:hint="eastAsia" w:ascii="宋体" w:hAnsi="宋体" w:cs="宋体"/>
              </w:rPr>
              <w:t>陈海凤、何俊、赖汉、梁林生、谢锋、唐霞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80" w:type="dxa"/>
            <w:vMerge w:val="restart"/>
            <w:noWrap/>
            <w:vAlign w:val="center"/>
          </w:tcPr>
          <w:p>
            <w:pPr>
              <w:adjustRightInd w:val="0"/>
              <w:snapToGrid w:val="0"/>
              <w:spacing w:line="240" w:lineRule="atLeast"/>
              <w:jc w:val="center"/>
              <w:rPr>
                <w:rFonts w:ascii="宋体"/>
              </w:rPr>
            </w:pPr>
            <w:r>
              <w:rPr>
                <w:rFonts w:hint="eastAsia" w:ascii="宋体" w:hAnsi="宋体" w:cs="宋体"/>
              </w:rPr>
              <w:t>生试</w:t>
            </w:r>
          </w:p>
        </w:tc>
        <w:tc>
          <w:tcPr>
            <w:tcW w:w="266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hAnsi="宋体" w:cs="宋体"/>
              </w:rPr>
            </w:pPr>
            <w:r>
              <w:rPr>
                <w:rFonts w:hint="eastAsia" w:ascii="宋体" w:hAnsi="宋体" w:cs="宋体"/>
              </w:rPr>
              <w:t>桂平市农科所</w:t>
            </w:r>
            <w:r>
              <w:rPr>
                <w:rFonts w:ascii="宋体" w:hAnsi="宋体" w:cs="宋体"/>
              </w:rPr>
              <w:t>(</w:t>
            </w:r>
            <w:r>
              <w:rPr>
                <w:rFonts w:hint="eastAsia" w:ascii="宋体" w:hAnsi="宋体" w:cs="宋体"/>
              </w:rPr>
              <w:t>石咀镇小汶基地</w:t>
            </w:r>
            <w:r>
              <w:rPr>
                <w:rFonts w:ascii="宋体" w:hAnsi="宋体" w:cs="宋体"/>
              </w:rPr>
              <w:t>)</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ascii="宋体" w:hAnsi="宋体" w:cs="宋体"/>
                <w:lang w:val="en-US" w:eastAsia="zh-CN"/>
              </w:rPr>
            </w:pPr>
            <w:r>
              <w:rPr>
                <w:rFonts w:hint="eastAsia" w:ascii="宋体" w:hAnsi="宋体" w:cs="宋体"/>
                <w:lang w:val="en-US" w:eastAsia="zh-CN"/>
              </w:rPr>
              <w:t>7/16</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ascii="宋体" w:hAnsi="宋体" w:cs="宋体"/>
                <w:lang w:val="en-US" w:eastAsia="zh-CN"/>
              </w:rPr>
            </w:pPr>
            <w:r>
              <w:rPr>
                <w:rFonts w:hint="eastAsia" w:ascii="宋体" w:hAnsi="宋体" w:cs="宋体"/>
                <w:lang w:val="en-US" w:eastAsia="zh-CN"/>
              </w:rPr>
              <w:t>8/5</w:t>
            </w:r>
          </w:p>
        </w:tc>
        <w:tc>
          <w:tcPr>
            <w:tcW w:w="119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110</w:t>
            </w:r>
            <w:r>
              <w:rPr>
                <w:rFonts w:hint="eastAsia" w:ascii="宋体" w:hAnsi="宋体" w:cs="宋体"/>
              </w:rPr>
              <w:t>°</w:t>
            </w:r>
            <w:r>
              <w:rPr>
                <w:rFonts w:ascii="宋体" w:hAnsi="宋体" w:cs="宋体"/>
              </w:rPr>
              <w:t>08</w:t>
            </w:r>
            <w:r>
              <w:rPr>
                <w:rFonts w:hint="eastAsia" w:ascii="宋体" w:hAnsi="宋体" w:cs="宋体"/>
              </w:rPr>
              <w:t>′</w:t>
            </w:r>
          </w:p>
        </w:tc>
        <w:tc>
          <w:tcPr>
            <w:tcW w:w="107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23</w:t>
            </w:r>
            <w:r>
              <w:rPr>
                <w:rFonts w:hint="eastAsia" w:ascii="宋体" w:hAnsi="宋体" w:cs="宋体"/>
              </w:rPr>
              <w:t>°</w:t>
            </w:r>
            <w:r>
              <w:rPr>
                <w:rFonts w:ascii="宋体" w:hAnsi="宋体" w:cs="宋体"/>
              </w:rPr>
              <w:t>26</w:t>
            </w:r>
            <w:r>
              <w:rPr>
                <w:rFonts w:hint="eastAsia" w:ascii="宋体" w:hAnsi="宋体" w:cs="宋体"/>
              </w:rPr>
              <w:t>′</w:t>
            </w:r>
          </w:p>
        </w:tc>
        <w:tc>
          <w:tcPr>
            <w:tcW w:w="90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50</w:t>
            </w:r>
            <w:r>
              <w:rPr>
                <w:rFonts w:hint="eastAsia" w:ascii="宋体" w:hAnsi="宋体" w:cs="宋体"/>
              </w:rPr>
              <w:t>～</w:t>
            </w:r>
            <w:r>
              <w:rPr>
                <w:rFonts w:ascii="宋体" w:hAnsi="宋体" w:cs="宋体"/>
              </w:rPr>
              <w:t>60</w:t>
            </w:r>
          </w:p>
        </w:tc>
        <w:tc>
          <w:tcPr>
            <w:tcW w:w="98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总平均：441.42</w:t>
            </w:r>
          </w:p>
        </w:tc>
        <w:tc>
          <w:tcPr>
            <w:tcW w:w="10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eastAsia="宋体" w:cs="宋体"/>
                <w:lang w:val="en-US" w:eastAsia="zh-CN"/>
              </w:rPr>
            </w:pPr>
            <w:r>
              <w:rPr>
                <w:rFonts w:hint="eastAsia" w:ascii="宋体" w:hAnsi="宋体" w:cs="宋体"/>
                <w:lang w:val="en-US" w:eastAsia="zh-CN"/>
              </w:rPr>
              <w:t>总平均：441.29</w:t>
            </w:r>
          </w:p>
        </w:tc>
        <w:tc>
          <w:tcPr>
            <w:tcW w:w="80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448.21</w:t>
            </w:r>
          </w:p>
        </w:tc>
        <w:tc>
          <w:tcPr>
            <w:tcW w:w="849"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eastAsia" w:ascii="宋体" w:hAnsi="宋体" w:cs="宋体"/>
              </w:rPr>
            </w:pPr>
          </w:p>
        </w:tc>
        <w:tc>
          <w:tcPr>
            <w:tcW w:w="2154"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rPr>
            </w:pPr>
            <w:r>
              <w:rPr>
                <w:rFonts w:hint="eastAsia" w:ascii="宋体" w:hAnsi="宋体" w:cs="宋体"/>
              </w:rPr>
              <w:t>谭雅文、刘富锋、刘宇、李红妍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80" w:type="dxa"/>
            <w:vMerge w:val="continue"/>
            <w:noWrap/>
            <w:vAlign w:val="center"/>
          </w:tcPr>
          <w:p>
            <w:pPr>
              <w:adjustRightInd w:val="0"/>
              <w:snapToGrid w:val="0"/>
              <w:spacing w:line="240" w:lineRule="atLeast"/>
              <w:jc w:val="center"/>
              <w:rPr>
                <w:rFonts w:ascii="宋体"/>
              </w:rPr>
            </w:pPr>
          </w:p>
        </w:tc>
        <w:tc>
          <w:tcPr>
            <w:tcW w:w="266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hAnsi="宋体" w:cs="宋体"/>
              </w:rPr>
            </w:pPr>
            <w:r>
              <w:rPr>
                <w:rFonts w:hint="eastAsia" w:ascii="宋体" w:hAnsi="宋体" w:cs="宋体"/>
              </w:rPr>
              <w:t>百色市农科所</w:t>
            </w:r>
            <w:r>
              <w:rPr>
                <w:rFonts w:ascii="宋体" w:hAnsi="宋体" w:cs="宋体"/>
              </w:rPr>
              <w:t>(</w:t>
            </w:r>
            <w:r>
              <w:rPr>
                <w:rFonts w:hint="eastAsia" w:ascii="宋体" w:hAnsi="宋体" w:cs="宋体"/>
              </w:rPr>
              <w:t>田阳百育镇</w:t>
            </w:r>
            <w:r>
              <w:rPr>
                <w:rFonts w:ascii="宋体" w:hAnsi="宋体" w:cs="宋体"/>
              </w:rPr>
              <w:t>)</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ascii="宋体" w:hAnsi="宋体" w:cs="宋体"/>
                <w:lang w:val="en-US" w:eastAsia="zh-CN"/>
              </w:rPr>
            </w:pPr>
            <w:r>
              <w:rPr>
                <w:rFonts w:hint="eastAsia" w:ascii="宋体" w:hAnsi="宋体" w:cs="宋体"/>
                <w:lang w:val="en-US" w:eastAsia="zh-CN"/>
              </w:rPr>
              <w:t>7/17</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ascii="宋体" w:hAnsi="宋体" w:cs="宋体"/>
                <w:lang w:val="en-US" w:eastAsia="zh-CN"/>
              </w:rPr>
            </w:pPr>
            <w:r>
              <w:rPr>
                <w:rFonts w:hint="eastAsia" w:ascii="宋体" w:hAnsi="宋体" w:cs="宋体"/>
                <w:lang w:val="en-US" w:eastAsia="zh-CN"/>
              </w:rPr>
              <w:t>8/8</w:t>
            </w:r>
          </w:p>
        </w:tc>
        <w:tc>
          <w:tcPr>
            <w:tcW w:w="119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106</w:t>
            </w:r>
            <w:r>
              <w:rPr>
                <w:rFonts w:hint="eastAsia" w:ascii="宋体" w:hAnsi="宋体" w:cs="宋体"/>
              </w:rPr>
              <w:t>°</w:t>
            </w:r>
            <w:r>
              <w:rPr>
                <w:rFonts w:ascii="宋体" w:hAnsi="宋体" w:cs="宋体"/>
              </w:rPr>
              <w:t>31</w:t>
            </w:r>
            <w:r>
              <w:rPr>
                <w:rFonts w:hint="eastAsia" w:ascii="宋体" w:hAnsi="宋体" w:cs="宋体"/>
              </w:rPr>
              <w:t>′</w:t>
            </w:r>
          </w:p>
        </w:tc>
        <w:tc>
          <w:tcPr>
            <w:tcW w:w="107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23</w:t>
            </w:r>
            <w:r>
              <w:rPr>
                <w:rFonts w:hint="eastAsia" w:ascii="宋体" w:hAnsi="宋体" w:cs="宋体"/>
              </w:rPr>
              <w:t>°</w:t>
            </w:r>
            <w:r>
              <w:rPr>
                <w:rFonts w:ascii="宋体" w:hAnsi="宋体" w:cs="宋体"/>
              </w:rPr>
              <w:t>25</w:t>
            </w:r>
            <w:r>
              <w:rPr>
                <w:rFonts w:hint="eastAsia" w:ascii="宋体" w:hAnsi="宋体" w:cs="宋体"/>
              </w:rPr>
              <w:t>′</w:t>
            </w:r>
          </w:p>
        </w:tc>
        <w:tc>
          <w:tcPr>
            <w:tcW w:w="90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105</w:t>
            </w:r>
          </w:p>
        </w:tc>
        <w:tc>
          <w:tcPr>
            <w:tcW w:w="98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p>
        </w:tc>
        <w:tc>
          <w:tcPr>
            <w:tcW w:w="10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p>
        </w:tc>
        <w:tc>
          <w:tcPr>
            <w:tcW w:w="80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492.47</w:t>
            </w:r>
          </w:p>
        </w:tc>
        <w:tc>
          <w:tcPr>
            <w:tcW w:w="849"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eastAsia" w:ascii="宋体" w:hAnsi="宋体" w:cs="宋体"/>
              </w:rPr>
            </w:pPr>
          </w:p>
        </w:tc>
        <w:tc>
          <w:tcPr>
            <w:tcW w:w="2154"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rPr>
            </w:pPr>
            <w:r>
              <w:rPr>
                <w:rFonts w:hint="eastAsia" w:ascii="宋体" w:hAnsi="宋体" w:cs="宋体"/>
              </w:rPr>
              <w:t>罗芳媚、覃柳末、  黄秋要、张世冠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80" w:type="dxa"/>
            <w:vMerge w:val="continue"/>
            <w:noWrap/>
            <w:vAlign w:val="center"/>
          </w:tcPr>
          <w:p>
            <w:pPr>
              <w:adjustRightInd w:val="0"/>
              <w:snapToGrid w:val="0"/>
              <w:spacing w:line="240" w:lineRule="atLeast"/>
              <w:rPr>
                <w:rFonts w:ascii="宋体"/>
              </w:rPr>
            </w:pPr>
          </w:p>
        </w:tc>
        <w:tc>
          <w:tcPr>
            <w:tcW w:w="266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hAnsi="宋体" w:cs="宋体"/>
              </w:rPr>
            </w:pPr>
            <w:r>
              <w:rPr>
                <w:rFonts w:hint="eastAsia" w:ascii="宋体" w:hAnsi="宋体" w:cs="宋体"/>
              </w:rPr>
              <w:t>玉林市农科院</w:t>
            </w:r>
            <w:r>
              <w:rPr>
                <w:rFonts w:ascii="宋体" w:hAnsi="宋体" w:cs="宋体"/>
              </w:rPr>
              <w:t>(</w:t>
            </w:r>
            <w:r>
              <w:rPr>
                <w:rFonts w:hint="eastAsia" w:ascii="宋体" w:hAnsi="宋体" w:cs="宋体"/>
              </w:rPr>
              <w:t>仁东基地</w:t>
            </w:r>
            <w:r>
              <w:rPr>
                <w:rFonts w:ascii="宋体" w:hAnsi="宋体" w:cs="宋体"/>
              </w:rPr>
              <w:t>)</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ascii="宋体" w:hAnsi="宋体" w:cs="宋体"/>
                <w:lang w:val="en-US" w:eastAsia="zh-CN"/>
              </w:rPr>
            </w:pPr>
            <w:r>
              <w:rPr>
                <w:rFonts w:hint="eastAsia" w:ascii="宋体" w:hAnsi="宋体" w:cs="宋体"/>
                <w:lang w:val="en-US" w:eastAsia="zh-CN"/>
              </w:rPr>
              <w:t xml:space="preserve">7/11 </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cs="宋体"/>
                <w:lang w:val="en-US" w:eastAsia="zh-CN"/>
              </w:rPr>
            </w:pPr>
            <w:r>
              <w:rPr>
                <w:rFonts w:hint="eastAsia" w:ascii="宋体" w:hAnsi="宋体" w:cs="宋体"/>
                <w:lang w:val="en-US" w:eastAsia="zh-CN"/>
              </w:rPr>
              <w:t>7/27</w:t>
            </w:r>
          </w:p>
        </w:tc>
        <w:tc>
          <w:tcPr>
            <w:tcW w:w="119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110</w:t>
            </w:r>
            <w:r>
              <w:rPr>
                <w:rFonts w:hint="eastAsia" w:ascii="宋体" w:hAnsi="宋体" w:cs="宋体"/>
              </w:rPr>
              <w:t>°</w:t>
            </w:r>
            <w:r>
              <w:rPr>
                <w:rFonts w:ascii="宋体" w:hAnsi="宋体" w:cs="宋体"/>
              </w:rPr>
              <w:t>10</w:t>
            </w:r>
            <w:r>
              <w:rPr>
                <w:rFonts w:hint="eastAsia" w:ascii="宋体" w:hAnsi="宋体" w:cs="宋体"/>
              </w:rPr>
              <w:t>′</w:t>
            </w:r>
          </w:p>
        </w:tc>
        <w:tc>
          <w:tcPr>
            <w:tcW w:w="107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22</w:t>
            </w:r>
            <w:r>
              <w:rPr>
                <w:rFonts w:hint="eastAsia" w:ascii="宋体" w:hAnsi="宋体" w:cs="宋体"/>
              </w:rPr>
              <w:t>°</w:t>
            </w:r>
            <w:r>
              <w:rPr>
                <w:rFonts w:ascii="宋体" w:hAnsi="宋体" w:cs="宋体"/>
              </w:rPr>
              <w:t>38</w:t>
            </w:r>
            <w:r>
              <w:rPr>
                <w:rFonts w:hint="eastAsia" w:ascii="宋体" w:hAnsi="宋体" w:cs="宋体"/>
              </w:rPr>
              <w:t>′</w:t>
            </w:r>
          </w:p>
        </w:tc>
        <w:tc>
          <w:tcPr>
            <w:tcW w:w="90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80</w:t>
            </w:r>
          </w:p>
        </w:tc>
        <w:tc>
          <w:tcPr>
            <w:tcW w:w="98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p>
        </w:tc>
        <w:tc>
          <w:tcPr>
            <w:tcW w:w="10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p>
        </w:tc>
        <w:tc>
          <w:tcPr>
            <w:tcW w:w="80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480.93</w:t>
            </w:r>
          </w:p>
        </w:tc>
        <w:tc>
          <w:tcPr>
            <w:tcW w:w="849"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eastAsia" w:ascii="宋体" w:hAnsi="宋体" w:cs="宋体"/>
              </w:rPr>
            </w:pPr>
          </w:p>
        </w:tc>
        <w:tc>
          <w:tcPr>
            <w:tcW w:w="2154"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rPr>
            </w:pPr>
            <w:r>
              <w:rPr>
                <w:rFonts w:hint="eastAsia" w:ascii="宋体" w:hAnsi="宋体" w:cs="宋体"/>
              </w:rPr>
              <w:t>陈海凤、何俊、赖汉、梁林生、谢锋、唐霞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80" w:type="dxa"/>
            <w:vMerge w:val="continue"/>
            <w:noWrap/>
            <w:vAlign w:val="center"/>
          </w:tcPr>
          <w:p>
            <w:pPr>
              <w:adjustRightInd w:val="0"/>
              <w:snapToGrid w:val="0"/>
              <w:spacing w:line="240" w:lineRule="atLeast"/>
              <w:rPr>
                <w:rFonts w:ascii="宋体"/>
              </w:rPr>
            </w:pPr>
          </w:p>
        </w:tc>
        <w:tc>
          <w:tcPr>
            <w:tcW w:w="266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hAnsi="宋体" w:cs="宋体"/>
              </w:rPr>
            </w:pPr>
            <w:r>
              <w:rPr>
                <w:rFonts w:hint="eastAsia" w:ascii="宋体" w:hAnsi="宋体" w:cs="宋体"/>
              </w:rPr>
              <w:t>南宁国家区试站</w:t>
            </w:r>
            <w:r>
              <w:rPr>
                <w:rFonts w:ascii="宋体" w:hAnsi="宋体" w:cs="宋体"/>
              </w:rPr>
              <w:t>(</w:t>
            </w:r>
            <w:r>
              <w:rPr>
                <w:rFonts w:hint="eastAsia" w:ascii="宋体" w:hAnsi="宋体" w:cs="宋体"/>
              </w:rPr>
              <w:t>五塘镇</w:t>
            </w:r>
            <w:r>
              <w:rPr>
                <w:rFonts w:ascii="宋体" w:hAnsi="宋体" w:cs="宋体"/>
              </w:rPr>
              <w:t>)</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ascii="宋体" w:hAnsi="宋体" w:cs="宋体"/>
                <w:lang w:val="en-US" w:eastAsia="zh-CN"/>
              </w:rPr>
            </w:pPr>
            <w:r>
              <w:rPr>
                <w:rFonts w:hint="eastAsia" w:ascii="宋体" w:hAnsi="宋体" w:cs="宋体"/>
                <w:lang w:val="en-US" w:eastAsia="zh-CN"/>
              </w:rPr>
              <w:t>7/12</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ascii="宋体" w:hAnsi="宋体" w:cs="宋体"/>
                <w:lang w:val="en-US" w:eastAsia="zh-CN"/>
              </w:rPr>
            </w:pPr>
            <w:r>
              <w:rPr>
                <w:rFonts w:hint="eastAsia" w:ascii="宋体" w:hAnsi="宋体" w:cs="宋体"/>
                <w:lang w:val="en-US" w:eastAsia="zh-CN"/>
              </w:rPr>
              <w:t>7/29</w:t>
            </w:r>
          </w:p>
        </w:tc>
        <w:tc>
          <w:tcPr>
            <w:tcW w:w="119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108</w:t>
            </w:r>
            <w:r>
              <w:rPr>
                <w:rFonts w:hint="eastAsia" w:ascii="宋体" w:hAnsi="宋体" w:cs="宋体"/>
              </w:rPr>
              <w:t>°</w:t>
            </w:r>
            <w:r>
              <w:rPr>
                <w:rFonts w:ascii="宋体" w:hAnsi="宋体" w:cs="宋体"/>
              </w:rPr>
              <w:t>32</w:t>
            </w:r>
            <w:r>
              <w:rPr>
                <w:rFonts w:hint="eastAsia" w:ascii="宋体" w:hAnsi="宋体" w:cs="宋体"/>
              </w:rPr>
              <w:t>′</w:t>
            </w:r>
          </w:p>
        </w:tc>
        <w:tc>
          <w:tcPr>
            <w:tcW w:w="107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rPr>
            </w:pPr>
            <w:r>
              <w:rPr>
                <w:rFonts w:ascii="宋体" w:hAnsi="宋体" w:cs="宋体"/>
              </w:rPr>
              <w:t>22</w:t>
            </w:r>
            <w:r>
              <w:rPr>
                <w:rFonts w:hint="eastAsia" w:ascii="宋体" w:hAnsi="宋体" w:cs="宋体"/>
              </w:rPr>
              <w:t>°</w:t>
            </w:r>
            <w:r>
              <w:rPr>
                <w:rFonts w:ascii="宋体" w:hAnsi="宋体" w:cs="宋体"/>
              </w:rPr>
              <w:t>56</w:t>
            </w:r>
            <w:r>
              <w:rPr>
                <w:rFonts w:hint="eastAsia" w:ascii="宋体" w:hAnsi="宋体" w:cs="宋体"/>
              </w:rPr>
              <w:t>′</w:t>
            </w:r>
          </w:p>
        </w:tc>
        <w:tc>
          <w:tcPr>
            <w:tcW w:w="90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92.13</w:t>
            </w:r>
          </w:p>
        </w:tc>
        <w:tc>
          <w:tcPr>
            <w:tcW w:w="98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p>
        </w:tc>
        <w:tc>
          <w:tcPr>
            <w:tcW w:w="10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p>
        </w:tc>
        <w:tc>
          <w:tcPr>
            <w:tcW w:w="80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eastAsia="宋体" w:cs="宋体"/>
                <w:lang w:val="en-US" w:eastAsia="zh-CN"/>
              </w:rPr>
            </w:pPr>
            <w:r>
              <w:rPr>
                <w:rFonts w:hint="eastAsia" w:ascii="宋体" w:hAnsi="宋体" w:cs="宋体"/>
                <w:lang w:val="en-US" w:eastAsia="zh-CN"/>
              </w:rPr>
              <w:t>470.69</w:t>
            </w:r>
          </w:p>
        </w:tc>
        <w:tc>
          <w:tcPr>
            <w:tcW w:w="849"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eastAsia" w:ascii="宋体" w:hAnsi="宋体" w:cs="宋体"/>
              </w:rPr>
            </w:pPr>
          </w:p>
        </w:tc>
        <w:tc>
          <w:tcPr>
            <w:tcW w:w="2154"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ascii="宋体"/>
              </w:rPr>
            </w:pPr>
            <w:r>
              <w:rPr>
                <w:rFonts w:hint="eastAsia" w:ascii="宋体" w:hAnsi="宋体" w:cs="宋体"/>
              </w:rPr>
              <w:t>陈华文、罗扬浪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80" w:type="dxa"/>
            <w:vMerge w:val="continue"/>
            <w:noWrap/>
            <w:vAlign w:val="center"/>
          </w:tcPr>
          <w:p>
            <w:pPr>
              <w:adjustRightInd w:val="0"/>
              <w:snapToGrid w:val="0"/>
              <w:spacing w:line="240" w:lineRule="atLeast"/>
              <w:rPr>
                <w:rFonts w:ascii="宋体"/>
              </w:rPr>
            </w:pPr>
          </w:p>
        </w:tc>
        <w:tc>
          <w:tcPr>
            <w:tcW w:w="266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eastAsia" w:ascii="宋体" w:hAnsi="宋体" w:cs="宋体"/>
              </w:rPr>
            </w:pPr>
            <w:r>
              <w:rPr>
                <w:rFonts w:hint="eastAsia"/>
                <w:szCs w:val="21"/>
              </w:rPr>
              <w:t>藤县种植业技术服务站</w:t>
            </w:r>
            <w:r>
              <w:rPr>
                <w:rFonts w:hint="eastAsia"/>
                <w:szCs w:val="21"/>
                <w:lang w:eastAsia="zh-CN"/>
              </w:rPr>
              <w:t>（藤县</w:t>
            </w:r>
            <w:r>
              <w:rPr>
                <w:szCs w:val="21"/>
              </w:rPr>
              <w:t>潭东</w:t>
            </w:r>
            <w:r>
              <w:rPr>
                <w:rFonts w:hint="eastAsia"/>
                <w:szCs w:val="21"/>
                <w:lang w:eastAsia="zh-CN"/>
              </w:rPr>
              <w:t>镇县农科所</w:t>
            </w:r>
            <w:r>
              <w:rPr>
                <w:szCs w:val="21"/>
              </w:rPr>
              <w:t>基地</w:t>
            </w:r>
            <w:r>
              <w:rPr>
                <w:rFonts w:hint="eastAsia"/>
                <w:szCs w:val="21"/>
                <w:lang w:eastAsia="zh-CN"/>
              </w:rPr>
              <w:t>）</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ascii="宋体" w:hAnsi="宋体" w:cs="宋体"/>
                <w:lang w:val="en-US" w:eastAsia="zh-CN"/>
              </w:rPr>
            </w:pPr>
            <w:r>
              <w:rPr>
                <w:rFonts w:hint="eastAsia" w:ascii="宋体" w:hAnsi="宋体" w:cs="宋体"/>
                <w:lang w:val="en-US" w:eastAsia="zh-CN"/>
              </w:rPr>
              <w:t>7/16</w:t>
            </w:r>
          </w:p>
        </w:tc>
        <w:tc>
          <w:tcPr>
            <w:tcW w:w="8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ascii="宋体" w:hAnsi="宋体" w:cs="宋体"/>
                <w:lang w:val="en-US" w:eastAsia="zh-CN"/>
              </w:rPr>
            </w:pPr>
            <w:r>
              <w:rPr>
                <w:rFonts w:hint="eastAsia" w:ascii="宋体" w:hAnsi="宋体" w:cs="宋体"/>
                <w:lang w:val="en-US" w:eastAsia="zh-CN"/>
              </w:rPr>
              <w:t>8/11</w:t>
            </w:r>
          </w:p>
        </w:tc>
        <w:tc>
          <w:tcPr>
            <w:tcW w:w="119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117</w:t>
            </w:r>
            <w:r>
              <w:rPr>
                <w:rFonts w:hint="eastAsia" w:ascii="宋体" w:hAnsi="宋体" w:cs="宋体"/>
              </w:rPr>
              <w:t>°</w:t>
            </w:r>
            <w:r>
              <w:rPr>
                <w:rFonts w:ascii="宋体" w:hAnsi="宋体" w:cs="宋体"/>
              </w:rPr>
              <w:t>70</w:t>
            </w:r>
            <w:r>
              <w:rPr>
                <w:rFonts w:hint="eastAsia" w:ascii="宋体" w:hAnsi="宋体" w:cs="宋体"/>
              </w:rPr>
              <w:t>′</w:t>
            </w:r>
          </w:p>
        </w:tc>
        <w:tc>
          <w:tcPr>
            <w:tcW w:w="107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23</w:t>
            </w:r>
            <w:r>
              <w:rPr>
                <w:rFonts w:hint="eastAsia" w:ascii="宋体" w:hAnsi="宋体" w:cs="宋体"/>
              </w:rPr>
              <w:t>°</w:t>
            </w:r>
            <w:r>
              <w:rPr>
                <w:rFonts w:ascii="宋体" w:hAnsi="宋体" w:cs="宋体"/>
              </w:rPr>
              <w:t>30</w:t>
            </w:r>
            <w:r>
              <w:rPr>
                <w:rFonts w:hint="eastAsia" w:ascii="宋体" w:hAnsi="宋体" w:cs="宋体"/>
              </w:rPr>
              <w:t>′</w:t>
            </w:r>
          </w:p>
        </w:tc>
        <w:tc>
          <w:tcPr>
            <w:tcW w:w="907"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r>
              <w:rPr>
                <w:rFonts w:ascii="宋体" w:hAnsi="宋体" w:cs="宋体"/>
              </w:rPr>
              <w:t>27</w:t>
            </w:r>
          </w:p>
        </w:tc>
        <w:tc>
          <w:tcPr>
            <w:tcW w:w="981"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p>
        </w:tc>
        <w:tc>
          <w:tcPr>
            <w:tcW w:w="1050"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ascii="宋体" w:hAnsi="宋体" w:cs="宋体"/>
              </w:rPr>
            </w:pPr>
          </w:p>
        </w:tc>
        <w:tc>
          <w:tcPr>
            <w:tcW w:w="805"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宋体" w:hAnsi="宋体" w:cs="宋体"/>
                <w:lang w:val="en-US" w:eastAsia="zh-CN"/>
              </w:rPr>
            </w:pPr>
            <w:r>
              <w:rPr>
                <w:rFonts w:hint="eastAsia" w:ascii="宋体" w:hAnsi="宋体" w:cs="宋体"/>
                <w:lang w:val="en-US" w:eastAsia="zh-CN"/>
              </w:rPr>
              <w:t>475.02</w:t>
            </w:r>
          </w:p>
        </w:tc>
        <w:tc>
          <w:tcPr>
            <w:tcW w:w="849"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eastAsia" w:ascii="宋体" w:hAnsi="宋体" w:cs="宋体"/>
              </w:rPr>
            </w:pPr>
          </w:p>
        </w:tc>
        <w:tc>
          <w:tcPr>
            <w:tcW w:w="2154" w:type="dxa"/>
            <w:noWrap/>
            <w:vAlign w:val="center"/>
          </w:tcPr>
          <w:p>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eastAsia" w:ascii="宋体" w:hAnsi="宋体" w:cs="宋体"/>
              </w:rPr>
            </w:pPr>
            <w:r>
              <w:rPr>
                <w:rFonts w:hint="eastAsia" w:ascii="宋体" w:hAnsi="宋体" w:cs="宋体"/>
              </w:rPr>
              <w:t>黄日盛、黄鸿华</w:t>
            </w:r>
          </w:p>
        </w:tc>
      </w:tr>
    </w:tbl>
    <w:p>
      <w:pPr>
        <w:rPr>
          <w:rFonts w:ascii="宋体"/>
          <w:b/>
          <w:bCs/>
          <w:sz w:val="24"/>
          <w:szCs w:val="24"/>
        </w:rPr>
      </w:pPr>
    </w:p>
    <w:p>
      <w:pPr>
        <w:autoSpaceDE w:val="0"/>
        <w:autoSpaceDN w:val="0"/>
        <w:adjustRightInd w:val="0"/>
        <w:jc w:val="left"/>
        <w:rPr>
          <w:rFonts w:ascii="宋体"/>
          <w:b/>
          <w:bCs/>
          <w:sz w:val="24"/>
          <w:szCs w:val="24"/>
        </w:rPr>
        <w:sectPr>
          <w:pgSz w:w="16838" w:h="11906" w:orient="landscape"/>
          <w:pgMar w:top="1440" w:right="1800" w:bottom="1440" w:left="1800" w:header="851" w:footer="992" w:gutter="0"/>
          <w:cols w:space="720" w:num="1"/>
          <w:docGrid w:linePitch="312" w:charSpace="0"/>
        </w:sectPr>
      </w:pPr>
    </w:p>
    <w:p>
      <w:pPr>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3-1. </w:t>
      </w:r>
      <w:r>
        <w:rPr>
          <w:rFonts w:hint="eastAsia" w:ascii="宋体" w:hAnsi="宋体" w:cs="宋体"/>
          <w:b/>
          <w:bCs/>
          <w:sz w:val="24"/>
          <w:szCs w:val="24"/>
        </w:rPr>
        <w:t>桂南感光晚籼组区试</w:t>
      </w:r>
      <w:r>
        <w:rPr>
          <w:rFonts w:ascii="宋体" w:hAnsi="宋体" w:cs="宋体"/>
          <w:b/>
          <w:bCs/>
          <w:sz w:val="24"/>
          <w:szCs w:val="24"/>
        </w:rPr>
        <w:t>1</w:t>
      </w:r>
      <w:r>
        <w:rPr>
          <w:rFonts w:hint="eastAsia" w:ascii="宋体" w:hAnsi="宋体" w:cs="宋体"/>
          <w:b/>
          <w:bCs/>
          <w:sz w:val="24"/>
          <w:szCs w:val="24"/>
        </w:rPr>
        <w:t>组品种产量、生育期及主要农艺经济性状汇总分析结果</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1393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794"/>
        <w:gridCol w:w="794"/>
        <w:gridCol w:w="850"/>
        <w:gridCol w:w="794"/>
        <w:gridCol w:w="850"/>
        <w:gridCol w:w="763"/>
        <w:gridCol w:w="925"/>
        <w:gridCol w:w="794"/>
        <w:gridCol w:w="794"/>
        <w:gridCol w:w="850"/>
        <w:gridCol w:w="737"/>
        <w:gridCol w:w="737"/>
        <w:gridCol w:w="85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1701" w:type="dxa"/>
            <w:vMerge w:val="restart"/>
            <w:noWrap/>
            <w:vAlign w:val="center"/>
          </w:tcPr>
          <w:p>
            <w:pPr>
              <w:keepNext w:val="0"/>
              <w:keepLines w:val="0"/>
              <w:widowControl/>
              <w:suppressLineNumbers w:val="0"/>
              <w:jc w:val="center"/>
              <w:textAlignment w:val="center"/>
              <w:rPr>
                <w:rFonts w:ascii="宋体"/>
                <w:b/>
                <w:bCs/>
              </w:rPr>
            </w:pPr>
            <w:r>
              <w:rPr>
                <w:rFonts w:hint="eastAsia" w:ascii="宋体" w:hAnsi="宋体" w:eastAsia="宋体" w:cs="宋体"/>
                <w:b/>
                <w:i w:val="0"/>
                <w:color w:val="000000"/>
                <w:kern w:val="0"/>
                <w:sz w:val="21"/>
                <w:szCs w:val="21"/>
                <w:u w:val="none"/>
                <w:lang w:val="en-US" w:eastAsia="zh-CN" w:bidi="ar"/>
              </w:rPr>
              <w:t>品 种 名 称</w:t>
            </w:r>
          </w:p>
        </w:tc>
        <w:tc>
          <w:tcPr>
            <w:tcW w:w="794" w:type="dxa"/>
            <w:vMerge w:val="restart"/>
            <w:noWrap/>
            <w:vAlign w:val="center"/>
          </w:tcPr>
          <w:p>
            <w:pPr>
              <w:keepNext w:val="0"/>
              <w:keepLines w:val="0"/>
              <w:widowControl/>
              <w:suppressLineNumbers w:val="0"/>
              <w:jc w:val="center"/>
              <w:textAlignment w:val="center"/>
              <w:rPr>
                <w:rFonts w:ascii="宋体" w:hAnsi="宋体" w:cs="宋体"/>
                <w:b/>
                <w:bCs/>
              </w:rPr>
            </w:pPr>
            <w:r>
              <w:rPr>
                <w:rFonts w:hint="eastAsia" w:ascii="宋体" w:hAnsi="宋体" w:eastAsia="宋体" w:cs="宋体"/>
                <w:b/>
                <w:i w:val="0"/>
                <w:color w:val="000000"/>
                <w:kern w:val="0"/>
                <w:sz w:val="21"/>
                <w:szCs w:val="21"/>
                <w:u w:val="none"/>
                <w:lang w:val="en-US" w:eastAsia="zh-CN" w:bidi="ar"/>
              </w:rPr>
              <w:t>亩 产(kg)</w:t>
            </w:r>
          </w:p>
        </w:tc>
        <w:tc>
          <w:tcPr>
            <w:tcW w:w="794" w:type="dxa"/>
            <w:vMerge w:val="restart"/>
            <w:noWrap/>
            <w:vAlign w:val="center"/>
          </w:tcPr>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比CK± (%)</w:t>
            </w:r>
          </w:p>
        </w:tc>
        <w:tc>
          <w:tcPr>
            <w:tcW w:w="850" w:type="dxa"/>
            <w:vMerge w:val="restart"/>
            <w:noWrap/>
            <w:vAlign w:val="center"/>
          </w:tcPr>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比CK增产点比例(%)</w:t>
            </w:r>
          </w:p>
        </w:tc>
        <w:tc>
          <w:tcPr>
            <w:tcW w:w="794" w:type="dxa"/>
            <w:vMerge w:val="restart"/>
            <w:noWrap/>
            <w:vAlign w:val="center"/>
          </w:tcPr>
          <w:p>
            <w:pPr>
              <w:adjustRightInd w:val="0"/>
              <w:snapToGrid w:val="0"/>
              <w:spacing w:line="240" w:lineRule="atLeast"/>
              <w:jc w:val="center"/>
              <w:rPr>
                <w:rFonts w:hint="eastAsia" w:ascii="宋体" w:hAnsi="宋体" w:eastAsia="宋体" w:cs="宋体"/>
                <w:b/>
                <w:bCs/>
                <w:lang w:val="en-US" w:eastAsia="zh-CN"/>
              </w:rPr>
            </w:pPr>
            <w:r>
              <w:rPr>
                <w:rFonts w:hint="eastAsia" w:ascii="宋体" w:hAnsi="宋体" w:eastAsia="宋体" w:cs="宋体"/>
                <w:b/>
                <w:bCs/>
                <w:lang w:val="en-US" w:eastAsia="zh-CN"/>
              </w:rPr>
              <w:t>倒伏点数（个）</w:t>
            </w:r>
          </w:p>
        </w:tc>
        <w:tc>
          <w:tcPr>
            <w:tcW w:w="850" w:type="dxa"/>
            <w:vMerge w:val="restart"/>
            <w:noWrap/>
            <w:vAlign w:val="center"/>
          </w:tcPr>
          <w:p>
            <w:pPr>
              <w:adjustRightInd w:val="0"/>
              <w:snapToGrid w:val="0"/>
              <w:spacing w:line="240" w:lineRule="atLeast"/>
              <w:jc w:val="center"/>
              <w:rPr>
                <w:rFonts w:hint="eastAsia" w:ascii="宋体" w:hAnsi="宋体" w:eastAsia="宋体" w:cs="宋体"/>
                <w:b/>
                <w:bCs/>
                <w:lang w:val="en-US" w:eastAsia="zh-CN"/>
              </w:rPr>
            </w:pPr>
            <w:r>
              <w:rPr>
                <w:rFonts w:hint="eastAsia" w:ascii="宋体" w:hAnsi="宋体" w:eastAsia="宋体" w:cs="宋体"/>
                <w:b/>
                <w:bCs/>
                <w:lang w:val="en-US" w:eastAsia="zh-CN"/>
              </w:rPr>
              <w:t>结实率＜65%的试点数</w:t>
            </w:r>
          </w:p>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（个）</w:t>
            </w:r>
          </w:p>
        </w:tc>
        <w:tc>
          <w:tcPr>
            <w:tcW w:w="1688" w:type="dxa"/>
            <w:gridSpan w:val="2"/>
            <w:noWrap/>
            <w:vAlign w:val="center"/>
          </w:tcPr>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显 著 性</w:t>
            </w:r>
          </w:p>
        </w:tc>
        <w:tc>
          <w:tcPr>
            <w:tcW w:w="794" w:type="dxa"/>
            <w:vMerge w:val="restart"/>
            <w:noWrap/>
            <w:vAlign w:val="center"/>
          </w:tcPr>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全生育期(d)</w:t>
            </w:r>
          </w:p>
        </w:tc>
        <w:tc>
          <w:tcPr>
            <w:tcW w:w="794" w:type="dxa"/>
            <w:vMerge w:val="restart"/>
            <w:noWrap/>
            <w:vAlign w:val="center"/>
          </w:tcPr>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比CK± (d)</w:t>
            </w:r>
          </w:p>
        </w:tc>
        <w:tc>
          <w:tcPr>
            <w:tcW w:w="850" w:type="dxa"/>
            <w:vMerge w:val="restart"/>
            <w:noWrap/>
            <w:vAlign w:val="center"/>
          </w:tcPr>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有效穗</w:t>
            </w:r>
            <w:r>
              <w:rPr>
                <w:rFonts w:hint="default" w:ascii="宋体" w:hAnsi="宋体" w:eastAsia="宋体" w:cs="宋体"/>
                <w:b/>
                <w:bCs/>
                <w:lang w:val="en" w:eastAsia="zh-CN"/>
              </w:rPr>
              <w:t xml:space="preserve"> </w:t>
            </w:r>
            <w:r>
              <w:rPr>
                <w:rFonts w:hint="eastAsia" w:ascii="宋体" w:hAnsi="宋体" w:eastAsia="宋体" w:cs="宋体"/>
                <w:b/>
                <w:bCs/>
                <w:lang w:val="en-US" w:eastAsia="zh-CN"/>
              </w:rPr>
              <w:t>(万/亩)</w:t>
            </w:r>
          </w:p>
        </w:tc>
        <w:tc>
          <w:tcPr>
            <w:tcW w:w="737" w:type="dxa"/>
            <w:vMerge w:val="restart"/>
            <w:noWrap/>
            <w:vAlign w:val="center"/>
          </w:tcPr>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株高(cm)</w:t>
            </w:r>
          </w:p>
        </w:tc>
        <w:tc>
          <w:tcPr>
            <w:tcW w:w="737" w:type="dxa"/>
            <w:vMerge w:val="restart"/>
            <w:noWrap/>
            <w:vAlign w:val="center"/>
          </w:tcPr>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穗长(cm)</w:t>
            </w:r>
          </w:p>
        </w:tc>
        <w:tc>
          <w:tcPr>
            <w:tcW w:w="850" w:type="dxa"/>
            <w:vMerge w:val="restart"/>
            <w:noWrap/>
            <w:vAlign w:val="center"/>
          </w:tcPr>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总粒(粒/穗)</w:t>
            </w:r>
          </w:p>
        </w:tc>
        <w:tc>
          <w:tcPr>
            <w:tcW w:w="850" w:type="dxa"/>
            <w:vMerge w:val="restart"/>
            <w:noWrap/>
            <w:vAlign w:val="center"/>
          </w:tcPr>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结实率(%)</w:t>
            </w:r>
          </w:p>
        </w:tc>
        <w:tc>
          <w:tcPr>
            <w:tcW w:w="850" w:type="dxa"/>
            <w:vMerge w:val="restart"/>
            <w:noWrap/>
            <w:vAlign w:val="center"/>
          </w:tcPr>
          <w:p>
            <w:pPr>
              <w:adjustRightInd w:val="0"/>
              <w:snapToGrid w:val="0"/>
              <w:spacing w:line="240" w:lineRule="atLeast"/>
              <w:jc w:val="center"/>
              <w:rPr>
                <w:rFonts w:hint="eastAsia" w:ascii="宋体" w:hAnsi="宋体" w:eastAsia="宋体" w:cs="宋体"/>
                <w:b/>
                <w:bCs/>
              </w:rPr>
            </w:pPr>
            <w:r>
              <w:rPr>
                <w:rFonts w:hint="eastAsia" w:ascii="宋体" w:hAnsi="宋体" w:eastAsia="宋体" w:cs="宋体"/>
                <w:b/>
                <w:bCs/>
                <w:lang w:val="en-US" w:eastAsia="zh-CN"/>
              </w:rPr>
              <w:t>千粒重(g)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trPr>
        <w:tc>
          <w:tcPr>
            <w:tcW w:w="1701" w:type="dxa"/>
            <w:vMerge w:val="continue"/>
            <w:noWrap/>
            <w:vAlign w:val="center"/>
          </w:tcPr>
          <w:p>
            <w:pPr>
              <w:jc w:val="center"/>
              <w:rPr>
                <w:rFonts w:ascii="宋体"/>
                <w:b/>
                <w:bCs/>
              </w:rPr>
            </w:pPr>
          </w:p>
        </w:tc>
        <w:tc>
          <w:tcPr>
            <w:tcW w:w="794" w:type="dxa"/>
            <w:vMerge w:val="continue"/>
            <w:noWrap/>
            <w:vAlign w:val="center"/>
          </w:tcPr>
          <w:p>
            <w:pPr>
              <w:jc w:val="center"/>
              <w:rPr>
                <w:rFonts w:ascii="宋体"/>
                <w:b/>
                <w:bCs/>
              </w:rPr>
            </w:pPr>
          </w:p>
        </w:tc>
        <w:tc>
          <w:tcPr>
            <w:tcW w:w="794" w:type="dxa"/>
            <w:vMerge w:val="continue"/>
            <w:noWrap/>
            <w:vAlign w:val="center"/>
          </w:tcPr>
          <w:p>
            <w:pPr>
              <w:jc w:val="center"/>
              <w:rPr>
                <w:rFonts w:ascii="宋体"/>
                <w:b/>
                <w:bCs/>
              </w:rPr>
            </w:pPr>
          </w:p>
        </w:tc>
        <w:tc>
          <w:tcPr>
            <w:tcW w:w="850" w:type="dxa"/>
            <w:vMerge w:val="continue"/>
            <w:noWrap/>
            <w:vAlign w:val="center"/>
          </w:tcPr>
          <w:p>
            <w:pPr>
              <w:jc w:val="center"/>
              <w:rPr>
                <w:rFonts w:ascii="宋体"/>
                <w:b/>
                <w:bCs/>
              </w:rPr>
            </w:pPr>
          </w:p>
        </w:tc>
        <w:tc>
          <w:tcPr>
            <w:tcW w:w="794" w:type="dxa"/>
            <w:vMerge w:val="continue"/>
            <w:noWrap/>
            <w:vAlign w:val="center"/>
          </w:tcPr>
          <w:p>
            <w:pPr>
              <w:jc w:val="center"/>
              <w:rPr>
                <w:rFonts w:ascii="宋体" w:hAnsi="Times New Roman" w:eastAsia="宋体" w:cs="Times New Roman"/>
                <w:spacing w:val="-14"/>
                <w:kern w:val="2"/>
                <w:sz w:val="21"/>
                <w:szCs w:val="21"/>
                <w:lang w:val="en-US" w:eastAsia="zh-CN" w:bidi="ar-SA"/>
              </w:rPr>
            </w:pPr>
          </w:p>
        </w:tc>
        <w:tc>
          <w:tcPr>
            <w:tcW w:w="850" w:type="dxa"/>
            <w:vMerge w:val="continue"/>
            <w:noWrap/>
            <w:vAlign w:val="center"/>
          </w:tcPr>
          <w:p>
            <w:pPr>
              <w:jc w:val="center"/>
              <w:rPr>
                <w:rFonts w:ascii="宋体"/>
                <w:b/>
                <w:bCs/>
                <w:spacing w:val="-16"/>
              </w:rPr>
            </w:pPr>
          </w:p>
        </w:tc>
        <w:tc>
          <w:tcPr>
            <w:tcW w:w="763" w:type="dxa"/>
            <w:noWrap/>
            <w:vAlign w:val="center"/>
          </w:tcPr>
          <w:p>
            <w:pPr>
              <w:keepNext w:val="0"/>
              <w:keepLines w:val="0"/>
              <w:widowControl/>
              <w:suppressLineNumbers w:val="0"/>
              <w:jc w:val="center"/>
              <w:textAlignment w:val="center"/>
              <w:rPr>
                <w:rFonts w:ascii="宋体"/>
                <w:b/>
                <w:bCs/>
                <w:spacing w:val="-11"/>
                <w:sz w:val="21"/>
              </w:rPr>
            </w:pPr>
            <w:r>
              <w:rPr>
                <w:rFonts w:hint="eastAsia" w:ascii="宋体" w:hAnsi="宋体" w:eastAsia="宋体" w:cs="宋体"/>
                <w:b/>
                <w:i w:val="0"/>
                <w:color w:val="000000"/>
                <w:spacing w:val="-11"/>
                <w:kern w:val="0"/>
                <w:sz w:val="21"/>
                <w:szCs w:val="21"/>
                <w:u w:val="none"/>
                <w:lang w:val="en-US" w:eastAsia="zh-CN" w:bidi="ar"/>
              </w:rPr>
              <w:t>5%</w:t>
            </w:r>
          </w:p>
        </w:tc>
        <w:tc>
          <w:tcPr>
            <w:tcW w:w="925" w:type="dxa"/>
            <w:noWrap/>
            <w:vAlign w:val="center"/>
          </w:tcPr>
          <w:p>
            <w:pPr>
              <w:keepNext w:val="0"/>
              <w:keepLines w:val="0"/>
              <w:widowControl/>
              <w:suppressLineNumbers w:val="0"/>
              <w:jc w:val="center"/>
              <w:textAlignment w:val="center"/>
              <w:rPr>
                <w:spacing w:val="-11"/>
                <w:sz w:val="21"/>
              </w:rPr>
            </w:pPr>
            <w:r>
              <w:rPr>
                <w:rFonts w:hint="eastAsia" w:ascii="宋体" w:hAnsi="宋体" w:eastAsia="宋体" w:cs="宋体"/>
                <w:b/>
                <w:i w:val="0"/>
                <w:color w:val="000000"/>
                <w:spacing w:val="-11"/>
                <w:kern w:val="0"/>
                <w:sz w:val="21"/>
                <w:szCs w:val="21"/>
                <w:u w:val="none"/>
                <w:lang w:val="en-US" w:eastAsia="zh-CN" w:bidi="ar"/>
              </w:rPr>
              <w:t>1%</w:t>
            </w:r>
          </w:p>
        </w:tc>
        <w:tc>
          <w:tcPr>
            <w:tcW w:w="794" w:type="dxa"/>
            <w:vMerge w:val="continue"/>
            <w:noWrap/>
            <w:vAlign w:val="center"/>
          </w:tcPr>
          <w:p>
            <w:pPr>
              <w:jc w:val="center"/>
              <w:rPr>
                <w:rFonts w:ascii="宋体" w:hAnsi="宋体" w:cs="宋体"/>
                <w:b/>
                <w:bCs/>
              </w:rPr>
            </w:pPr>
          </w:p>
        </w:tc>
        <w:tc>
          <w:tcPr>
            <w:tcW w:w="794" w:type="dxa"/>
            <w:vMerge w:val="continue"/>
            <w:noWrap/>
            <w:vAlign w:val="center"/>
          </w:tcPr>
          <w:p>
            <w:pPr>
              <w:jc w:val="center"/>
              <w:rPr>
                <w:rFonts w:ascii="宋体"/>
                <w:b/>
                <w:bCs/>
              </w:rPr>
            </w:pPr>
          </w:p>
        </w:tc>
        <w:tc>
          <w:tcPr>
            <w:tcW w:w="850" w:type="dxa"/>
            <w:vMerge w:val="continue"/>
            <w:noWrap/>
            <w:vAlign w:val="center"/>
          </w:tcPr>
          <w:p>
            <w:pPr>
              <w:jc w:val="center"/>
              <w:rPr>
                <w:rFonts w:ascii="宋体"/>
                <w:b/>
                <w:bCs/>
              </w:rPr>
            </w:pPr>
          </w:p>
        </w:tc>
        <w:tc>
          <w:tcPr>
            <w:tcW w:w="737" w:type="dxa"/>
            <w:vMerge w:val="continue"/>
            <w:noWrap/>
            <w:vAlign w:val="center"/>
          </w:tcPr>
          <w:p>
            <w:pPr>
              <w:jc w:val="center"/>
              <w:rPr>
                <w:rFonts w:ascii="宋体"/>
                <w:b/>
                <w:bCs/>
                <w:spacing w:val="-20"/>
              </w:rPr>
            </w:pPr>
          </w:p>
        </w:tc>
        <w:tc>
          <w:tcPr>
            <w:tcW w:w="737" w:type="dxa"/>
            <w:vMerge w:val="continue"/>
            <w:noWrap/>
            <w:vAlign w:val="center"/>
          </w:tcPr>
          <w:p>
            <w:pPr>
              <w:jc w:val="center"/>
              <w:rPr>
                <w:rFonts w:ascii="宋体"/>
                <w:b/>
                <w:bCs/>
              </w:rPr>
            </w:pPr>
          </w:p>
        </w:tc>
        <w:tc>
          <w:tcPr>
            <w:tcW w:w="850" w:type="dxa"/>
            <w:vMerge w:val="continue"/>
            <w:noWrap/>
            <w:vAlign w:val="center"/>
          </w:tcPr>
          <w:p>
            <w:pPr>
              <w:jc w:val="center"/>
              <w:rPr>
                <w:rFonts w:ascii="宋体"/>
                <w:b/>
                <w:bCs/>
              </w:rPr>
            </w:pPr>
          </w:p>
        </w:tc>
        <w:tc>
          <w:tcPr>
            <w:tcW w:w="850" w:type="dxa"/>
            <w:vMerge w:val="continue"/>
            <w:noWrap/>
            <w:vAlign w:val="center"/>
          </w:tcPr>
          <w:p>
            <w:pPr>
              <w:jc w:val="center"/>
              <w:rPr>
                <w:rFonts w:ascii="宋体"/>
                <w:b/>
                <w:bCs/>
                <w:spacing w:val="-14"/>
              </w:rPr>
            </w:pPr>
          </w:p>
        </w:tc>
        <w:tc>
          <w:tcPr>
            <w:tcW w:w="850" w:type="dxa"/>
            <w:vMerge w:val="continue"/>
            <w:noWrap/>
            <w:vAlign w:val="center"/>
          </w:tcPr>
          <w:p>
            <w:pPr>
              <w:jc w:val="center"/>
              <w:rPr>
                <w:rFonts w:ascii="宋体"/>
                <w:spacing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瑾两优奉香</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457.40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4.39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66.7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763"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a</w:t>
            </w:r>
          </w:p>
        </w:tc>
        <w:tc>
          <w:tcPr>
            <w:tcW w:w="925"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A</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114.5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0.5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16.2 </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121.2 </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24.7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157.1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79.2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24.1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侎香优78</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453.85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3.58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100.0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763"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a</w:t>
            </w:r>
          </w:p>
        </w:tc>
        <w:tc>
          <w:tcPr>
            <w:tcW w:w="925"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AB</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113.5</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-0.5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16.8 </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124.0</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23.5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181.2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78.9</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长香优臻丝</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451.82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3.12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66.7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1</w:t>
            </w:r>
          </w:p>
        </w:tc>
        <w:tc>
          <w:tcPr>
            <w:tcW w:w="763"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ab</w:t>
            </w:r>
          </w:p>
        </w:tc>
        <w:tc>
          <w:tcPr>
            <w:tcW w:w="925"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AB</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113.2</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-0.8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15.6 </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115.9</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24.2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217.5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72.7</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翌香两优来香</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450.77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2.88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66.7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763"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ab</w:t>
            </w:r>
          </w:p>
        </w:tc>
        <w:tc>
          <w:tcPr>
            <w:tcW w:w="925"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AB</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109.2</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-4.8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15.7 </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109.8</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24.0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185.4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82.4</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粮香优新钰</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445.73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1.73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83.3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1</w:t>
            </w:r>
          </w:p>
        </w:tc>
        <w:tc>
          <w:tcPr>
            <w:tcW w:w="763" w:type="dxa"/>
            <w:noWrap/>
            <w:vAlign w:val="center"/>
          </w:tcPr>
          <w:p>
            <w:pPr>
              <w:keepNext w:val="0"/>
              <w:keepLines w:val="0"/>
              <w:widowControl/>
              <w:suppressLineNumbers w:val="0"/>
              <w:ind w:firstLine="105" w:firstLineChars="5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b</w:t>
            </w:r>
          </w:p>
        </w:tc>
        <w:tc>
          <w:tcPr>
            <w:tcW w:w="925"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 xml:space="preserve"> BC</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115.2</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15.0 </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120.3</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22.5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200.8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72.6</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丰田优553(CK1)</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438.16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0.00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3</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763"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 xml:space="preserve">  c</w:t>
            </w:r>
          </w:p>
        </w:tc>
        <w:tc>
          <w:tcPr>
            <w:tcW w:w="925"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 xml:space="preserve">  CD</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114.0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0.0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15.5 </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128.9</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21.1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214.5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79.1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誉两优宁香</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429.28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-2.03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33.3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1</w:t>
            </w:r>
          </w:p>
        </w:tc>
        <w:tc>
          <w:tcPr>
            <w:tcW w:w="763"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 xml:space="preserve">   d</w:t>
            </w:r>
          </w:p>
        </w:tc>
        <w:tc>
          <w:tcPr>
            <w:tcW w:w="925"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 xml:space="preserve">   DE</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113.7</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-0.3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15.3 </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117.1</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24.8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206.4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73.6</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长香优瑜丝</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428.39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-2.23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33.3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763"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 xml:space="preserve">   d</w:t>
            </w:r>
          </w:p>
        </w:tc>
        <w:tc>
          <w:tcPr>
            <w:tcW w:w="925"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 xml:space="preserve">    EF</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108.8</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-5.2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17.4 </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116.6</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26.1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166.5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79.2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众香优317</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420.11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-4.12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 xml:space="preserve">16.7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0</w:t>
            </w:r>
          </w:p>
        </w:tc>
        <w:tc>
          <w:tcPr>
            <w:tcW w:w="763"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 xml:space="preserve">    e</w:t>
            </w:r>
          </w:p>
        </w:tc>
        <w:tc>
          <w:tcPr>
            <w:tcW w:w="925"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pacing w:val="-11"/>
                <w:sz w:val="21"/>
                <w:szCs w:val="21"/>
              </w:rPr>
            </w:pPr>
            <w:r>
              <w:rPr>
                <w:rFonts w:hint="eastAsia" w:ascii="宋体" w:hAnsi="宋体" w:eastAsia="宋体" w:cs="宋体"/>
                <w:i w:val="0"/>
                <w:color w:val="000000"/>
                <w:kern w:val="0"/>
                <w:sz w:val="21"/>
                <w:szCs w:val="21"/>
                <w:u w:val="none"/>
                <w:lang w:val="en-US" w:eastAsia="zh-CN" w:bidi="ar"/>
              </w:rPr>
              <w:t xml:space="preserve">     F</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117.3</w:t>
            </w:r>
          </w:p>
        </w:tc>
        <w:tc>
          <w:tcPr>
            <w:tcW w:w="794"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3.3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15.1 </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113.6</w:t>
            </w:r>
          </w:p>
        </w:tc>
        <w:tc>
          <w:tcPr>
            <w:tcW w:w="737"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22.2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 xml:space="preserve">177.6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72.8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 w:eastAsia="zh-CN"/>
              </w:rPr>
            </w:pPr>
            <w:r>
              <w:rPr>
                <w:rFonts w:hint="eastAsia" w:ascii="宋体" w:hAnsi="宋体" w:eastAsia="宋体" w:cs="宋体"/>
                <w:i w:val="0"/>
                <w:color w:val="000000"/>
                <w:kern w:val="0"/>
                <w:sz w:val="21"/>
                <w:szCs w:val="21"/>
                <w:u w:val="none"/>
                <w:lang w:val="en-US" w:eastAsia="zh-CN" w:bidi="ar"/>
              </w:rPr>
              <w:t>22.1</w:t>
            </w:r>
          </w:p>
        </w:tc>
      </w:tr>
    </w:tbl>
    <w:p>
      <w:pPr>
        <w:rPr>
          <w:rFonts w:hint="default" w:ascii="宋体" w:eastAsia="宋体"/>
          <w:lang w:val="en-US" w:eastAsia="zh-CN"/>
        </w:rPr>
      </w:pPr>
      <w:r>
        <w:rPr>
          <w:rFonts w:hint="eastAsia" w:ascii="宋体" w:hAnsi="宋体" w:cs="宋体"/>
        </w:rPr>
        <w:t>本试验的误差变异系数</w:t>
      </w:r>
      <w:r>
        <w:rPr>
          <w:rFonts w:ascii="宋体" w:hAnsi="宋体" w:cs="宋体"/>
        </w:rPr>
        <w:t>CV(%)=</w:t>
      </w:r>
      <w:r>
        <w:rPr>
          <w:rFonts w:ascii="宋体" w:hAnsi="宋体" w:cs="宋体"/>
          <w:kern w:val="0"/>
          <w:lang w:val="zh-CN"/>
        </w:rPr>
        <w:t>2.</w:t>
      </w:r>
      <w:r>
        <w:rPr>
          <w:rFonts w:hint="default" w:ascii="宋体" w:hAnsi="宋体" w:cs="宋体"/>
          <w:kern w:val="0"/>
          <w:lang w:val="en"/>
        </w:rPr>
        <w:t>3</w:t>
      </w:r>
      <w:r>
        <w:rPr>
          <w:rFonts w:hint="eastAsia" w:ascii="宋体" w:hAnsi="宋体" w:cs="宋体"/>
          <w:kern w:val="0"/>
          <w:lang w:val="en-US" w:eastAsia="zh-CN"/>
        </w:rPr>
        <w:t>02</w:t>
      </w:r>
    </w:p>
    <w:p>
      <w:pPr>
        <w:widowControl/>
        <w:jc w:val="left"/>
        <w:rPr>
          <w:rFonts w:ascii="宋体"/>
          <w:b/>
          <w:bCs/>
          <w:sz w:val="24"/>
          <w:szCs w:val="24"/>
        </w:rPr>
        <w:sectPr>
          <w:pgSz w:w="16838" w:h="11906" w:orient="landscape"/>
          <w:pgMar w:top="1440" w:right="1800" w:bottom="1440" w:left="1800" w:header="851" w:footer="992" w:gutter="0"/>
          <w:cols w:space="0" w:num="1"/>
          <w:rtlGutter w:val="0"/>
          <w:docGrid w:linePitch="0" w:charSpace="0"/>
        </w:sectPr>
      </w:pPr>
    </w:p>
    <w:p>
      <w:pPr>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3-2. </w:t>
      </w:r>
      <w:r>
        <w:rPr>
          <w:rFonts w:hint="eastAsia" w:ascii="宋体" w:hAnsi="宋体" w:cs="宋体"/>
          <w:b/>
          <w:bCs/>
          <w:sz w:val="24"/>
          <w:szCs w:val="24"/>
        </w:rPr>
        <w:t>桂南感光晚籼组区试</w:t>
      </w:r>
      <w:r>
        <w:rPr>
          <w:rFonts w:ascii="宋体" w:hAnsi="宋体" w:cs="宋体"/>
          <w:b/>
          <w:bCs/>
          <w:sz w:val="24"/>
          <w:szCs w:val="24"/>
        </w:rPr>
        <w:t>2</w:t>
      </w:r>
      <w:r>
        <w:rPr>
          <w:rFonts w:hint="eastAsia" w:ascii="宋体" w:hAnsi="宋体" w:cs="宋体"/>
          <w:b/>
          <w:bCs/>
          <w:sz w:val="24"/>
          <w:szCs w:val="24"/>
        </w:rPr>
        <w:t>组品种产量、生育期及主要农艺经济性状汇总分析结果</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1419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8"/>
        <w:gridCol w:w="794"/>
        <w:gridCol w:w="794"/>
        <w:gridCol w:w="850"/>
        <w:gridCol w:w="794"/>
        <w:gridCol w:w="850"/>
        <w:gridCol w:w="802"/>
        <w:gridCol w:w="802"/>
        <w:gridCol w:w="794"/>
        <w:gridCol w:w="794"/>
        <w:gridCol w:w="850"/>
        <w:gridCol w:w="794"/>
        <w:gridCol w:w="794"/>
        <w:gridCol w:w="85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trPr>
        <w:tc>
          <w:tcPr>
            <w:tcW w:w="1928" w:type="dxa"/>
            <w:vMerge w:val="restart"/>
            <w:noWrap/>
            <w:vAlign w:val="center"/>
          </w:tcPr>
          <w:p>
            <w:pPr>
              <w:keepNext w:val="0"/>
              <w:keepLines w:val="0"/>
              <w:widowControl/>
              <w:suppressLineNumbers w:val="0"/>
              <w:jc w:val="center"/>
              <w:textAlignment w:val="center"/>
              <w:rPr>
                <w:rFonts w:hint="eastAsia"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品 种 名 称</w:t>
            </w:r>
          </w:p>
        </w:tc>
        <w:tc>
          <w:tcPr>
            <w:tcW w:w="794" w:type="dxa"/>
            <w:vMerge w:val="restart"/>
            <w:noWrap/>
            <w:vAlign w:val="center"/>
          </w:tcPr>
          <w:p>
            <w:pPr>
              <w:keepNext w:val="0"/>
              <w:keepLines w:val="0"/>
              <w:widowControl/>
              <w:suppressLineNumbers w:val="0"/>
              <w:jc w:val="center"/>
              <w:textAlignment w:val="center"/>
              <w:rPr>
                <w:rFonts w:ascii="宋体" w:hAnsi="宋体" w:cs="宋体"/>
                <w:b/>
                <w:bCs/>
              </w:rPr>
            </w:pPr>
            <w:r>
              <w:rPr>
                <w:rFonts w:hint="eastAsia" w:ascii="宋体" w:hAnsi="宋体" w:eastAsia="宋体" w:cs="宋体"/>
                <w:b/>
                <w:i w:val="0"/>
                <w:color w:val="000000"/>
                <w:kern w:val="0"/>
                <w:sz w:val="21"/>
                <w:szCs w:val="21"/>
                <w:u w:val="none"/>
                <w:lang w:val="en-US" w:eastAsia="zh-CN" w:bidi="ar"/>
              </w:rPr>
              <w:t>亩 产(kg)</w:t>
            </w:r>
          </w:p>
        </w:tc>
        <w:tc>
          <w:tcPr>
            <w:tcW w:w="794" w:type="dxa"/>
            <w:vMerge w:val="restart"/>
            <w:noWrap/>
            <w:vAlign w:val="center"/>
          </w:tcPr>
          <w:p>
            <w:pPr>
              <w:keepNext w:val="0"/>
              <w:keepLines w:val="0"/>
              <w:widowControl/>
              <w:suppressLineNumbers w:val="0"/>
              <w:jc w:val="center"/>
              <w:textAlignment w:val="center"/>
              <w:rPr>
                <w:rFonts w:ascii="宋体" w:hAnsi="宋体" w:cs="宋体"/>
                <w:b/>
                <w:bCs/>
              </w:rPr>
            </w:pPr>
            <w:r>
              <w:rPr>
                <w:rFonts w:hint="eastAsia" w:ascii="宋体" w:hAnsi="宋体" w:eastAsia="宋体" w:cs="宋体"/>
                <w:b/>
                <w:i w:val="0"/>
                <w:color w:val="000000"/>
                <w:kern w:val="0"/>
                <w:sz w:val="21"/>
                <w:szCs w:val="21"/>
                <w:u w:val="none"/>
                <w:lang w:val="en-US" w:eastAsia="zh-CN" w:bidi="ar"/>
              </w:rPr>
              <w:t>比CK±</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w:t>
            </w:r>
          </w:p>
        </w:tc>
        <w:tc>
          <w:tcPr>
            <w:tcW w:w="850" w:type="dxa"/>
            <w:vMerge w:val="restart"/>
            <w:noWrap/>
            <w:vAlign w:val="center"/>
          </w:tcPr>
          <w:p>
            <w:pPr>
              <w:keepNext w:val="0"/>
              <w:keepLines w:val="0"/>
              <w:widowControl/>
              <w:suppressLineNumbers w:val="0"/>
              <w:jc w:val="center"/>
              <w:textAlignment w:val="center"/>
              <w:rPr>
                <w:rFonts w:ascii="宋体"/>
                <w:b/>
                <w:bCs/>
              </w:rPr>
            </w:pPr>
            <w:r>
              <w:rPr>
                <w:rFonts w:hint="eastAsia" w:ascii="宋体" w:hAnsi="宋体" w:eastAsia="宋体" w:cs="宋体"/>
                <w:b/>
                <w:i w:val="0"/>
                <w:color w:val="000000"/>
                <w:kern w:val="0"/>
                <w:sz w:val="21"/>
                <w:szCs w:val="21"/>
                <w:u w:val="none"/>
                <w:lang w:val="en-US" w:eastAsia="zh-CN" w:bidi="ar"/>
              </w:rPr>
              <w:t>比CK增产点比例(%)</w:t>
            </w:r>
          </w:p>
        </w:tc>
        <w:tc>
          <w:tcPr>
            <w:tcW w:w="794" w:type="dxa"/>
            <w:vMerge w:val="restart"/>
            <w:noWrap/>
            <w:vAlign w:val="center"/>
          </w:tcPr>
          <w:p>
            <w:pPr>
              <w:keepNext w:val="0"/>
              <w:keepLines w:val="0"/>
              <w:widowControl/>
              <w:suppressLineNumbers w:val="0"/>
              <w:jc w:val="center"/>
              <w:textAlignment w:val="center"/>
              <w:rPr>
                <w:rFonts w:hint="eastAsia" w:ascii="宋体" w:hAnsi="宋体" w:eastAsia="宋体" w:cs="宋体"/>
                <w:b/>
                <w:bCs/>
                <w:spacing w:val="-14"/>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倒伏点</w:t>
            </w:r>
            <w:r>
              <w:rPr>
                <w:rFonts w:hint="eastAsia" w:ascii="宋体" w:hAnsi="宋体" w:cs="宋体"/>
                <w:b/>
                <w:i w:val="0"/>
                <w:color w:val="000000"/>
                <w:kern w:val="0"/>
                <w:sz w:val="21"/>
                <w:szCs w:val="21"/>
                <w:u w:val="none"/>
                <w:lang w:val="en-US" w:eastAsia="zh-CN" w:bidi="ar"/>
              </w:rPr>
              <w:t>数（个）</w:t>
            </w:r>
          </w:p>
        </w:tc>
        <w:tc>
          <w:tcPr>
            <w:tcW w:w="850" w:type="dxa"/>
            <w:vMerge w:val="restart"/>
            <w:noWrap/>
            <w:vAlign w:val="center"/>
          </w:tcPr>
          <w:p>
            <w:pPr>
              <w:keepNext w:val="0"/>
              <w:keepLines w:val="0"/>
              <w:widowControl/>
              <w:suppressLineNumbers w:val="0"/>
              <w:jc w:val="center"/>
              <w:textAlignment w:val="center"/>
              <w:rPr>
                <w:rFonts w:hint="default" w:ascii="宋体" w:hAnsi="宋体" w:eastAsia="宋体" w:cs="宋体"/>
                <w:b/>
                <w:i w:val="0"/>
                <w:color w:val="000000"/>
                <w:kern w:val="0"/>
                <w:sz w:val="21"/>
                <w:szCs w:val="21"/>
                <w:u w:val="none"/>
                <w:lang w:val="en" w:eastAsia="zh-CN" w:bidi="ar"/>
              </w:rPr>
            </w:pPr>
            <w:r>
              <w:rPr>
                <w:rFonts w:hint="eastAsia" w:ascii="宋体" w:hAnsi="宋体" w:eastAsia="宋体" w:cs="宋体"/>
                <w:b/>
                <w:i w:val="0"/>
                <w:color w:val="000000"/>
                <w:kern w:val="0"/>
                <w:sz w:val="21"/>
                <w:szCs w:val="21"/>
                <w:u w:val="none"/>
                <w:lang w:val="en-US" w:eastAsia="zh-CN" w:bidi="ar"/>
              </w:rPr>
              <w:t>结实率＜65%的试点数</w:t>
            </w:r>
            <w:r>
              <w:rPr>
                <w:rFonts w:hint="default" w:ascii="宋体" w:hAnsi="宋体" w:eastAsia="宋体" w:cs="宋体"/>
                <w:b/>
                <w:i w:val="0"/>
                <w:color w:val="000000"/>
                <w:kern w:val="0"/>
                <w:sz w:val="21"/>
                <w:szCs w:val="21"/>
                <w:u w:val="none"/>
                <w:lang w:val="en" w:eastAsia="zh-CN" w:bidi="ar"/>
              </w:rPr>
              <w:t xml:space="preserve"> </w:t>
            </w:r>
          </w:p>
          <w:p>
            <w:pPr>
              <w:keepNext w:val="0"/>
              <w:keepLines w:val="0"/>
              <w:widowControl/>
              <w:suppressLineNumbers w:val="0"/>
              <w:jc w:val="center"/>
              <w:textAlignment w:val="center"/>
              <w:rPr>
                <w:rFonts w:ascii="宋体" w:hAnsi="宋体" w:cs="宋体"/>
                <w:b/>
                <w:bCs/>
                <w:spacing w:val="-16"/>
              </w:rPr>
            </w:pPr>
            <w:r>
              <w:rPr>
                <w:rFonts w:hint="eastAsia" w:ascii="宋体" w:hAnsi="宋体" w:cs="宋体"/>
                <w:b/>
                <w:i w:val="0"/>
                <w:color w:val="000000"/>
                <w:kern w:val="0"/>
                <w:sz w:val="21"/>
                <w:szCs w:val="21"/>
                <w:u w:val="none"/>
                <w:lang w:val="en-US" w:eastAsia="zh-CN" w:bidi="ar"/>
              </w:rPr>
              <w:t>（个）</w:t>
            </w:r>
          </w:p>
        </w:tc>
        <w:tc>
          <w:tcPr>
            <w:tcW w:w="1604" w:type="dxa"/>
            <w:gridSpan w:val="2"/>
            <w:noWrap/>
            <w:vAlign w:val="center"/>
          </w:tcPr>
          <w:p>
            <w:pPr>
              <w:keepNext w:val="0"/>
              <w:keepLines w:val="0"/>
              <w:widowControl/>
              <w:suppressLineNumbers w:val="0"/>
              <w:jc w:val="center"/>
              <w:textAlignment w:val="center"/>
              <w:rPr>
                <w:rFonts w:ascii="宋体"/>
                <w:b/>
                <w:bCs/>
              </w:rPr>
            </w:pPr>
            <w:r>
              <w:rPr>
                <w:rFonts w:hint="eastAsia" w:ascii="宋体" w:hAnsi="宋体" w:eastAsia="宋体" w:cs="宋体"/>
                <w:b/>
                <w:i w:val="0"/>
                <w:color w:val="000000"/>
                <w:kern w:val="0"/>
                <w:sz w:val="21"/>
                <w:szCs w:val="21"/>
                <w:u w:val="none"/>
                <w:lang w:val="en-US" w:eastAsia="zh-CN" w:bidi="ar"/>
              </w:rPr>
              <w:t>显 著 性</w:t>
            </w:r>
          </w:p>
        </w:tc>
        <w:tc>
          <w:tcPr>
            <w:tcW w:w="794" w:type="dxa"/>
            <w:vMerge w:val="restart"/>
            <w:noWrap/>
            <w:vAlign w:val="center"/>
          </w:tcPr>
          <w:p>
            <w:pPr>
              <w:keepNext w:val="0"/>
              <w:keepLines w:val="0"/>
              <w:widowControl/>
              <w:suppressLineNumbers w:val="0"/>
              <w:jc w:val="center"/>
              <w:textAlignment w:val="center"/>
              <w:rPr>
                <w:rFonts w:ascii="宋体"/>
                <w:b/>
                <w:bCs/>
              </w:rPr>
            </w:pPr>
            <w:r>
              <w:rPr>
                <w:rFonts w:hint="eastAsia" w:ascii="宋体" w:hAnsi="宋体" w:eastAsia="宋体" w:cs="宋体"/>
                <w:b/>
                <w:i w:val="0"/>
                <w:color w:val="000000"/>
                <w:kern w:val="0"/>
                <w:sz w:val="21"/>
                <w:szCs w:val="21"/>
                <w:u w:val="none"/>
                <w:lang w:val="en-US" w:eastAsia="zh-CN" w:bidi="ar"/>
              </w:rPr>
              <w:t>全生育期(</w:t>
            </w:r>
            <w:r>
              <w:rPr>
                <w:rStyle w:val="18"/>
                <w:lang w:val="en-US" w:eastAsia="zh-CN" w:bidi="ar"/>
              </w:rPr>
              <w:t>d)</w:t>
            </w:r>
          </w:p>
        </w:tc>
        <w:tc>
          <w:tcPr>
            <w:tcW w:w="794" w:type="dxa"/>
            <w:vMerge w:val="restart"/>
            <w:noWrap/>
            <w:vAlign w:val="center"/>
          </w:tcPr>
          <w:p>
            <w:pPr>
              <w:keepNext w:val="0"/>
              <w:keepLines w:val="0"/>
              <w:widowControl/>
              <w:suppressLineNumbers w:val="0"/>
              <w:jc w:val="center"/>
              <w:textAlignment w:val="center"/>
              <w:rPr>
                <w:rFonts w:ascii="宋体" w:hAnsi="宋体" w:cs="宋体"/>
                <w:b/>
                <w:bCs/>
              </w:rPr>
            </w:pPr>
            <w:r>
              <w:rPr>
                <w:rFonts w:hint="eastAsia" w:ascii="宋体" w:hAnsi="宋体" w:eastAsia="宋体" w:cs="宋体"/>
                <w:b/>
                <w:i w:val="0"/>
                <w:color w:val="000000"/>
                <w:kern w:val="0"/>
                <w:sz w:val="21"/>
                <w:szCs w:val="21"/>
                <w:u w:val="none"/>
                <w:lang w:val="en-US" w:eastAsia="zh-CN" w:bidi="ar"/>
              </w:rPr>
              <w:t>比CK± (d)</w:t>
            </w:r>
          </w:p>
        </w:tc>
        <w:tc>
          <w:tcPr>
            <w:tcW w:w="850" w:type="dxa"/>
            <w:vMerge w:val="restart"/>
            <w:noWrap/>
            <w:vAlign w:val="center"/>
          </w:tcPr>
          <w:p>
            <w:pPr>
              <w:keepNext w:val="0"/>
              <w:keepLines w:val="0"/>
              <w:widowControl/>
              <w:suppressLineNumbers w:val="0"/>
              <w:jc w:val="center"/>
              <w:textAlignment w:val="center"/>
              <w:rPr>
                <w:rFonts w:ascii="宋体"/>
                <w:b/>
                <w:bCs/>
              </w:rPr>
            </w:pPr>
            <w:r>
              <w:rPr>
                <w:rFonts w:hint="eastAsia" w:ascii="宋体" w:hAnsi="宋体" w:eastAsia="宋体" w:cs="宋体"/>
                <w:b/>
                <w:i w:val="0"/>
                <w:color w:val="000000"/>
                <w:kern w:val="0"/>
                <w:sz w:val="21"/>
                <w:szCs w:val="21"/>
                <w:u w:val="none"/>
                <w:lang w:val="en-US" w:eastAsia="zh-CN" w:bidi="ar"/>
              </w:rPr>
              <w:t>有效穗</w:t>
            </w:r>
            <w:r>
              <w:rPr>
                <w:rFonts w:hint="default" w:ascii="宋体" w:hAnsi="宋体" w:cs="宋体"/>
                <w:b/>
                <w:i w:val="0"/>
                <w:color w:val="000000"/>
                <w:kern w:val="0"/>
                <w:sz w:val="21"/>
                <w:szCs w:val="21"/>
                <w:u w:val="none"/>
                <w:lang w:val="en" w:eastAsia="zh-CN" w:bidi="ar"/>
              </w:rPr>
              <w:t xml:space="preserve"> </w:t>
            </w:r>
            <w:r>
              <w:rPr>
                <w:rFonts w:hint="eastAsia" w:ascii="宋体" w:hAnsi="宋体" w:eastAsia="宋体" w:cs="宋体"/>
                <w:b/>
                <w:i w:val="0"/>
                <w:color w:val="000000"/>
                <w:kern w:val="0"/>
                <w:sz w:val="21"/>
                <w:szCs w:val="21"/>
                <w:u w:val="none"/>
                <w:lang w:val="en-US" w:eastAsia="zh-CN" w:bidi="ar"/>
              </w:rPr>
              <w:t>(万/亩)</w:t>
            </w:r>
          </w:p>
        </w:tc>
        <w:tc>
          <w:tcPr>
            <w:tcW w:w="794" w:type="dxa"/>
            <w:vMerge w:val="restart"/>
            <w:noWrap/>
            <w:vAlign w:val="center"/>
          </w:tcPr>
          <w:p>
            <w:pPr>
              <w:keepNext w:val="0"/>
              <w:keepLines w:val="0"/>
              <w:widowControl/>
              <w:suppressLineNumbers w:val="0"/>
              <w:jc w:val="center"/>
              <w:textAlignment w:val="center"/>
              <w:rPr>
                <w:rFonts w:ascii="宋体" w:hAnsi="宋体" w:cs="宋体"/>
                <w:b/>
                <w:bCs/>
                <w:spacing w:val="-20"/>
              </w:rPr>
            </w:pPr>
            <w:r>
              <w:rPr>
                <w:rFonts w:hint="eastAsia" w:ascii="宋体" w:hAnsi="宋体" w:eastAsia="宋体" w:cs="宋体"/>
                <w:b/>
                <w:i w:val="0"/>
                <w:color w:val="000000"/>
                <w:kern w:val="0"/>
                <w:sz w:val="21"/>
                <w:szCs w:val="21"/>
                <w:u w:val="none"/>
                <w:lang w:val="en-US" w:eastAsia="zh-CN" w:bidi="ar"/>
              </w:rPr>
              <w:t>株高(cm)</w:t>
            </w:r>
          </w:p>
        </w:tc>
        <w:tc>
          <w:tcPr>
            <w:tcW w:w="794" w:type="dxa"/>
            <w:vMerge w:val="restart"/>
            <w:noWrap/>
            <w:vAlign w:val="center"/>
          </w:tcPr>
          <w:p>
            <w:pPr>
              <w:keepNext w:val="0"/>
              <w:keepLines w:val="0"/>
              <w:widowControl/>
              <w:suppressLineNumbers w:val="0"/>
              <w:jc w:val="center"/>
              <w:textAlignment w:val="center"/>
              <w:rPr>
                <w:rFonts w:ascii="宋体" w:hAnsi="宋体" w:cs="宋体"/>
                <w:b/>
                <w:bCs/>
              </w:rPr>
            </w:pPr>
            <w:r>
              <w:rPr>
                <w:rFonts w:hint="eastAsia" w:ascii="宋体" w:hAnsi="宋体" w:eastAsia="宋体" w:cs="宋体"/>
                <w:b/>
                <w:i w:val="0"/>
                <w:color w:val="000000"/>
                <w:kern w:val="0"/>
                <w:sz w:val="21"/>
                <w:szCs w:val="21"/>
                <w:u w:val="none"/>
                <w:lang w:val="en-US" w:eastAsia="zh-CN" w:bidi="ar"/>
              </w:rPr>
              <w:t>穗长(cm)</w:t>
            </w:r>
          </w:p>
        </w:tc>
        <w:tc>
          <w:tcPr>
            <w:tcW w:w="850" w:type="dxa"/>
            <w:vMerge w:val="restart"/>
            <w:noWrap/>
            <w:vAlign w:val="center"/>
          </w:tcPr>
          <w:p>
            <w:pPr>
              <w:keepNext w:val="0"/>
              <w:keepLines w:val="0"/>
              <w:widowControl/>
              <w:suppressLineNumbers w:val="0"/>
              <w:jc w:val="center"/>
              <w:textAlignment w:val="center"/>
              <w:rPr>
                <w:rFonts w:ascii="宋体" w:hAnsi="宋体" w:cs="宋体"/>
                <w:b/>
                <w:bCs/>
              </w:rPr>
            </w:pPr>
            <w:r>
              <w:rPr>
                <w:rFonts w:hint="eastAsia" w:ascii="宋体" w:hAnsi="宋体" w:eastAsia="宋体" w:cs="宋体"/>
                <w:b/>
                <w:i w:val="0"/>
                <w:color w:val="000000"/>
                <w:kern w:val="0"/>
                <w:sz w:val="21"/>
                <w:szCs w:val="21"/>
                <w:u w:val="none"/>
                <w:lang w:val="en-US" w:eastAsia="zh-CN" w:bidi="ar"/>
              </w:rPr>
              <w:t>总粒(粒/穗)</w:t>
            </w:r>
          </w:p>
        </w:tc>
        <w:tc>
          <w:tcPr>
            <w:tcW w:w="850" w:type="dxa"/>
            <w:vMerge w:val="restart"/>
            <w:noWrap/>
            <w:vAlign w:val="center"/>
          </w:tcPr>
          <w:p>
            <w:pPr>
              <w:keepNext w:val="0"/>
              <w:keepLines w:val="0"/>
              <w:widowControl/>
              <w:suppressLineNumbers w:val="0"/>
              <w:jc w:val="center"/>
              <w:textAlignment w:val="center"/>
              <w:rPr>
                <w:rFonts w:ascii="宋体" w:hAnsi="宋体" w:cs="宋体"/>
                <w:b/>
                <w:bCs/>
                <w:spacing w:val="-14"/>
              </w:rPr>
            </w:pPr>
            <w:r>
              <w:rPr>
                <w:rFonts w:hint="eastAsia" w:ascii="宋体" w:hAnsi="宋体" w:eastAsia="宋体" w:cs="宋体"/>
                <w:b/>
                <w:i w:val="0"/>
                <w:color w:val="000000"/>
                <w:kern w:val="0"/>
                <w:sz w:val="21"/>
                <w:szCs w:val="21"/>
                <w:u w:val="none"/>
                <w:lang w:val="en-US" w:eastAsia="zh-CN" w:bidi="ar"/>
              </w:rPr>
              <w:t>结实率(%)</w:t>
            </w:r>
          </w:p>
        </w:tc>
        <w:tc>
          <w:tcPr>
            <w:tcW w:w="850" w:type="dxa"/>
            <w:vMerge w:val="restart"/>
            <w:noWrap/>
            <w:vAlign w:val="center"/>
          </w:tcPr>
          <w:p>
            <w:pPr>
              <w:keepNext w:val="0"/>
              <w:keepLines w:val="0"/>
              <w:widowControl/>
              <w:suppressLineNumbers w:val="0"/>
              <w:jc w:val="center"/>
              <w:textAlignment w:val="center"/>
              <w:rPr>
                <w:rFonts w:ascii="宋体"/>
                <w:spacing w:val="-14"/>
              </w:rPr>
            </w:pPr>
            <w:r>
              <w:rPr>
                <w:rFonts w:hint="eastAsia" w:ascii="宋体" w:hAnsi="宋体" w:eastAsia="宋体" w:cs="宋体"/>
                <w:b/>
                <w:i w:val="0"/>
                <w:color w:val="000000"/>
                <w:kern w:val="0"/>
                <w:sz w:val="21"/>
                <w:szCs w:val="21"/>
                <w:u w:val="none"/>
                <w:lang w:val="en-US" w:eastAsia="zh-CN" w:bidi="ar"/>
              </w:rPr>
              <w:t>千粒重(g)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trPr>
        <w:tc>
          <w:tcPr>
            <w:tcW w:w="1928" w:type="dxa"/>
            <w:vMerge w:val="continue"/>
            <w:noWrap/>
            <w:vAlign w:val="center"/>
          </w:tcPr>
          <w:p>
            <w:pPr>
              <w:jc w:val="center"/>
              <w:rPr>
                <w:rFonts w:ascii="宋体"/>
                <w:b/>
                <w:bCs/>
              </w:rPr>
            </w:pPr>
          </w:p>
        </w:tc>
        <w:tc>
          <w:tcPr>
            <w:tcW w:w="794" w:type="dxa"/>
            <w:vMerge w:val="continue"/>
            <w:noWrap/>
            <w:vAlign w:val="center"/>
          </w:tcPr>
          <w:p>
            <w:pPr>
              <w:jc w:val="center"/>
              <w:rPr>
                <w:rFonts w:ascii="宋体"/>
                <w:b/>
                <w:bCs/>
              </w:rPr>
            </w:pPr>
          </w:p>
        </w:tc>
        <w:tc>
          <w:tcPr>
            <w:tcW w:w="794" w:type="dxa"/>
            <w:vMerge w:val="continue"/>
            <w:noWrap/>
            <w:vAlign w:val="center"/>
          </w:tcPr>
          <w:p>
            <w:pPr>
              <w:jc w:val="center"/>
              <w:rPr>
                <w:rFonts w:ascii="宋体"/>
                <w:b/>
                <w:bCs/>
              </w:rPr>
            </w:pPr>
          </w:p>
        </w:tc>
        <w:tc>
          <w:tcPr>
            <w:tcW w:w="850" w:type="dxa"/>
            <w:vMerge w:val="continue"/>
            <w:noWrap/>
            <w:vAlign w:val="center"/>
          </w:tcPr>
          <w:p>
            <w:pPr>
              <w:jc w:val="center"/>
              <w:rPr>
                <w:rFonts w:ascii="宋体"/>
                <w:b/>
                <w:bCs/>
              </w:rPr>
            </w:pPr>
          </w:p>
        </w:tc>
        <w:tc>
          <w:tcPr>
            <w:tcW w:w="794" w:type="dxa"/>
            <w:vMerge w:val="continue"/>
            <w:noWrap/>
            <w:vAlign w:val="center"/>
          </w:tcPr>
          <w:p>
            <w:pPr>
              <w:jc w:val="center"/>
              <w:rPr>
                <w:rFonts w:ascii="宋体" w:hAnsi="Times New Roman" w:eastAsia="宋体" w:cs="Times New Roman"/>
                <w:spacing w:val="-14"/>
                <w:kern w:val="2"/>
                <w:sz w:val="21"/>
                <w:szCs w:val="21"/>
                <w:lang w:val="en-US" w:eastAsia="zh-CN" w:bidi="ar-SA"/>
              </w:rPr>
            </w:pPr>
          </w:p>
        </w:tc>
        <w:tc>
          <w:tcPr>
            <w:tcW w:w="850" w:type="dxa"/>
            <w:vMerge w:val="continue"/>
            <w:noWrap/>
            <w:vAlign w:val="center"/>
          </w:tcPr>
          <w:p>
            <w:pPr>
              <w:jc w:val="center"/>
              <w:rPr>
                <w:rFonts w:ascii="宋体"/>
                <w:b/>
                <w:bCs/>
                <w:spacing w:val="-16"/>
              </w:rPr>
            </w:pPr>
          </w:p>
        </w:tc>
        <w:tc>
          <w:tcPr>
            <w:tcW w:w="802" w:type="dxa"/>
            <w:noWrap/>
            <w:vAlign w:val="center"/>
          </w:tcPr>
          <w:p>
            <w:pPr>
              <w:keepNext w:val="0"/>
              <w:keepLines w:val="0"/>
              <w:widowControl/>
              <w:suppressLineNumbers w:val="0"/>
              <w:jc w:val="center"/>
              <w:textAlignment w:val="center"/>
              <w:rPr>
                <w:rFonts w:ascii="宋体"/>
                <w:b/>
                <w:bCs/>
              </w:rPr>
            </w:pPr>
            <w:r>
              <w:rPr>
                <w:rFonts w:hint="eastAsia" w:ascii="宋体" w:hAnsi="宋体" w:eastAsia="宋体" w:cs="宋体"/>
                <w:b/>
                <w:i w:val="0"/>
                <w:color w:val="000000"/>
                <w:kern w:val="0"/>
                <w:sz w:val="21"/>
                <w:szCs w:val="21"/>
                <w:u w:val="none"/>
                <w:lang w:val="en-US" w:eastAsia="zh-CN" w:bidi="ar"/>
              </w:rPr>
              <w:t>5%</w:t>
            </w:r>
          </w:p>
        </w:tc>
        <w:tc>
          <w:tcPr>
            <w:tcW w:w="802" w:type="dxa"/>
            <w:noWrap/>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1"/>
                <w:szCs w:val="21"/>
                <w:u w:val="none"/>
                <w:lang w:val="en-US" w:eastAsia="zh-CN" w:bidi="ar"/>
              </w:rPr>
              <w:t>1%</w:t>
            </w:r>
          </w:p>
        </w:tc>
        <w:tc>
          <w:tcPr>
            <w:tcW w:w="794" w:type="dxa"/>
            <w:vMerge w:val="continue"/>
            <w:noWrap/>
            <w:vAlign w:val="center"/>
          </w:tcPr>
          <w:p>
            <w:pPr>
              <w:jc w:val="center"/>
              <w:rPr>
                <w:rFonts w:ascii="宋体" w:hAnsi="宋体" w:cs="宋体"/>
                <w:b/>
                <w:bCs/>
              </w:rPr>
            </w:pPr>
          </w:p>
        </w:tc>
        <w:tc>
          <w:tcPr>
            <w:tcW w:w="794" w:type="dxa"/>
            <w:vMerge w:val="continue"/>
            <w:noWrap/>
            <w:vAlign w:val="center"/>
          </w:tcPr>
          <w:p>
            <w:pPr>
              <w:jc w:val="center"/>
              <w:rPr>
                <w:rFonts w:ascii="宋体"/>
                <w:b/>
                <w:bCs/>
              </w:rPr>
            </w:pPr>
          </w:p>
        </w:tc>
        <w:tc>
          <w:tcPr>
            <w:tcW w:w="850" w:type="dxa"/>
            <w:vMerge w:val="continue"/>
            <w:noWrap/>
            <w:vAlign w:val="center"/>
          </w:tcPr>
          <w:p>
            <w:pPr>
              <w:jc w:val="center"/>
              <w:rPr>
                <w:rFonts w:ascii="宋体"/>
                <w:b/>
                <w:bCs/>
              </w:rPr>
            </w:pPr>
          </w:p>
        </w:tc>
        <w:tc>
          <w:tcPr>
            <w:tcW w:w="794" w:type="dxa"/>
            <w:vMerge w:val="continue"/>
            <w:noWrap/>
            <w:vAlign w:val="center"/>
          </w:tcPr>
          <w:p>
            <w:pPr>
              <w:jc w:val="center"/>
              <w:rPr>
                <w:rFonts w:ascii="宋体"/>
                <w:b/>
                <w:bCs/>
                <w:spacing w:val="-20"/>
              </w:rPr>
            </w:pPr>
          </w:p>
        </w:tc>
        <w:tc>
          <w:tcPr>
            <w:tcW w:w="794" w:type="dxa"/>
            <w:vMerge w:val="continue"/>
            <w:noWrap/>
            <w:vAlign w:val="center"/>
          </w:tcPr>
          <w:p>
            <w:pPr>
              <w:jc w:val="center"/>
              <w:rPr>
                <w:rFonts w:ascii="宋体"/>
                <w:b/>
                <w:bCs/>
              </w:rPr>
            </w:pPr>
          </w:p>
        </w:tc>
        <w:tc>
          <w:tcPr>
            <w:tcW w:w="850" w:type="dxa"/>
            <w:vMerge w:val="continue"/>
            <w:noWrap/>
            <w:vAlign w:val="center"/>
          </w:tcPr>
          <w:p>
            <w:pPr>
              <w:jc w:val="center"/>
              <w:rPr>
                <w:rFonts w:ascii="宋体"/>
                <w:b/>
                <w:bCs/>
              </w:rPr>
            </w:pPr>
          </w:p>
        </w:tc>
        <w:tc>
          <w:tcPr>
            <w:tcW w:w="850" w:type="dxa"/>
            <w:vMerge w:val="continue"/>
            <w:noWrap/>
            <w:vAlign w:val="center"/>
          </w:tcPr>
          <w:p>
            <w:pPr>
              <w:jc w:val="center"/>
              <w:rPr>
                <w:rFonts w:ascii="宋体"/>
                <w:b/>
                <w:bCs/>
                <w:spacing w:val="-14"/>
              </w:rPr>
            </w:pPr>
          </w:p>
        </w:tc>
        <w:tc>
          <w:tcPr>
            <w:tcW w:w="850" w:type="dxa"/>
            <w:vMerge w:val="continue"/>
            <w:noWrap/>
            <w:vAlign w:val="center"/>
          </w:tcPr>
          <w:p>
            <w:pPr>
              <w:jc w:val="center"/>
              <w:rPr>
                <w:rFonts w:ascii="宋体"/>
                <w:spacing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928"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拾两优兆香雅珍</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454.43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4.21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66.7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 xml:space="preserve">0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0</w:t>
            </w:r>
          </w:p>
        </w:tc>
        <w:tc>
          <w:tcPr>
            <w:tcW w:w="802" w:type="dxa"/>
            <w:noWrap/>
            <w:vAlign w:val="center"/>
          </w:tcPr>
          <w:p>
            <w:pPr>
              <w:keepNext w:val="0"/>
              <w:keepLines w:val="0"/>
              <w:widowControl/>
              <w:suppressLineNumbers w:val="0"/>
              <w:jc w:val="left"/>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a</w:t>
            </w:r>
          </w:p>
        </w:tc>
        <w:tc>
          <w:tcPr>
            <w:tcW w:w="802" w:type="dxa"/>
            <w:noWrap/>
            <w:vAlign w:val="center"/>
          </w:tcPr>
          <w:p>
            <w:pPr>
              <w:keepNext w:val="0"/>
              <w:keepLines w:val="0"/>
              <w:widowControl/>
              <w:suppressLineNumbers w:val="0"/>
              <w:jc w:val="left"/>
              <w:textAlignment w:val="center"/>
              <w:rPr>
                <w:sz w:val="21"/>
                <w:szCs w:val="21"/>
              </w:rPr>
            </w:pPr>
            <w:r>
              <w:rPr>
                <w:rFonts w:hint="eastAsia" w:ascii="宋体" w:hAnsi="宋体" w:eastAsia="宋体" w:cs="宋体"/>
                <w:i w:val="0"/>
                <w:color w:val="000000"/>
                <w:kern w:val="0"/>
                <w:sz w:val="21"/>
                <w:szCs w:val="21"/>
                <w:u w:val="none"/>
                <w:lang w:val="en-US" w:eastAsia="zh-CN" w:bidi="ar"/>
              </w:rPr>
              <w:t>A</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112.0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-2.2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15.4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119.8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23.5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182.4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80.1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928"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那良优3538</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454.39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4.20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100.0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 xml:space="preserve">0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0</w:t>
            </w:r>
          </w:p>
        </w:tc>
        <w:tc>
          <w:tcPr>
            <w:tcW w:w="802" w:type="dxa"/>
            <w:noWrap/>
            <w:vAlign w:val="center"/>
          </w:tcPr>
          <w:p>
            <w:pPr>
              <w:keepNext w:val="0"/>
              <w:keepLines w:val="0"/>
              <w:widowControl/>
              <w:suppressLineNumbers w:val="0"/>
              <w:jc w:val="left"/>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a</w:t>
            </w:r>
          </w:p>
        </w:tc>
        <w:tc>
          <w:tcPr>
            <w:tcW w:w="802" w:type="dxa"/>
            <w:noWrap/>
            <w:vAlign w:val="center"/>
          </w:tcPr>
          <w:p>
            <w:pPr>
              <w:keepNext w:val="0"/>
              <w:keepLines w:val="0"/>
              <w:widowControl/>
              <w:suppressLineNumbers w:val="0"/>
              <w:jc w:val="left"/>
              <w:textAlignment w:val="center"/>
              <w:rPr>
                <w:sz w:val="21"/>
                <w:szCs w:val="21"/>
              </w:rPr>
            </w:pPr>
            <w:r>
              <w:rPr>
                <w:rFonts w:hint="eastAsia" w:ascii="宋体" w:hAnsi="宋体" w:eastAsia="宋体" w:cs="宋体"/>
                <w:i w:val="0"/>
                <w:color w:val="000000"/>
                <w:kern w:val="0"/>
                <w:sz w:val="21"/>
                <w:szCs w:val="21"/>
                <w:u w:val="none"/>
                <w:lang w:val="en-US" w:eastAsia="zh-CN" w:bidi="ar"/>
              </w:rPr>
              <w:t>A</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109.7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-4.5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17.3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115.3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23.2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195.1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79.2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928"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蓉7优808</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448.76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2.90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66.7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 xml:space="preserve">1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1</w:t>
            </w:r>
          </w:p>
        </w:tc>
        <w:tc>
          <w:tcPr>
            <w:tcW w:w="802" w:type="dxa"/>
            <w:noWrap/>
            <w:vAlign w:val="center"/>
          </w:tcPr>
          <w:p>
            <w:pPr>
              <w:keepNext w:val="0"/>
              <w:keepLines w:val="0"/>
              <w:widowControl/>
              <w:suppressLineNumbers w:val="0"/>
              <w:jc w:val="left"/>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a</w:t>
            </w:r>
          </w:p>
        </w:tc>
        <w:tc>
          <w:tcPr>
            <w:tcW w:w="802" w:type="dxa"/>
            <w:noWrap/>
            <w:vAlign w:val="center"/>
          </w:tcPr>
          <w:p>
            <w:pPr>
              <w:keepNext w:val="0"/>
              <w:keepLines w:val="0"/>
              <w:widowControl/>
              <w:suppressLineNumbers w:val="0"/>
              <w:jc w:val="left"/>
              <w:textAlignment w:val="center"/>
              <w:rPr>
                <w:sz w:val="21"/>
                <w:szCs w:val="21"/>
              </w:rPr>
            </w:pPr>
            <w:r>
              <w:rPr>
                <w:rFonts w:hint="eastAsia" w:ascii="宋体" w:hAnsi="宋体" w:eastAsia="宋体" w:cs="宋体"/>
                <w:i w:val="0"/>
                <w:color w:val="000000"/>
                <w:kern w:val="0"/>
                <w:sz w:val="21"/>
                <w:szCs w:val="21"/>
                <w:u w:val="none"/>
                <w:lang w:val="en-US" w:eastAsia="zh-CN" w:bidi="ar"/>
              </w:rPr>
              <w:t>AB</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110.3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-3.9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14.8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113.9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24.1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184.0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81.8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928"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众香两优989</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440.39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0.99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66.7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 xml:space="preserve">0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2</w:t>
            </w:r>
          </w:p>
        </w:tc>
        <w:tc>
          <w:tcPr>
            <w:tcW w:w="802" w:type="dxa"/>
            <w:noWrap/>
            <w:vAlign w:val="center"/>
          </w:tcPr>
          <w:p>
            <w:pPr>
              <w:keepNext w:val="0"/>
              <w:keepLines w:val="0"/>
              <w:widowControl/>
              <w:suppressLineNumbers w:val="0"/>
              <w:jc w:val="left"/>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 b</w:t>
            </w:r>
          </w:p>
        </w:tc>
        <w:tc>
          <w:tcPr>
            <w:tcW w:w="802" w:type="dxa"/>
            <w:noWrap/>
            <w:vAlign w:val="center"/>
          </w:tcPr>
          <w:p>
            <w:pPr>
              <w:keepNext w:val="0"/>
              <w:keepLines w:val="0"/>
              <w:widowControl/>
              <w:suppressLineNumbers w:val="0"/>
              <w:jc w:val="left"/>
              <w:textAlignment w:val="center"/>
              <w:rPr>
                <w:sz w:val="21"/>
                <w:szCs w:val="21"/>
              </w:rPr>
            </w:pPr>
            <w:r>
              <w:rPr>
                <w:rFonts w:hint="eastAsia" w:ascii="宋体" w:hAnsi="宋体" w:eastAsia="宋体" w:cs="宋体"/>
                <w:i w:val="0"/>
                <w:color w:val="000000"/>
                <w:kern w:val="0"/>
                <w:sz w:val="21"/>
                <w:szCs w:val="21"/>
                <w:u w:val="none"/>
                <w:lang w:val="en-US" w:eastAsia="zh-CN" w:bidi="ar"/>
              </w:rPr>
              <w:t xml:space="preserve"> BC</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114.2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0.0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15.2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112.0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23.1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222.9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70.1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928"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长香优16</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438.89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0.64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50.0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 xml:space="preserve">1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0</w:t>
            </w:r>
          </w:p>
        </w:tc>
        <w:tc>
          <w:tcPr>
            <w:tcW w:w="802" w:type="dxa"/>
            <w:noWrap/>
            <w:vAlign w:val="center"/>
          </w:tcPr>
          <w:p>
            <w:pPr>
              <w:keepNext w:val="0"/>
              <w:keepLines w:val="0"/>
              <w:widowControl/>
              <w:suppressLineNumbers w:val="0"/>
              <w:jc w:val="left"/>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 bc</w:t>
            </w:r>
          </w:p>
        </w:tc>
        <w:tc>
          <w:tcPr>
            <w:tcW w:w="802" w:type="dxa"/>
            <w:noWrap/>
            <w:vAlign w:val="center"/>
          </w:tcPr>
          <w:p>
            <w:pPr>
              <w:keepNext w:val="0"/>
              <w:keepLines w:val="0"/>
              <w:widowControl/>
              <w:suppressLineNumbers w:val="0"/>
              <w:jc w:val="left"/>
              <w:textAlignment w:val="center"/>
              <w:rPr>
                <w:sz w:val="21"/>
                <w:szCs w:val="21"/>
              </w:rPr>
            </w:pPr>
            <w:r>
              <w:rPr>
                <w:rFonts w:hint="eastAsia" w:ascii="宋体" w:hAnsi="宋体" w:eastAsia="宋体" w:cs="宋体"/>
                <w:i w:val="0"/>
                <w:color w:val="000000"/>
                <w:kern w:val="0"/>
                <w:sz w:val="21"/>
                <w:szCs w:val="21"/>
                <w:u w:val="none"/>
                <w:lang w:val="en-US" w:eastAsia="zh-CN" w:bidi="ar"/>
              </w:rPr>
              <w:t xml:space="preserve"> BC</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108.2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-6.0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16.3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116.9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25.4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208.6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74.2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928"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丰田优553(CK1)</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436.09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0.00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0.0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 xml:space="preserve">2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0</w:t>
            </w:r>
          </w:p>
        </w:tc>
        <w:tc>
          <w:tcPr>
            <w:tcW w:w="802" w:type="dxa"/>
            <w:noWrap/>
            <w:vAlign w:val="center"/>
          </w:tcPr>
          <w:p>
            <w:pPr>
              <w:keepNext w:val="0"/>
              <w:keepLines w:val="0"/>
              <w:widowControl/>
              <w:suppressLineNumbers w:val="0"/>
              <w:jc w:val="left"/>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 bc</w:t>
            </w:r>
          </w:p>
        </w:tc>
        <w:tc>
          <w:tcPr>
            <w:tcW w:w="802" w:type="dxa"/>
            <w:noWrap/>
            <w:vAlign w:val="center"/>
          </w:tcPr>
          <w:p>
            <w:pPr>
              <w:keepNext w:val="0"/>
              <w:keepLines w:val="0"/>
              <w:widowControl/>
              <w:suppressLineNumbers w:val="0"/>
              <w:jc w:val="left"/>
              <w:textAlignment w:val="center"/>
              <w:rPr>
                <w:sz w:val="21"/>
                <w:szCs w:val="21"/>
              </w:rPr>
            </w:pPr>
            <w:r>
              <w:rPr>
                <w:rFonts w:hint="eastAsia" w:ascii="宋体" w:hAnsi="宋体" w:eastAsia="宋体" w:cs="宋体"/>
                <w:i w:val="0"/>
                <w:color w:val="000000"/>
                <w:kern w:val="0"/>
                <w:sz w:val="21"/>
                <w:szCs w:val="21"/>
                <w:u w:val="none"/>
                <w:lang w:val="en-US" w:eastAsia="zh-CN" w:bidi="ar"/>
              </w:rPr>
              <w:t xml:space="preserve">  CD</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114.2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0.0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15.4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127.4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21.2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192.9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78.0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928"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稻本香2号</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431.49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-1.05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33.3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 xml:space="preserve">0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0</w:t>
            </w:r>
          </w:p>
        </w:tc>
        <w:tc>
          <w:tcPr>
            <w:tcW w:w="802" w:type="dxa"/>
            <w:noWrap/>
            <w:vAlign w:val="center"/>
          </w:tcPr>
          <w:p>
            <w:pPr>
              <w:keepNext w:val="0"/>
              <w:keepLines w:val="0"/>
              <w:widowControl/>
              <w:suppressLineNumbers w:val="0"/>
              <w:jc w:val="left"/>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  cd</w:t>
            </w:r>
          </w:p>
        </w:tc>
        <w:tc>
          <w:tcPr>
            <w:tcW w:w="802" w:type="dxa"/>
            <w:noWrap/>
            <w:vAlign w:val="center"/>
          </w:tcPr>
          <w:p>
            <w:pPr>
              <w:keepNext w:val="0"/>
              <w:keepLines w:val="0"/>
              <w:widowControl/>
              <w:suppressLineNumbers w:val="0"/>
              <w:jc w:val="left"/>
              <w:textAlignment w:val="center"/>
              <w:rPr>
                <w:sz w:val="21"/>
                <w:szCs w:val="21"/>
              </w:rPr>
            </w:pPr>
            <w:r>
              <w:rPr>
                <w:rFonts w:hint="eastAsia" w:ascii="宋体" w:hAnsi="宋体" w:eastAsia="宋体" w:cs="宋体"/>
                <w:i w:val="0"/>
                <w:color w:val="000000"/>
                <w:kern w:val="0"/>
                <w:sz w:val="21"/>
                <w:szCs w:val="21"/>
                <w:u w:val="none"/>
                <w:lang w:val="en-US" w:eastAsia="zh-CN" w:bidi="ar"/>
              </w:rPr>
              <w:t xml:space="preserve">  CD</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115.7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1.5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17.3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115.1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24.7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171.6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77.8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928"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春丰优7号</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425.85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-2.35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50.0 </w:t>
            </w:r>
          </w:p>
        </w:tc>
        <w:tc>
          <w:tcPr>
            <w:tcW w:w="794"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 xml:space="preserve">1 </w:t>
            </w:r>
          </w:p>
        </w:tc>
        <w:tc>
          <w:tcPr>
            <w:tcW w:w="850" w:type="dxa"/>
            <w:noWrap/>
            <w:vAlign w:val="center"/>
          </w:tcPr>
          <w:p>
            <w:pPr>
              <w:keepNext w:val="0"/>
              <w:keepLines w:val="0"/>
              <w:widowControl/>
              <w:suppressLineNumbers w:val="0"/>
              <w:jc w:val="center"/>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0</w:t>
            </w:r>
          </w:p>
        </w:tc>
        <w:tc>
          <w:tcPr>
            <w:tcW w:w="802" w:type="dxa"/>
            <w:noWrap/>
            <w:vAlign w:val="center"/>
          </w:tcPr>
          <w:p>
            <w:pPr>
              <w:keepNext w:val="0"/>
              <w:keepLines w:val="0"/>
              <w:widowControl/>
              <w:suppressLineNumbers w:val="0"/>
              <w:jc w:val="left"/>
              <w:textAlignment w:val="center"/>
              <w:rPr>
                <w:rFonts w:ascii="宋体" w:hAnsi="宋体" w:cs="宋体"/>
                <w:sz w:val="21"/>
                <w:szCs w:val="21"/>
              </w:rPr>
            </w:pPr>
            <w:r>
              <w:rPr>
                <w:rFonts w:hint="eastAsia" w:ascii="宋体" w:hAnsi="宋体" w:eastAsia="宋体" w:cs="宋体"/>
                <w:i w:val="0"/>
                <w:color w:val="000000"/>
                <w:kern w:val="0"/>
                <w:sz w:val="21"/>
                <w:szCs w:val="21"/>
                <w:u w:val="none"/>
                <w:lang w:val="en-US" w:eastAsia="zh-CN" w:bidi="ar"/>
              </w:rPr>
              <w:t xml:space="preserve">   d</w:t>
            </w:r>
          </w:p>
        </w:tc>
        <w:tc>
          <w:tcPr>
            <w:tcW w:w="802" w:type="dxa"/>
            <w:noWrap/>
            <w:vAlign w:val="center"/>
          </w:tcPr>
          <w:p>
            <w:pPr>
              <w:keepNext w:val="0"/>
              <w:keepLines w:val="0"/>
              <w:widowControl/>
              <w:suppressLineNumbers w:val="0"/>
              <w:jc w:val="left"/>
              <w:textAlignment w:val="center"/>
              <w:rPr>
                <w:sz w:val="21"/>
                <w:szCs w:val="21"/>
              </w:rPr>
            </w:pPr>
            <w:r>
              <w:rPr>
                <w:rFonts w:hint="eastAsia" w:ascii="宋体" w:hAnsi="宋体" w:eastAsia="宋体" w:cs="宋体"/>
                <w:i w:val="0"/>
                <w:color w:val="000000"/>
                <w:kern w:val="0"/>
                <w:sz w:val="21"/>
                <w:szCs w:val="21"/>
                <w:u w:val="none"/>
                <w:lang w:val="en-US" w:eastAsia="zh-CN" w:bidi="ar"/>
              </w:rPr>
              <w:t xml:space="preserve">   D</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103.7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-10.5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13.6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99.4 </w:t>
            </w:r>
          </w:p>
        </w:tc>
        <w:tc>
          <w:tcPr>
            <w:tcW w:w="79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21.1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197.9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79.3 </w:t>
            </w:r>
          </w:p>
        </w:tc>
        <w:tc>
          <w:tcPr>
            <w:tcW w:w="850"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1"/>
                <w:szCs w:val="21"/>
                <w:u w:val="none"/>
                <w:lang w:val="en-US" w:eastAsia="zh-CN" w:bidi="ar"/>
              </w:rPr>
              <w:t xml:space="preserve">23.7 </w:t>
            </w:r>
          </w:p>
        </w:tc>
      </w:tr>
    </w:tbl>
    <w:p>
      <w:pPr>
        <w:rPr>
          <w:rFonts w:hint="default" w:ascii="宋体" w:eastAsia="宋体"/>
          <w:lang w:val="en-US" w:eastAsia="zh-CN"/>
        </w:rPr>
      </w:pPr>
      <w:r>
        <w:rPr>
          <w:rFonts w:hint="eastAsia" w:ascii="宋体" w:hAnsi="宋体" w:cs="宋体"/>
        </w:rPr>
        <w:t>本试验的误差变异系数</w:t>
      </w:r>
      <w:r>
        <w:rPr>
          <w:rFonts w:ascii="宋体" w:hAnsi="宋体" w:cs="宋体"/>
        </w:rPr>
        <w:t>CV(%)=</w:t>
      </w:r>
      <w:r>
        <w:rPr>
          <w:rFonts w:ascii="宋体" w:hAnsi="宋体" w:cs="宋体"/>
          <w:kern w:val="0"/>
          <w:lang w:val="zh-CN"/>
        </w:rPr>
        <w:t>2.</w:t>
      </w:r>
      <w:r>
        <w:rPr>
          <w:rFonts w:hint="eastAsia" w:ascii="宋体" w:hAnsi="宋体" w:cs="宋体"/>
          <w:kern w:val="0"/>
          <w:lang w:val="en-US" w:eastAsia="zh-CN"/>
        </w:rPr>
        <w:t>750</w:t>
      </w:r>
    </w:p>
    <w:p>
      <w:pPr>
        <w:autoSpaceDE w:val="0"/>
        <w:autoSpaceDN w:val="0"/>
        <w:adjustRightInd w:val="0"/>
        <w:jc w:val="left"/>
        <w:rPr>
          <w:rFonts w:hint="eastAsia" w:ascii="宋体" w:hAnsi="宋体" w:cs="宋体"/>
          <w:b/>
          <w:bCs/>
          <w:sz w:val="24"/>
          <w:szCs w:val="24"/>
        </w:rPr>
      </w:pPr>
    </w:p>
    <w:p>
      <w:pPr>
        <w:autoSpaceDE w:val="0"/>
        <w:autoSpaceDN w:val="0"/>
        <w:adjustRightInd w:val="0"/>
        <w:jc w:val="left"/>
        <w:rPr>
          <w:rFonts w:hint="eastAsia" w:ascii="宋体" w:hAnsi="宋体" w:cs="宋体"/>
          <w:b/>
          <w:bCs/>
          <w:sz w:val="24"/>
          <w:szCs w:val="24"/>
        </w:rPr>
      </w:pPr>
    </w:p>
    <w:p>
      <w:pPr>
        <w:autoSpaceDE w:val="0"/>
        <w:autoSpaceDN w:val="0"/>
        <w:adjustRightInd w:val="0"/>
        <w:jc w:val="lef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3-3. </w:t>
      </w:r>
      <w:r>
        <w:rPr>
          <w:rFonts w:hint="eastAsia" w:ascii="宋体" w:hAnsi="宋体" w:cs="宋体"/>
          <w:b/>
          <w:bCs/>
          <w:sz w:val="24"/>
          <w:szCs w:val="24"/>
        </w:rPr>
        <w:t>桂南感光晚籼组生试品种</w:t>
      </w:r>
      <w:r>
        <w:rPr>
          <w:rFonts w:hint="eastAsia" w:ascii="宋体" w:hAnsi="宋体" w:cs="宋体"/>
          <w:b/>
          <w:bCs/>
          <w:sz w:val="24"/>
          <w:szCs w:val="24"/>
          <w:lang w:eastAsia="zh-CN"/>
        </w:rPr>
        <w:t>生试</w:t>
      </w:r>
      <w:r>
        <w:rPr>
          <w:rFonts w:hint="eastAsia" w:ascii="宋体" w:hAnsi="宋体" w:cs="宋体"/>
          <w:b/>
          <w:bCs/>
          <w:sz w:val="24"/>
          <w:szCs w:val="24"/>
        </w:rPr>
        <w:t>产量及生育期汇总结果</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12008"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9"/>
        <w:gridCol w:w="2251"/>
        <w:gridCol w:w="1134"/>
        <w:gridCol w:w="1134"/>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819" w:type="dxa"/>
            <w:noWrap/>
            <w:vAlign w:val="center"/>
          </w:tcPr>
          <w:p>
            <w:pPr>
              <w:adjustRightInd w:val="0"/>
              <w:snapToGrid w:val="0"/>
              <w:spacing w:line="440" w:lineRule="atLeast"/>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kern w:val="0"/>
                <w:sz w:val="21"/>
                <w:szCs w:val="21"/>
              </w:rPr>
              <w:t>编  码</w:t>
            </w:r>
          </w:p>
        </w:tc>
        <w:tc>
          <w:tcPr>
            <w:tcW w:w="22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i w:val="0"/>
                <w:color w:val="000000"/>
                <w:kern w:val="0"/>
                <w:sz w:val="21"/>
                <w:szCs w:val="21"/>
                <w:u w:val="none"/>
                <w:lang w:val="en-US" w:eastAsia="zh-CN" w:bidi="ar"/>
              </w:rPr>
              <w:t>品 种 名 称</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i w:val="0"/>
                <w:color w:val="000000"/>
                <w:kern w:val="0"/>
                <w:sz w:val="21"/>
                <w:szCs w:val="21"/>
                <w:u w:val="none"/>
                <w:lang w:val="en-US" w:eastAsia="zh-CN" w:bidi="ar"/>
              </w:rPr>
              <w:t>亩 产  (kg)</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i w:val="0"/>
                <w:color w:val="000000"/>
                <w:kern w:val="0"/>
                <w:sz w:val="21"/>
                <w:szCs w:val="21"/>
                <w:u w:val="none"/>
                <w:lang w:val="en-US" w:eastAsia="zh-CN" w:bidi="ar"/>
              </w:rPr>
              <w:t>比CK±(%)</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i w:val="0"/>
                <w:color w:val="000000"/>
                <w:kern w:val="0"/>
                <w:sz w:val="21"/>
                <w:szCs w:val="21"/>
                <w:u w:val="none"/>
                <w:lang w:val="en-US" w:eastAsia="zh-CN" w:bidi="ar"/>
              </w:rPr>
              <w:t>比CK增产点比例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i w:val="0"/>
                <w:color w:val="000000"/>
                <w:kern w:val="0"/>
                <w:sz w:val="21"/>
                <w:szCs w:val="21"/>
                <w:u w:val="none"/>
                <w:lang w:val="en-US" w:eastAsia="zh-CN" w:bidi="ar"/>
              </w:rPr>
              <w:t>全生育期(</w:t>
            </w:r>
            <w:r>
              <w:rPr>
                <w:rStyle w:val="19"/>
                <w:rFonts w:hint="eastAsia" w:asciiTheme="minorEastAsia" w:hAnsiTheme="minorEastAsia" w:eastAsiaTheme="minorEastAsia" w:cstheme="minorEastAsia"/>
                <w:sz w:val="21"/>
                <w:szCs w:val="21"/>
                <w:lang w:val="en-US" w:eastAsia="zh-CN" w:bidi="ar"/>
              </w:rPr>
              <w:t>d)</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i w:val="0"/>
                <w:color w:val="000000"/>
                <w:kern w:val="0"/>
                <w:sz w:val="21"/>
                <w:szCs w:val="21"/>
                <w:u w:val="none"/>
                <w:lang w:val="en-US" w:eastAsia="zh-CN" w:bidi="ar"/>
              </w:rPr>
              <w:t>比CK± (d)</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i w:val="0"/>
                <w:color w:val="000000"/>
                <w:kern w:val="0"/>
                <w:sz w:val="21"/>
                <w:szCs w:val="21"/>
                <w:u w:val="none"/>
                <w:lang w:val="en-US" w:eastAsia="zh-CN" w:bidi="ar"/>
              </w:rPr>
              <w:t>倒伏点数（个）</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21"/>
                <w:szCs w:val="21"/>
                <w:u w:val="none"/>
                <w:lang w:val="en-US" w:eastAsia="zh-CN" w:bidi="ar"/>
              </w:rPr>
            </w:pPr>
            <w:r>
              <w:rPr>
                <w:rFonts w:hint="eastAsia" w:asciiTheme="minorEastAsia" w:hAnsiTheme="minorEastAsia" w:eastAsiaTheme="minorEastAsia" w:cstheme="minorEastAsia"/>
                <w:b/>
                <w:i w:val="0"/>
                <w:color w:val="000000"/>
                <w:kern w:val="0"/>
                <w:sz w:val="21"/>
                <w:szCs w:val="21"/>
                <w:u w:val="none"/>
                <w:lang w:val="en-US" w:eastAsia="zh-CN" w:bidi="ar"/>
              </w:rPr>
              <w:t>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819" w:type="dxa"/>
            <w:noWrap/>
            <w:vAlign w:val="center"/>
          </w:tcPr>
          <w:p>
            <w:pPr>
              <w:adjustRightInd w:val="0"/>
              <w:snapToGrid w:val="0"/>
              <w:spacing w:line="4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晚籼生-01</w:t>
            </w:r>
          </w:p>
        </w:tc>
        <w:tc>
          <w:tcPr>
            <w:tcW w:w="2251"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那良优3538（11）</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481.33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3.62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80.0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111.6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-3.6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0</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819" w:type="dxa"/>
            <w:noWrap/>
            <w:vAlign w:val="center"/>
          </w:tcPr>
          <w:p>
            <w:pPr>
              <w:adjustRightInd w:val="0"/>
              <w:snapToGrid w:val="0"/>
              <w:spacing w:line="4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晚籼生-02</w:t>
            </w:r>
          </w:p>
        </w:tc>
        <w:tc>
          <w:tcPr>
            <w:tcW w:w="2251"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侎香优78（11）</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468.00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0.75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60.0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116.4</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1.2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3</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819" w:type="dxa"/>
            <w:noWrap/>
            <w:vAlign w:val="center"/>
          </w:tcPr>
          <w:p>
            <w:pPr>
              <w:adjustRightInd w:val="0"/>
              <w:snapToGrid w:val="0"/>
              <w:spacing w:line="4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晚籼生-03</w:t>
            </w:r>
          </w:p>
        </w:tc>
        <w:tc>
          <w:tcPr>
            <w:tcW w:w="2251"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誉两优宁香（12）</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482.43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3.62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80.0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116.8</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1.2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0</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819" w:type="dxa"/>
            <w:noWrap/>
            <w:vAlign w:val="center"/>
          </w:tcPr>
          <w:p>
            <w:pPr>
              <w:adjustRightInd w:val="0"/>
              <w:snapToGrid w:val="0"/>
              <w:spacing w:line="4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晚籼生-04</w:t>
            </w:r>
          </w:p>
        </w:tc>
        <w:tc>
          <w:tcPr>
            <w:tcW w:w="2251"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众香优317（22）</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469.53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1.15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60.0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i w:val="0"/>
                <w:color w:val="000000"/>
                <w:kern w:val="0"/>
                <w:sz w:val="21"/>
                <w:szCs w:val="21"/>
                <w:u w:val="none"/>
                <w:lang w:val="en-US" w:eastAsia="zh-CN" w:bidi="ar"/>
              </w:rPr>
              <w:t xml:space="preserve">119.4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3.8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0</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819" w:type="dxa"/>
            <w:noWrap/>
            <w:vAlign w:val="center"/>
          </w:tcPr>
          <w:p>
            <w:pPr>
              <w:adjustRightInd w:val="0"/>
              <w:snapToGrid w:val="0"/>
              <w:spacing w:line="4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晚籼生-05</w:t>
            </w:r>
          </w:p>
        </w:tc>
        <w:tc>
          <w:tcPr>
            <w:tcW w:w="2251"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粮香优新钰（22）</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482.98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4.05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80.0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116.4</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0.8 </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819" w:type="dxa"/>
            <w:vMerge w:val="restart"/>
            <w:noWrap/>
            <w:vAlign w:val="center"/>
          </w:tcPr>
          <w:p>
            <w:pPr>
              <w:adjustRightInd w:val="0"/>
              <w:snapToGrid w:val="0"/>
              <w:spacing w:line="4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晚籼生-06</w:t>
            </w:r>
          </w:p>
        </w:tc>
        <w:tc>
          <w:tcPr>
            <w:tcW w:w="2251"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丰田优553（11）</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i w:val="0"/>
                <w:color w:val="000000"/>
                <w:kern w:val="0"/>
                <w:sz w:val="21"/>
                <w:szCs w:val="21"/>
                <w:u w:val="none"/>
                <w:lang w:val="en-US" w:eastAsia="zh-CN" w:bidi="ar"/>
              </w:rPr>
              <w:t xml:space="preserve">464.52 </w:t>
            </w:r>
          </w:p>
        </w:tc>
        <w:tc>
          <w:tcPr>
            <w:tcW w:w="1134" w:type="dxa"/>
            <w:noWrap/>
            <w:vAlign w:val="center"/>
          </w:tcPr>
          <w:p>
            <w:pPr>
              <w:jc w:val="center"/>
              <w:rPr>
                <w:rFonts w:hint="eastAsia" w:asciiTheme="minorEastAsia" w:hAnsiTheme="minorEastAsia" w:eastAsiaTheme="minorEastAsia" w:cstheme="minorEastAsia"/>
                <w:sz w:val="21"/>
                <w:szCs w:val="21"/>
                <w:lang w:val="en-US"/>
              </w:rPr>
            </w:pPr>
          </w:p>
        </w:tc>
        <w:tc>
          <w:tcPr>
            <w:tcW w:w="1134" w:type="dxa"/>
            <w:noWrap/>
            <w:vAlign w:val="center"/>
          </w:tcPr>
          <w:p>
            <w:pPr>
              <w:jc w:val="center"/>
              <w:rPr>
                <w:rFonts w:hint="eastAsia" w:asciiTheme="minorEastAsia" w:hAnsiTheme="minorEastAsia" w:eastAsiaTheme="minorEastAsia" w:cstheme="minorEastAsia"/>
                <w:sz w:val="21"/>
                <w:szCs w:val="21"/>
              </w:rPr>
            </w:pP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i w:val="0"/>
                <w:color w:val="000000"/>
                <w:kern w:val="0"/>
                <w:sz w:val="21"/>
                <w:szCs w:val="21"/>
                <w:u w:val="none"/>
                <w:lang w:val="en-US" w:eastAsia="zh-CN" w:bidi="ar"/>
              </w:rPr>
              <w:t>115.2</w:t>
            </w:r>
          </w:p>
        </w:tc>
        <w:tc>
          <w:tcPr>
            <w:tcW w:w="1134" w:type="dxa"/>
            <w:noWrap/>
            <w:vAlign w:val="center"/>
          </w:tcPr>
          <w:p>
            <w:pPr>
              <w:jc w:val="center"/>
              <w:rPr>
                <w:rFonts w:hint="eastAsia" w:asciiTheme="minorEastAsia" w:hAnsiTheme="minorEastAsia" w:eastAsiaTheme="minorEastAsia" w:cstheme="minorEastAsia"/>
                <w:sz w:val="21"/>
                <w:szCs w:val="21"/>
              </w:rPr>
            </w:pPr>
          </w:p>
        </w:tc>
        <w:tc>
          <w:tcPr>
            <w:tcW w:w="1134" w:type="dxa"/>
            <w:noWrap/>
            <w:vAlign w:val="center"/>
          </w:tcPr>
          <w:p>
            <w:pPr>
              <w:jc w:val="center"/>
              <w:rPr>
                <w:rFonts w:hint="eastAsia" w:asciiTheme="minorEastAsia" w:hAnsiTheme="minorEastAsia" w:eastAsiaTheme="minorEastAsia" w:cstheme="minorEastAsia"/>
                <w:sz w:val="21"/>
                <w:szCs w:val="21"/>
              </w:rPr>
            </w:pPr>
          </w:p>
        </w:tc>
        <w:tc>
          <w:tcPr>
            <w:tcW w:w="1134" w:type="dxa"/>
            <w:noWrap/>
            <w:vAlign w:val="center"/>
          </w:tcPr>
          <w:p>
            <w:pPr>
              <w:jc w:val="center"/>
              <w:rPr>
                <w:rFonts w:hint="eastAsia" w:asciiTheme="minorEastAsia" w:hAnsiTheme="minorEastAsia" w:eastAsiaTheme="minorEastAsia" w:cstheme="minorEastAsia"/>
                <w:i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819" w:type="dxa"/>
            <w:vMerge w:val="continue"/>
            <w:noWrap/>
            <w:vAlign w:val="center"/>
          </w:tcPr>
          <w:p>
            <w:pPr>
              <w:adjustRightInd w:val="0"/>
              <w:snapToGrid w:val="0"/>
              <w:spacing w:line="440" w:lineRule="atLeast"/>
              <w:jc w:val="center"/>
              <w:rPr>
                <w:rFonts w:hint="eastAsia" w:asciiTheme="minorEastAsia" w:hAnsiTheme="minorEastAsia" w:eastAsiaTheme="minorEastAsia" w:cstheme="minorEastAsia"/>
                <w:sz w:val="21"/>
                <w:szCs w:val="21"/>
                <w:lang w:eastAsia="zh-CN"/>
              </w:rPr>
            </w:pPr>
          </w:p>
        </w:tc>
        <w:tc>
          <w:tcPr>
            <w:tcW w:w="22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丰田优553（12）</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465.56 </w:t>
            </w:r>
          </w:p>
        </w:tc>
        <w:tc>
          <w:tcPr>
            <w:tcW w:w="1134" w:type="dxa"/>
            <w:noWrap/>
            <w:vAlign w:val="center"/>
          </w:tcPr>
          <w:p>
            <w:pPr>
              <w:jc w:val="center"/>
              <w:rPr>
                <w:rFonts w:hint="eastAsia" w:asciiTheme="minorEastAsia" w:hAnsiTheme="minorEastAsia" w:eastAsiaTheme="minorEastAsia" w:cstheme="minorEastAsia"/>
                <w:sz w:val="21"/>
                <w:szCs w:val="21"/>
              </w:rPr>
            </w:pPr>
          </w:p>
        </w:tc>
        <w:tc>
          <w:tcPr>
            <w:tcW w:w="1134" w:type="dxa"/>
            <w:noWrap/>
            <w:vAlign w:val="center"/>
          </w:tcPr>
          <w:p>
            <w:pPr>
              <w:jc w:val="center"/>
              <w:rPr>
                <w:rFonts w:hint="eastAsia" w:asciiTheme="minorEastAsia" w:hAnsiTheme="minorEastAsia" w:eastAsiaTheme="minorEastAsia" w:cstheme="minorEastAsia"/>
                <w:sz w:val="21"/>
                <w:szCs w:val="21"/>
              </w:rPr>
            </w:pP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115.6</w:t>
            </w:r>
          </w:p>
        </w:tc>
        <w:tc>
          <w:tcPr>
            <w:tcW w:w="1134" w:type="dxa"/>
            <w:noWrap/>
            <w:vAlign w:val="center"/>
          </w:tcPr>
          <w:p>
            <w:pPr>
              <w:jc w:val="center"/>
              <w:rPr>
                <w:rFonts w:hint="eastAsia" w:asciiTheme="minorEastAsia" w:hAnsiTheme="minorEastAsia" w:eastAsiaTheme="minorEastAsia" w:cstheme="minorEastAsia"/>
                <w:sz w:val="21"/>
                <w:szCs w:val="21"/>
              </w:rPr>
            </w:pPr>
          </w:p>
        </w:tc>
        <w:tc>
          <w:tcPr>
            <w:tcW w:w="1134" w:type="dxa"/>
            <w:noWrap/>
            <w:vAlign w:val="center"/>
          </w:tcPr>
          <w:p>
            <w:pPr>
              <w:jc w:val="center"/>
              <w:rPr>
                <w:rFonts w:hint="eastAsia" w:asciiTheme="minorEastAsia" w:hAnsiTheme="minorEastAsia" w:eastAsiaTheme="minorEastAsia" w:cstheme="minorEastAsia"/>
                <w:sz w:val="21"/>
                <w:szCs w:val="21"/>
              </w:rPr>
            </w:pPr>
          </w:p>
        </w:tc>
        <w:tc>
          <w:tcPr>
            <w:tcW w:w="1134" w:type="dxa"/>
            <w:noWrap/>
            <w:vAlign w:val="center"/>
          </w:tcPr>
          <w:p>
            <w:pPr>
              <w:jc w:val="center"/>
              <w:rPr>
                <w:rFonts w:hint="eastAsia" w:asciiTheme="minorEastAsia" w:hAnsiTheme="minorEastAsia" w:eastAsiaTheme="minorEastAsia" w:cstheme="minorEastAsia"/>
                <w:i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819" w:type="dxa"/>
            <w:vMerge w:val="continue"/>
            <w:noWrap/>
            <w:vAlign w:val="center"/>
          </w:tcPr>
          <w:p>
            <w:pPr>
              <w:adjustRightInd w:val="0"/>
              <w:snapToGrid w:val="0"/>
              <w:spacing w:line="440" w:lineRule="atLeast"/>
              <w:jc w:val="center"/>
              <w:rPr>
                <w:rFonts w:hint="eastAsia" w:asciiTheme="minorEastAsia" w:hAnsiTheme="minorEastAsia" w:eastAsiaTheme="minorEastAsia" w:cstheme="minorEastAsia"/>
                <w:sz w:val="21"/>
                <w:szCs w:val="21"/>
                <w:lang w:eastAsia="zh-CN"/>
              </w:rPr>
            </w:pPr>
          </w:p>
        </w:tc>
        <w:tc>
          <w:tcPr>
            <w:tcW w:w="22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丰田优553（22）</w:t>
            </w: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 xml:space="preserve">464.18 </w:t>
            </w:r>
          </w:p>
        </w:tc>
        <w:tc>
          <w:tcPr>
            <w:tcW w:w="1134" w:type="dxa"/>
            <w:noWrap/>
            <w:vAlign w:val="center"/>
          </w:tcPr>
          <w:p>
            <w:pPr>
              <w:jc w:val="center"/>
              <w:rPr>
                <w:rFonts w:hint="eastAsia" w:asciiTheme="minorEastAsia" w:hAnsiTheme="minorEastAsia" w:eastAsiaTheme="minorEastAsia" w:cstheme="minorEastAsia"/>
                <w:sz w:val="21"/>
                <w:szCs w:val="21"/>
              </w:rPr>
            </w:pPr>
          </w:p>
        </w:tc>
        <w:tc>
          <w:tcPr>
            <w:tcW w:w="1134" w:type="dxa"/>
            <w:noWrap/>
            <w:vAlign w:val="center"/>
          </w:tcPr>
          <w:p>
            <w:pPr>
              <w:jc w:val="center"/>
              <w:rPr>
                <w:rFonts w:hint="eastAsia" w:asciiTheme="minorEastAsia" w:hAnsiTheme="minorEastAsia" w:eastAsiaTheme="minorEastAsia" w:cstheme="minorEastAsia"/>
                <w:sz w:val="21"/>
                <w:szCs w:val="21"/>
              </w:rPr>
            </w:pPr>
          </w:p>
        </w:tc>
        <w:tc>
          <w:tcPr>
            <w:tcW w:w="113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115.6</w:t>
            </w:r>
          </w:p>
        </w:tc>
        <w:tc>
          <w:tcPr>
            <w:tcW w:w="1134" w:type="dxa"/>
            <w:noWrap/>
            <w:vAlign w:val="center"/>
          </w:tcPr>
          <w:p>
            <w:pPr>
              <w:jc w:val="center"/>
              <w:rPr>
                <w:rFonts w:hint="eastAsia" w:asciiTheme="minorEastAsia" w:hAnsiTheme="minorEastAsia" w:eastAsiaTheme="minorEastAsia" w:cstheme="minorEastAsia"/>
                <w:sz w:val="21"/>
                <w:szCs w:val="21"/>
              </w:rPr>
            </w:pPr>
          </w:p>
        </w:tc>
        <w:tc>
          <w:tcPr>
            <w:tcW w:w="1134" w:type="dxa"/>
            <w:noWrap/>
            <w:vAlign w:val="center"/>
          </w:tcPr>
          <w:p>
            <w:pPr>
              <w:jc w:val="center"/>
              <w:rPr>
                <w:rFonts w:hint="eastAsia" w:asciiTheme="minorEastAsia" w:hAnsiTheme="minorEastAsia" w:eastAsiaTheme="minorEastAsia" w:cstheme="minorEastAsia"/>
                <w:sz w:val="21"/>
                <w:szCs w:val="21"/>
              </w:rPr>
            </w:pPr>
          </w:p>
        </w:tc>
        <w:tc>
          <w:tcPr>
            <w:tcW w:w="1134" w:type="dxa"/>
            <w:noWrap/>
            <w:vAlign w:val="center"/>
          </w:tcPr>
          <w:p>
            <w:pPr>
              <w:jc w:val="center"/>
              <w:rPr>
                <w:rFonts w:hint="eastAsia" w:asciiTheme="minorEastAsia" w:hAnsiTheme="minorEastAsia" w:eastAsiaTheme="minorEastAsia" w:cstheme="minorEastAsia"/>
                <w:i w:val="0"/>
                <w:color w:val="000000"/>
                <w:kern w:val="0"/>
                <w:sz w:val="21"/>
                <w:szCs w:val="21"/>
                <w:u w:val="none"/>
                <w:lang w:val="en-US" w:eastAsia="zh-CN" w:bidi="ar"/>
              </w:rPr>
            </w:pPr>
          </w:p>
        </w:tc>
      </w:tr>
    </w:tbl>
    <w:p>
      <w:pPr>
        <w:rPr>
          <w:rFonts w:hint="eastAsia" w:ascii="宋体" w:hAnsi="宋体" w:cs="宋体"/>
          <w:b/>
          <w:bCs/>
          <w:sz w:val="24"/>
          <w:szCs w:val="24"/>
        </w:rPr>
      </w:pPr>
    </w:p>
    <w:p>
      <w:pPr>
        <w:rPr>
          <w:rFonts w:hint="eastAsia" w:ascii="宋体" w:hAnsi="宋体" w:cs="宋体"/>
          <w:b/>
          <w:bCs/>
          <w:sz w:val="24"/>
          <w:szCs w:val="24"/>
        </w:rPr>
      </w:pPr>
    </w:p>
    <w:p>
      <w:pPr>
        <w:rPr>
          <w:rFonts w:ascii="宋体"/>
          <w:b/>
          <w:bCs/>
          <w:sz w:val="24"/>
          <w:szCs w:val="24"/>
        </w:rPr>
      </w:pPr>
      <w:r>
        <w:rPr>
          <w:rFonts w:hint="eastAsia" w:ascii="宋体" w:hAnsi="宋体" w:cs="宋体"/>
          <w:b/>
          <w:bCs/>
          <w:sz w:val="24"/>
          <w:szCs w:val="24"/>
        </w:rPr>
        <w:t>表</w:t>
      </w:r>
      <w:r>
        <w:rPr>
          <w:rFonts w:ascii="宋体" w:hAnsi="宋体" w:cs="宋体"/>
          <w:b/>
          <w:bCs/>
          <w:sz w:val="24"/>
          <w:szCs w:val="24"/>
        </w:rPr>
        <w:t>3-</w:t>
      </w:r>
      <w:r>
        <w:rPr>
          <w:rFonts w:hint="default" w:ascii="宋体" w:hAnsi="宋体" w:cs="宋体"/>
          <w:b/>
          <w:bCs/>
          <w:sz w:val="24"/>
          <w:szCs w:val="24"/>
          <w:lang w:val="en"/>
        </w:rPr>
        <w:t>4</w:t>
      </w:r>
      <w:r>
        <w:rPr>
          <w:rFonts w:ascii="宋体" w:hAnsi="宋体" w:cs="宋体"/>
          <w:b/>
          <w:bCs/>
          <w:sz w:val="24"/>
          <w:szCs w:val="24"/>
        </w:rPr>
        <w:t xml:space="preserve">. </w:t>
      </w:r>
      <w:r>
        <w:rPr>
          <w:rFonts w:hint="eastAsia" w:ascii="宋体" w:hAnsi="宋体" w:cs="宋体"/>
          <w:b/>
          <w:bCs/>
          <w:sz w:val="24"/>
          <w:szCs w:val="24"/>
        </w:rPr>
        <w:t>桂南感光晚籼组生试品种两年区试产量、生育期及主要农艺经济性状汇总分析结果</w:t>
      </w:r>
    </w:p>
    <w:tbl>
      <w:tblPr>
        <w:tblStyle w:val="7"/>
        <w:tblW w:w="13962"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794"/>
        <w:gridCol w:w="850"/>
        <w:gridCol w:w="850"/>
        <w:gridCol w:w="964"/>
        <w:gridCol w:w="851"/>
        <w:gridCol w:w="1247"/>
        <w:gridCol w:w="907"/>
        <w:gridCol w:w="850"/>
        <w:gridCol w:w="850"/>
        <w:gridCol w:w="850"/>
        <w:gridCol w:w="850"/>
        <w:gridCol w:w="851"/>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548"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品种名称</w:t>
            </w:r>
          </w:p>
        </w:tc>
        <w:tc>
          <w:tcPr>
            <w:tcW w:w="794"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年度</w:t>
            </w:r>
          </w:p>
        </w:tc>
        <w:tc>
          <w:tcPr>
            <w:tcW w:w="850"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亩 产</w:t>
            </w:r>
          </w:p>
        </w:tc>
        <w:tc>
          <w:tcPr>
            <w:tcW w:w="850"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比CK± (%)</w:t>
            </w:r>
          </w:p>
        </w:tc>
        <w:tc>
          <w:tcPr>
            <w:tcW w:w="964" w:type="dxa"/>
            <w:noWrap/>
            <w:vAlign w:val="center"/>
          </w:tcPr>
          <w:p>
            <w:pPr>
              <w:adjustRightInd w:val="0"/>
              <w:snapToGrid w:val="0"/>
              <w:spacing w:line="280" w:lineRule="atLeas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pacing w:val="-10"/>
                <w:sz w:val="20"/>
                <w:szCs w:val="20"/>
              </w:rPr>
              <w:t>比CK增产点比例</w:t>
            </w:r>
            <w:r>
              <w:rPr>
                <w:rFonts w:hint="eastAsia" w:asciiTheme="minorEastAsia" w:hAnsiTheme="minorEastAsia" w:eastAsiaTheme="minorEastAsia" w:cstheme="minorEastAsia"/>
                <w:b/>
                <w:bCs/>
                <w:spacing w:val="-10"/>
                <w:sz w:val="20"/>
                <w:szCs w:val="20"/>
                <w:lang w:val="en-GB"/>
              </w:rPr>
              <w:t>(</w:t>
            </w:r>
            <w:r>
              <w:rPr>
                <w:rFonts w:hint="eastAsia" w:asciiTheme="minorEastAsia" w:hAnsiTheme="minorEastAsia" w:eastAsiaTheme="minorEastAsia" w:cstheme="minorEastAsia"/>
                <w:b/>
                <w:bCs/>
                <w:spacing w:val="-10"/>
                <w:sz w:val="20"/>
                <w:szCs w:val="20"/>
              </w:rPr>
              <w:t>%)</w:t>
            </w:r>
          </w:p>
        </w:tc>
        <w:tc>
          <w:tcPr>
            <w:tcW w:w="851" w:type="dxa"/>
            <w:noWrap/>
            <w:vAlign w:val="center"/>
          </w:tcPr>
          <w:p>
            <w:pPr>
              <w:tabs>
                <w:tab w:val="left" w:pos="269"/>
              </w:tabs>
              <w:adjustRightInd w:val="0"/>
              <w:snapToGrid w:val="0"/>
              <w:spacing w:line="280" w:lineRule="atLeast"/>
              <w:jc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sz w:val="20"/>
                <w:szCs w:val="20"/>
              </w:rPr>
              <w:t>倒伏试点数(个)</w:t>
            </w:r>
          </w:p>
        </w:tc>
        <w:tc>
          <w:tcPr>
            <w:tcW w:w="1247" w:type="dxa"/>
            <w:noWrap/>
            <w:vAlign w:val="center"/>
          </w:tcPr>
          <w:p>
            <w:pPr>
              <w:adjustRightInd w:val="0"/>
              <w:snapToGrid w:val="0"/>
              <w:spacing w:line="280" w:lineRule="atLeast"/>
              <w:jc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sz w:val="20"/>
                <w:szCs w:val="20"/>
              </w:rPr>
              <w:t>结实率＜65%的试点数</w:t>
            </w:r>
          </w:p>
          <w:p>
            <w:pPr>
              <w:adjustRightInd w:val="0"/>
              <w:snapToGrid w:val="0"/>
              <w:spacing w:line="280" w:lineRule="atLeas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pacing w:val="-16"/>
                <w:sz w:val="20"/>
                <w:szCs w:val="20"/>
              </w:rPr>
              <w:t>(个)</w:t>
            </w:r>
          </w:p>
        </w:tc>
        <w:tc>
          <w:tcPr>
            <w:tcW w:w="907"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全生育期(d)</w:t>
            </w:r>
          </w:p>
        </w:tc>
        <w:tc>
          <w:tcPr>
            <w:tcW w:w="850"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比CK±(d)</w:t>
            </w:r>
          </w:p>
        </w:tc>
        <w:tc>
          <w:tcPr>
            <w:tcW w:w="850"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有效穗  (万/亩)</w:t>
            </w:r>
          </w:p>
        </w:tc>
        <w:tc>
          <w:tcPr>
            <w:tcW w:w="850"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株高 (cm)</w:t>
            </w:r>
          </w:p>
        </w:tc>
        <w:tc>
          <w:tcPr>
            <w:tcW w:w="850"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穗长     (cm)</w:t>
            </w:r>
          </w:p>
        </w:tc>
        <w:tc>
          <w:tcPr>
            <w:tcW w:w="851"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总 粒  (粒/穗)</w:t>
            </w:r>
          </w:p>
        </w:tc>
        <w:tc>
          <w:tcPr>
            <w:tcW w:w="850"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结实率(%)</w:t>
            </w:r>
          </w:p>
        </w:tc>
        <w:tc>
          <w:tcPr>
            <w:tcW w:w="850" w:type="dxa"/>
            <w:noWrap/>
            <w:vAlign w:val="center"/>
          </w:tcPr>
          <w:p>
            <w:pPr>
              <w:widowControl/>
              <w:jc w:val="center"/>
              <w:textAlignment w:val="center"/>
              <w:rPr>
                <w:rFonts w:hint="eastAsia" w:asciiTheme="minorEastAsia" w:hAnsiTheme="minorEastAsia" w:eastAsiaTheme="minorEastAsia" w:cstheme="minorEastAsia"/>
                <w:b/>
                <w:bCs/>
                <w:spacing w:val="-16"/>
                <w:sz w:val="20"/>
                <w:szCs w:val="20"/>
              </w:rPr>
            </w:pPr>
            <w:r>
              <w:rPr>
                <w:rFonts w:hint="eastAsia" w:asciiTheme="minorEastAsia" w:hAnsiTheme="minorEastAsia" w:eastAsiaTheme="minorEastAsia" w:cstheme="minorEastAsia"/>
                <w:b/>
                <w:bCs/>
                <w:spacing w:val="-16"/>
                <w:kern w:val="0"/>
                <w:sz w:val="20"/>
                <w:szCs w:val="20"/>
              </w:rPr>
              <w:t>千粒重(g)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restart"/>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r>
              <w:rPr>
                <w:rFonts w:hint="eastAsia" w:ascii="宋体" w:hAnsi="宋体" w:eastAsia="宋体" w:cs="宋体"/>
                <w:color w:val="000000"/>
                <w:kern w:val="0"/>
                <w:sz w:val="21"/>
                <w:szCs w:val="21"/>
                <w:lang w:bidi="ar"/>
              </w:rPr>
              <w:t>那良优3538</w:t>
            </w: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lang w:val="en"/>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4</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487.90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1.99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66.7</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90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112.5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16.6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110.6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22.2 </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219.7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79.2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lang w:val="en"/>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5</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454.39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4.20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100</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907"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109.7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-4.5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17.3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115.3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23.2 </w:t>
            </w:r>
          </w:p>
        </w:tc>
        <w:tc>
          <w:tcPr>
            <w:tcW w:w="851"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195.1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79.2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0"/>
                <w:szCs w:val="20"/>
                <w:u w:val="none"/>
                <w:lang w:val="en-US" w:eastAsia="zh-CN" w:bidi="ar"/>
              </w:rPr>
              <w:t>平均</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471.15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3.10 </w:t>
            </w:r>
          </w:p>
        </w:tc>
        <w:tc>
          <w:tcPr>
            <w:tcW w:w="96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83.4 </w:t>
            </w:r>
          </w:p>
        </w:tc>
        <w:tc>
          <w:tcPr>
            <w:tcW w:w="851" w:type="dxa"/>
            <w:noWrap/>
            <w:vAlign w:val="center"/>
          </w:tcPr>
          <w:p>
            <w:pPr>
              <w:jc w:val="center"/>
              <w:rPr>
                <w:rFonts w:hint="eastAsia" w:asciiTheme="minorEastAsia" w:hAnsiTheme="minorEastAsia" w:eastAsiaTheme="minorEastAsia" w:cstheme="minorEastAsia"/>
                <w:b/>
                <w:bCs/>
                <w:sz w:val="20"/>
                <w:szCs w:val="20"/>
              </w:rPr>
            </w:pPr>
          </w:p>
        </w:tc>
        <w:tc>
          <w:tcPr>
            <w:tcW w:w="1247" w:type="dxa"/>
            <w:noWrap/>
            <w:vAlign w:val="center"/>
          </w:tcPr>
          <w:p>
            <w:pPr>
              <w:jc w:val="center"/>
              <w:rPr>
                <w:rFonts w:hint="eastAsia" w:asciiTheme="minorEastAsia" w:hAnsiTheme="minorEastAsia" w:eastAsiaTheme="minorEastAsia" w:cstheme="minorEastAsia"/>
                <w:b/>
                <w:bCs/>
                <w:sz w:val="20"/>
                <w:szCs w:val="20"/>
              </w:rPr>
            </w:pPr>
          </w:p>
        </w:tc>
        <w:tc>
          <w:tcPr>
            <w:tcW w:w="907"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111.1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-2.9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17.0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113.0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22.7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207.4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79.2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19.3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restart"/>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r>
              <w:rPr>
                <w:rFonts w:hint="eastAsia" w:ascii="宋体" w:hAnsi="宋体" w:eastAsia="宋体" w:cs="宋体"/>
                <w:color w:val="000000"/>
                <w:kern w:val="0"/>
                <w:sz w:val="21"/>
                <w:szCs w:val="21"/>
                <w:lang w:bidi="ar"/>
              </w:rPr>
              <w:t>侎</w:t>
            </w:r>
            <w:r>
              <w:rPr>
                <w:rStyle w:val="21"/>
                <w:rFonts w:hint="eastAsia" w:ascii="宋体" w:hAnsi="宋体" w:eastAsia="宋体" w:cs="宋体"/>
                <w:sz w:val="21"/>
                <w:szCs w:val="21"/>
                <w:lang w:bidi="ar"/>
              </w:rPr>
              <w:t>香优78</w:t>
            </w: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4</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485.34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1.46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66.7</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90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115.0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17.0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119.2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22.8 </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184.6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76.2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453.85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3.58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100</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90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113.5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-0.5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16.8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124.0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23.5 </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181.2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78.9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kern w:val="2"/>
                <w:sz w:val="20"/>
                <w:szCs w:val="20"/>
                <w:lang w:val="en-US" w:eastAsia="zh-CN" w:bidi="ar-SA"/>
              </w:rPr>
            </w:pPr>
            <w:r>
              <w:rPr>
                <w:rFonts w:hint="eastAsia" w:ascii="宋体" w:hAnsi="宋体" w:eastAsia="宋体" w:cs="宋体"/>
                <w:b/>
                <w:i w:val="0"/>
                <w:color w:val="000000"/>
                <w:kern w:val="0"/>
                <w:sz w:val="20"/>
                <w:szCs w:val="20"/>
                <w:u w:val="none"/>
                <w:lang w:val="en-US" w:eastAsia="zh-CN" w:bidi="ar"/>
              </w:rPr>
              <w:t>平均</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469.60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2.52 </w:t>
            </w:r>
          </w:p>
        </w:tc>
        <w:tc>
          <w:tcPr>
            <w:tcW w:w="964" w:type="dxa"/>
            <w:noWrap/>
            <w:vAlign w:val="bottom"/>
          </w:tcPr>
          <w:p>
            <w:pPr>
              <w:keepNext w:val="0"/>
              <w:keepLines w:val="0"/>
              <w:widowControl/>
              <w:suppressLineNumbers w:val="0"/>
              <w:jc w:val="center"/>
              <w:textAlignment w:val="bottom"/>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83.4 </w:t>
            </w:r>
          </w:p>
        </w:tc>
        <w:tc>
          <w:tcPr>
            <w:tcW w:w="851" w:type="dxa"/>
            <w:noWrap/>
            <w:vAlign w:val="bottom"/>
          </w:tcPr>
          <w:p>
            <w:pPr>
              <w:jc w:val="center"/>
              <w:rPr>
                <w:rFonts w:hint="eastAsia" w:asciiTheme="minorEastAsia" w:hAnsiTheme="minorEastAsia" w:eastAsiaTheme="minorEastAsia" w:cstheme="minorEastAsia"/>
                <w:b/>
                <w:bCs/>
                <w:sz w:val="20"/>
                <w:szCs w:val="20"/>
              </w:rPr>
            </w:pPr>
          </w:p>
        </w:tc>
        <w:tc>
          <w:tcPr>
            <w:tcW w:w="1247" w:type="dxa"/>
            <w:noWrap/>
            <w:vAlign w:val="bottom"/>
          </w:tcPr>
          <w:p>
            <w:pPr>
              <w:jc w:val="center"/>
              <w:rPr>
                <w:rFonts w:hint="eastAsia" w:asciiTheme="minorEastAsia" w:hAnsiTheme="minorEastAsia" w:eastAsiaTheme="minorEastAsia" w:cstheme="minorEastAsia"/>
                <w:b/>
                <w:bCs/>
                <w:sz w:val="20"/>
                <w:szCs w:val="20"/>
              </w:rPr>
            </w:pPr>
          </w:p>
        </w:tc>
        <w:tc>
          <w:tcPr>
            <w:tcW w:w="907"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114.3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0.4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16.9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121.6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23.2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182.9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77.6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21.5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restart"/>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r>
              <w:rPr>
                <w:rFonts w:hint="eastAsia" w:ascii="宋体" w:hAnsi="宋体" w:eastAsia="宋体" w:cs="宋体"/>
                <w:color w:val="000000"/>
                <w:kern w:val="0"/>
                <w:sz w:val="21"/>
                <w:szCs w:val="21"/>
                <w:lang w:bidi="ar"/>
              </w:rPr>
              <w:t>誉两优宁香</w:t>
            </w: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4</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469.49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-1.87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66.7</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907"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112.5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-1.3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15.6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113.1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24.1 </w:t>
            </w:r>
          </w:p>
        </w:tc>
        <w:tc>
          <w:tcPr>
            <w:tcW w:w="851"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198.6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77.8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429.28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-2.03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33.3</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90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113.7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-0.3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15.3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117.1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24.8 </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206.4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73.6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kern w:val="2"/>
                <w:sz w:val="20"/>
                <w:szCs w:val="20"/>
                <w:lang w:val="en-US" w:eastAsia="zh-CN" w:bidi="ar-SA"/>
              </w:rPr>
            </w:pPr>
            <w:r>
              <w:rPr>
                <w:rFonts w:hint="eastAsia" w:ascii="宋体" w:hAnsi="宋体" w:eastAsia="宋体" w:cs="宋体"/>
                <w:b/>
                <w:i w:val="0"/>
                <w:color w:val="000000"/>
                <w:kern w:val="0"/>
                <w:sz w:val="20"/>
                <w:szCs w:val="20"/>
                <w:u w:val="none"/>
                <w:lang w:val="en-US" w:eastAsia="zh-CN" w:bidi="ar"/>
              </w:rPr>
              <w:t>平均</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449.39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-1.95 </w:t>
            </w:r>
          </w:p>
        </w:tc>
        <w:tc>
          <w:tcPr>
            <w:tcW w:w="964" w:type="dxa"/>
            <w:noWrap/>
            <w:vAlign w:val="bottom"/>
          </w:tcPr>
          <w:p>
            <w:pPr>
              <w:keepNext w:val="0"/>
              <w:keepLines w:val="0"/>
              <w:widowControl/>
              <w:suppressLineNumbers w:val="0"/>
              <w:jc w:val="center"/>
              <w:textAlignment w:val="bottom"/>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50</w:t>
            </w:r>
          </w:p>
        </w:tc>
        <w:tc>
          <w:tcPr>
            <w:tcW w:w="851" w:type="dxa"/>
            <w:noWrap/>
            <w:vAlign w:val="bottom"/>
          </w:tcPr>
          <w:p>
            <w:pPr>
              <w:jc w:val="center"/>
              <w:rPr>
                <w:rFonts w:hint="eastAsia" w:asciiTheme="minorEastAsia" w:hAnsiTheme="minorEastAsia" w:eastAsiaTheme="minorEastAsia" w:cstheme="minorEastAsia"/>
                <w:b/>
                <w:bCs/>
                <w:sz w:val="20"/>
                <w:szCs w:val="20"/>
              </w:rPr>
            </w:pPr>
          </w:p>
        </w:tc>
        <w:tc>
          <w:tcPr>
            <w:tcW w:w="1247" w:type="dxa"/>
            <w:noWrap/>
            <w:vAlign w:val="bottom"/>
          </w:tcPr>
          <w:p>
            <w:pPr>
              <w:jc w:val="center"/>
              <w:rPr>
                <w:rFonts w:hint="eastAsia" w:asciiTheme="minorEastAsia" w:hAnsiTheme="minorEastAsia" w:eastAsiaTheme="minorEastAsia" w:cstheme="minorEastAsia"/>
                <w:b/>
                <w:bCs/>
                <w:sz w:val="20"/>
                <w:szCs w:val="20"/>
              </w:rPr>
            </w:pPr>
          </w:p>
        </w:tc>
        <w:tc>
          <w:tcPr>
            <w:tcW w:w="907"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113.1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-0.8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15.5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115.1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24.5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202.5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75.7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21.6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restart"/>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r>
              <w:rPr>
                <w:rFonts w:hint="eastAsia" w:ascii="宋体" w:hAnsi="宋体" w:eastAsia="宋体" w:cs="宋体"/>
                <w:color w:val="000000"/>
                <w:kern w:val="0"/>
                <w:sz w:val="21"/>
                <w:szCs w:val="21"/>
                <w:lang w:bidi="ar"/>
              </w:rPr>
              <w:t>众香优317</w:t>
            </w: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4</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449.40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-6.07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907"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118.8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5.0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15.5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108.7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22.7 </w:t>
            </w:r>
          </w:p>
        </w:tc>
        <w:tc>
          <w:tcPr>
            <w:tcW w:w="851"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201.6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72.1 </w:t>
            </w:r>
          </w:p>
        </w:tc>
        <w:tc>
          <w:tcPr>
            <w:tcW w:w="850"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left"/>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420.11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-4.12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16.7</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90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117.3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3.3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15.1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113.6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22.2 </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177.6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72.8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left"/>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kern w:val="2"/>
                <w:sz w:val="20"/>
                <w:szCs w:val="20"/>
                <w:lang w:val="en-US" w:eastAsia="zh-CN" w:bidi="ar-SA"/>
              </w:rPr>
            </w:pPr>
            <w:r>
              <w:rPr>
                <w:rFonts w:hint="eastAsia" w:ascii="宋体" w:hAnsi="宋体" w:eastAsia="宋体" w:cs="宋体"/>
                <w:b/>
                <w:i w:val="0"/>
                <w:color w:val="000000"/>
                <w:kern w:val="0"/>
                <w:sz w:val="20"/>
                <w:szCs w:val="20"/>
                <w:u w:val="none"/>
                <w:lang w:val="en-US" w:eastAsia="zh-CN" w:bidi="ar"/>
              </w:rPr>
              <w:t>平均</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434.76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-5.10 </w:t>
            </w:r>
          </w:p>
        </w:tc>
        <w:tc>
          <w:tcPr>
            <w:tcW w:w="964" w:type="dxa"/>
            <w:noWrap/>
            <w:vAlign w:val="bottom"/>
          </w:tcPr>
          <w:p>
            <w:pPr>
              <w:keepNext w:val="0"/>
              <w:keepLines w:val="0"/>
              <w:widowControl/>
              <w:suppressLineNumbers w:val="0"/>
              <w:jc w:val="center"/>
              <w:textAlignment w:val="bottom"/>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8.4 </w:t>
            </w:r>
          </w:p>
        </w:tc>
        <w:tc>
          <w:tcPr>
            <w:tcW w:w="851" w:type="dxa"/>
            <w:noWrap/>
            <w:vAlign w:val="bottom"/>
          </w:tcPr>
          <w:p>
            <w:pPr>
              <w:jc w:val="center"/>
              <w:rPr>
                <w:rFonts w:hint="eastAsia" w:asciiTheme="minorEastAsia" w:hAnsiTheme="minorEastAsia" w:eastAsiaTheme="minorEastAsia" w:cstheme="minorEastAsia"/>
                <w:b/>
                <w:bCs/>
                <w:sz w:val="20"/>
                <w:szCs w:val="20"/>
              </w:rPr>
            </w:pPr>
          </w:p>
        </w:tc>
        <w:tc>
          <w:tcPr>
            <w:tcW w:w="1247" w:type="dxa"/>
            <w:noWrap/>
            <w:vAlign w:val="bottom"/>
          </w:tcPr>
          <w:p>
            <w:pPr>
              <w:jc w:val="center"/>
              <w:rPr>
                <w:rFonts w:hint="eastAsia" w:asciiTheme="minorEastAsia" w:hAnsiTheme="minorEastAsia" w:eastAsiaTheme="minorEastAsia" w:cstheme="minorEastAsia"/>
                <w:b/>
                <w:bCs/>
                <w:sz w:val="20"/>
                <w:szCs w:val="20"/>
              </w:rPr>
            </w:pPr>
          </w:p>
        </w:tc>
        <w:tc>
          <w:tcPr>
            <w:tcW w:w="907"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118.1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4.2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15.3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111.2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22.5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189.6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72.5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0"/>
                <w:szCs w:val="20"/>
              </w:rPr>
            </w:pPr>
            <w:r>
              <w:rPr>
                <w:rFonts w:hint="eastAsia" w:ascii="宋体" w:hAnsi="宋体" w:eastAsia="宋体" w:cs="宋体"/>
                <w:b/>
                <w:i w:val="0"/>
                <w:color w:val="000000"/>
                <w:kern w:val="0"/>
                <w:sz w:val="21"/>
                <w:szCs w:val="21"/>
                <w:u w:val="none"/>
                <w:lang w:val="en-US" w:eastAsia="zh-CN" w:bidi="ar"/>
              </w:rPr>
              <w:t xml:space="preserve">22.9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restart"/>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r>
              <w:rPr>
                <w:rFonts w:hint="eastAsia" w:ascii="宋体" w:hAnsi="宋体" w:eastAsia="宋体" w:cs="宋体"/>
                <w:color w:val="000000"/>
                <w:kern w:val="0"/>
                <w:sz w:val="21"/>
                <w:szCs w:val="21"/>
                <w:lang w:bidi="ar"/>
              </w:rPr>
              <w:t>粮香优新钰</w:t>
            </w: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4</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475.17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-0.67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33.3</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90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115.5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1.7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15.1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117.3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23.3 </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218.1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72.5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445.73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1.73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83.3</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90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115.2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1.2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15.0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120.3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22.5 </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200.8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72.6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kern w:val="2"/>
                <w:sz w:val="20"/>
                <w:szCs w:val="20"/>
                <w:lang w:val="en" w:eastAsia="zh-CN" w:bidi="ar-SA"/>
              </w:rPr>
            </w:pPr>
            <w:r>
              <w:rPr>
                <w:rFonts w:hint="eastAsia" w:ascii="宋体" w:hAnsi="宋体" w:eastAsia="宋体" w:cs="宋体"/>
                <w:b/>
                <w:i w:val="0"/>
                <w:color w:val="000000"/>
                <w:kern w:val="0"/>
                <w:sz w:val="20"/>
                <w:szCs w:val="20"/>
                <w:u w:val="none"/>
                <w:lang w:val="en-US" w:eastAsia="zh-CN" w:bidi="ar"/>
              </w:rPr>
              <w:t>平均</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460.45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0.53 </w:t>
            </w:r>
          </w:p>
        </w:tc>
        <w:tc>
          <w:tcPr>
            <w:tcW w:w="964" w:type="dxa"/>
            <w:noWrap/>
            <w:vAlign w:val="bottom"/>
          </w:tcPr>
          <w:p>
            <w:pPr>
              <w:keepNext w:val="0"/>
              <w:keepLines w:val="0"/>
              <w:widowControl/>
              <w:suppressLineNumbers w:val="0"/>
              <w:jc w:val="center"/>
              <w:textAlignment w:val="bottom"/>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58.3 </w:t>
            </w:r>
          </w:p>
        </w:tc>
        <w:tc>
          <w:tcPr>
            <w:tcW w:w="851" w:type="dxa"/>
            <w:noWrap/>
            <w:vAlign w:val="bottom"/>
          </w:tcPr>
          <w:p>
            <w:pPr>
              <w:jc w:val="center"/>
              <w:rPr>
                <w:rFonts w:hint="eastAsia" w:asciiTheme="minorEastAsia" w:hAnsiTheme="minorEastAsia" w:eastAsiaTheme="minorEastAsia" w:cstheme="minorEastAsia"/>
                <w:b/>
                <w:bCs w:val="0"/>
                <w:sz w:val="20"/>
                <w:szCs w:val="20"/>
              </w:rPr>
            </w:pPr>
          </w:p>
        </w:tc>
        <w:tc>
          <w:tcPr>
            <w:tcW w:w="1247" w:type="dxa"/>
            <w:noWrap/>
            <w:vAlign w:val="bottom"/>
          </w:tcPr>
          <w:p>
            <w:pPr>
              <w:jc w:val="center"/>
              <w:rPr>
                <w:rFonts w:hint="eastAsia" w:asciiTheme="minorEastAsia" w:hAnsiTheme="minorEastAsia" w:eastAsiaTheme="minorEastAsia" w:cstheme="minorEastAsia"/>
                <w:b/>
                <w:bCs w:val="0"/>
                <w:sz w:val="20"/>
                <w:szCs w:val="20"/>
              </w:rPr>
            </w:pPr>
          </w:p>
        </w:tc>
        <w:tc>
          <w:tcPr>
            <w:tcW w:w="907"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115.4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1.5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15.1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118.8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22.9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209.5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72.6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22.2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548" w:type="dxa"/>
            <w:vMerge w:val="restart"/>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r>
              <w:rPr>
                <w:rFonts w:hint="eastAsia" w:ascii="宋体" w:hAnsi="宋体" w:eastAsia="宋体" w:cs="宋体"/>
                <w:color w:val="000000"/>
                <w:kern w:val="0"/>
                <w:sz w:val="21"/>
                <w:szCs w:val="21"/>
                <w:lang w:bidi="ar"/>
              </w:rPr>
              <w:t>丰田优553(CK)</w:t>
            </w: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4</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478.37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0.00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90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113.8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0.0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15.5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124.0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21.8 </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215.1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80.1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20.6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w:t>
            </w:r>
            <w:r>
              <w:rPr>
                <w:rFonts w:hint="eastAsia" w:ascii="宋体" w:hAnsi="宋体" w:cs="宋体"/>
                <w:i w:val="0"/>
                <w:color w:val="000000"/>
                <w:kern w:val="0"/>
                <w:sz w:val="20"/>
                <w:szCs w:val="20"/>
                <w:u w:val="none"/>
                <w:lang w:val="en-US" w:eastAsia="zh-CN" w:bidi="ar"/>
              </w:rPr>
              <w:t>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438.16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 xml:space="preserve">0.00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3</w:t>
            </w:r>
          </w:p>
        </w:tc>
        <w:tc>
          <w:tcPr>
            <w:tcW w:w="124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907"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 w:eastAsia="zh-CN" w:bidi="ar-SA"/>
              </w:rPr>
            </w:pPr>
            <w:r>
              <w:rPr>
                <w:rFonts w:hint="eastAsia" w:ascii="宋体" w:hAnsi="宋体" w:eastAsia="宋体" w:cs="宋体"/>
                <w:i w:val="0"/>
                <w:color w:val="000000"/>
                <w:kern w:val="0"/>
                <w:sz w:val="21"/>
                <w:szCs w:val="21"/>
                <w:u w:val="none"/>
                <w:lang w:val="en-US" w:eastAsia="zh-CN" w:bidi="ar"/>
              </w:rPr>
              <w:t xml:space="preserve">114.0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 w:eastAsia="zh-CN" w:bidi="ar-SA"/>
              </w:rPr>
            </w:pPr>
            <w:r>
              <w:rPr>
                <w:rFonts w:hint="eastAsia" w:ascii="宋体" w:hAnsi="宋体" w:eastAsia="宋体" w:cs="宋体"/>
                <w:i w:val="0"/>
                <w:color w:val="000000"/>
                <w:kern w:val="0"/>
                <w:sz w:val="21"/>
                <w:szCs w:val="21"/>
                <w:u w:val="none"/>
                <w:lang w:val="en-US" w:eastAsia="zh-CN" w:bidi="ar"/>
              </w:rPr>
              <w:t xml:space="preserve">0.0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 w:eastAsia="zh-CN" w:bidi="ar-SA"/>
              </w:rPr>
            </w:pPr>
            <w:r>
              <w:rPr>
                <w:rFonts w:hint="eastAsia" w:ascii="宋体" w:hAnsi="宋体" w:eastAsia="宋体" w:cs="宋体"/>
                <w:i w:val="0"/>
                <w:color w:val="000000"/>
                <w:kern w:val="0"/>
                <w:sz w:val="21"/>
                <w:szCs w:val="21"/>
                <w:u w:val="none"/>
                <w:lang w:val="en-US" w:eastAsia="zh-CN" w:bidi="ar"/>
              </w:rPr>
              <w:t xml:space="preserve">15.5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 w:eastAsia="zh-CN" w:bidi="ar-SA"/>
              </w:rPr>
            </w:pPr>
            <w:r>
              <w:rPr>
                <w:rFonts w:hint="eastAsia" w:ascii="宋体" w:hAnsi="宋体" w:eastAsia="宋体" w:cs="宋体"/>
                <w:i w:val="0"/>
                <w:color w:val="000000"/>
                <w:kern w:val="0"/>
                <w:sz w:val="21"/>
                <w:szCs w:val="21"/>
                <w:u w:val="none"/>
                <w:lang w:val="en-US" w:eastAsia="zh-CN" w:bidi="ar"/>
              </w:rPr>
              <w:t xml:space="preserve">128.9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 w:eastAsia="zh-CN" w:bidi="ar-SA"/>
              </w:rPr>
            </w:pPr>
            <w:r>
              <w:rPr>
                <w:rFonts w:hint="eastAsia" w:ascii="宋体" w:hAnsi="宋体" w:eastAsia="宋体" w:cs="宋体"/>
                <w:i w:val="0"/>
                <w:color w:val="000000"/>
                <w:kern w:val="0"/>
                <w:sz w:val="21"/>
                <w:szCs w:val="21"/>
                <w:u w:val="none"/>
                <w:lang w:val="en-US" w:eastAsia="zh-CN" w:bidi="ar"/>
              </w:rPr>
              <w:t xml:space="preserve">21.1 </w:t>
            </w:r>
          </w:p>
        </w:tc>
        <w:tc>
          <w:tcPr>
            <w:tcW w:w="851"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 w:eastAsia="zh-CN" w:bidi="ar-SA"/>
              </w:rPr>
            </w:pPr>
            <w:r>
              <w:rPr>
                <w:rFonts w:hint="eastAsia" w:ascii="宋体" w:hAnsi="宋体" w:eastAsia="宋体" w:cs="宋体"/>
                <w:i w:val="0"/>
                <w:color w:val="000000"/>
                <w:kern w:val="0"/>
                <w:sz w:val="21"/>
                <w:szCs w:val="21"/>
                <w:u w:val="none"/>
                <w:lang w:val="en-US" w:eastAsia="zh-CN" w:bidi="ar"/>
              </w:rPr>
              <w:t xml:space="preserve">214.5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 w:eastAsia="zh-CN" w:bidi="ar-SA"/>
              </w:rPr>
            </w:pPr>
            <w:r>
              <w:rPr>
                <w:rFonts w:hint="eastAsia" w:ascii="宋体" w:hAnsi="宋体" w:eastAsia="宋体" w:cs="宋体"/>
                <w:i w:val="0"/>
                <w:color w:val="000000"/>
                <w:kern w:val="0"/>
                <w:sz w:val="21"/>
                <w:szCs w:val="21"/>
                <w:u w:val="none"/>
                <w:lang w:val="en-US" w:eastAsia="zh-CN" w:bidi="ar"/>
              </w:rPr>
              <w:t xml:space="preserve">79.1 </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0"/>
                <w:szCs w:val="20"/>
                <w:lang w:val="en" w:eastAsia="zh-CN" w:bidi="ar-SA"/>
              </w:rPr>
            </w:pPr>
            <w:r>
              <w:rPr>
                <w:rFonts w:hint="eastAsia" w:ascii="宋体" w:hAnsi="宋体" w:eastAsia="宋体" w:cs="宋体"/>
                <w:i w:val="0"/>
                <w:color w:val="000000"/>
                <w:kern w:val="0"/>
                <w:sz w:val="21"/>
                <w:szCs w:val="21"/>
                <w:u w:val="none"/>
                <w:lang w:val="en-US" w:eastAsia="zh-CN" w:bidi="ar"/>
              </w:rPr>
              <w:t xml:space="preserve">20.2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48" w:type="dxa"/>
            <w:vMerge w:val="continue"/>
            <w:noWrap/>
            <w:vAlign w:val="center"/>
          </w:tcPr>
          <w:p>
            <w:pPr>
              <w:adjustRightInd w:val="0"/>
              <w:snapToGrid w:val="0"/>
              <w:spacing w:line="400" w:lineRule="atLeast"/>
              <w:jc w:val="center"/>
              <w:rPr>
                <w:rFonts w:hint="eastAsia" w:asciiTheme="minorEastAsia" w:hAnsiTheme="minorEastAsia" w:eastAsiaTheme="minorEastAsia" w:cstheme="minorEastAsia"/>
                <w:b/>
                <w:bCs/>
                <w:sz w:val="20"/>
                <w:szCs w:val="20"/>
              </w:rPr>
            </w:pPr>
          </w:p>
        </w:tc>
        <w:tc>
          <w:tcPr>
            <w:tcW w:w="79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kern w:val="2"/>
                <w:sz w:val="20"/>
                <w:szCs w:val="20"/>
                <w:lang w:val="en" w:eastAsia="zh-CN" w:bidi="ar-SA"/>
              </w:rPr>
            </w:pPr>
            <w:r>
              <w:rPr>
                <w:rFonts w:hint="eastAsia" w:ascii="宋体" w:hAnsi="宋体" w:eastAsia="宋体" w:cs="宋体"/>
                <w:b/>
                <w:i w:val="0"/>
                <w:color w:val="000000"/>
                <w:kern w:val="0"/>
                <w:sz w:val="20"/>
                <w:szCs w:val="20"/>
                <w:u w:val="none"/>
                <w:lang w:val="en-US" w:eastAsia="zh-CN" w:bidi="ar"/>
              </w:rPr>
              <w:t>平均</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458.27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0.00 </w:t>
            </w:r>
          </w:p>
        </w:tc>
        <w:tc>
          <w:tcPr>
            <w:tcW w:w="964" w:type="dxa"/>
            <w:noWrap/>
            <w:vAlign w:val="bottom"/>
          </w:tcPr>
          <w:p>
            <w:pPr>
              <w:keepNext w:val="0"/>
              <w:keepLines w:val="0"/>
              <w:widowControl/>
              <w:suppressLineNumbers w:val="0"/>
              <w:jc w:val="center"/>
              <w:textAlignment w:val="bottom"/>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0</w:t>
            </w:r>
          </w:p>
        </w:tc>
        <w:tc>
          <w:tcPr>
            <w:tcW w:w="851" w:type="dxa"/>
            <w:noWrap/>
            <w:vAlign w:val="bottom"/>
          </w:tcPr>
          <w:p>
            <w:pPr>
              <w:jc w:val="center"/>
              <w:rPr>
                <w:rFonts w:hint="eastAsia" w:asciiTheme="minorEastAsia" w:hAnsiTheme="minorEastAsia" w:eastAsiaTheme="minorEastAsia" w:cstheme="minorEastAsia"/>
                <w:b/>
                <w:bCs w:val="0"/>
                <w:sz w:val="20"/>
                <w:szCs w:val="20"/>
              </w:rPr>
            </w:pPr>
          </w:p>
        </w:tc>
        <w:tc>
          <w:tcPr>
            <w:tcW w:w="1247" w:type="dxa"/>
            <w:noWrap/>
            <w:vAlign w:val="bottom"/>
          </w:tcPr>
          <w:p>
            <w:pPr>
              <w:jc w:val="center"/>
              <w:rPr>
                <w:rFonts w:hint="eastAsia" w:asciiTheme="minorEastAsia" w:hAnsiTheme="minorEastAsia" w:eastAsiaTheme="minorEastAsia" w:cstheme="minorEastAsia"/>
                <w:b/>
                <w:bCs w:val="0"/>
                <w:sz w:val="20"/>
                <w:szCs w:val="20"/>
              </w:rPr>
            </w:pPr>
          </w:p>
        </w:tc>
        <w:tc>
          <w:tcPr>
            <w:tcW w:w="907"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113.9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0.0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15.5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126.5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21.5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214.8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i w:val="0"/>
                <w:color w:val="000000"/>
                <w:kern w:val="0"/>
                <w:sz w:val="21"/>
                <w:szCs w:val="21"/>
                <w:u w:val="none"/>
                <w:lang w:val="en-US" w:eastAsia="zh-CN" w:bidi="ar"/>
              </w:rPr>
              <w:t xml:space="preserve">79.6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sz w:val="20"/>
                <w:szCs w:val="20"/>
              </w:rPr>
            </w:pPr>
            <w:r>
              <w:rPr>
                <w:rFonts w:hint="eastAsia" w:ascii="宋体" w:hAnsi="宋体" w:eastAsia="宋体" w:cs="宋体"/>
                <w:b/>
                <w:bCs/>
                <w:i w:val="0"/>
                <w:color w:val="000000"/>
                <w:kern w:val="0"/>
                <w:sz w:val="21"/>
                <w:szCs w:val="21"/>
                <w:u w:val="none"/>
                <w:lang w:val="en-US" w:eastAsia="zh-CN" w:bidi="ar"/>
              </w:rPr>
              <w:t xml:space="preserve">20.4 </w:t>
            </w:r>
          </w:p>
        </w:tc>
      </w:tr>
    </w:tbl>
    <w:p>
      <w:pPr>
        <w:rPr>
          <w:rFonts w:hint="eastAsia" w:ascii="宋体" w:hAnsi="宋体" w:cs="宋体"/>
          <w:b/>
          <w:bCs/>
          <w:sz w:val="24"/>
          <w:szCs w:val="24"/>
        </w:rPr>
      </w:pPr>
    </w:p>
    <w:p>
      <w:pPr>
        <w:rPr>
          <w:rFonts w:ascii="宋体" w:hAnsi="宋体" w:cs="宋体"/>
          <w:sz w:val="24"/>
          <w:szCs w:val="24"/>
        </w:rPr>
      </w:pPr>
      <w:r>
        <w:rPr>
          <w:rFonts w:hint="eastAsia" w:ascii="宋体" w:hAnsi="宋体" w:cs="宋体"/>
          <w:b/>
          <w:bCs/>
          <w:sz w:val="24"/>
          <w:szCs w:val="24"/>
        </w:rPr>
        <w:t>表</w:t>
      </w:r>
      <w:r>
        <w:rPr>
          <w:rFonts w:ascii="宋体" w:hAnsi="宋体" w:cs="宋体"/>
          <w:b/>
          <w:bCs/>
          <w:sz w:val="24"/>
          <w:szCs w:val="24"/>
        </w:rPr>
        <w:t xml:space="preserve">4-1. </w:t>
      </w:r>
      <w:r>
        <w:rPr>
          <w:rFonts w:hint="eastAsia" w:ascii="宋体" w:hAnsi="宋体" w:cs="宋体"/>
          <w:b/>
          <w:bCs/>
          <w:sz w:val="24"/>
          <w:szCs w:val="24"/>
        </w:rPr>
        <w:t>桂南感光晚籼组区试</w:t>
      </w:r>
      <w:r>
        <w:rPr>
          <w:rFonts w:ascii="宋体" w:hAnsi="宋体" w:cs="宋体"/>
          <w:b/>
          <w:bCs/>
          <w:sz w:val="24"/>
          <w:szCs w:val="24"/>
        </w:rPr>
        <w:t>1</w:t>
      </w:r>
      <w:r>
        <w:rPr>
          <w:rFonts w:hint="eastAsia" w:ascii="宋体" w:hAnsi="宋体" w:cs="宋体"/>
          <w:b/>
          <w:bCs/>
          <w:sz w:val="24"/>
          <w:szCs w:val="24"/>
        </w:rPr>
        <w:t>组品种稻瘟病和白叶枯病抗性鉴定结果及综合评价</w:t>
      </w:r>
      <w:r>
        <w:rPr>
          <w:rFonts w:ascii="宋体" w:hAnsi="宋体" w:cs="宋体"/>
          <w:sz w:val="24"/>
          <w:szCs w:val="24"/>
        </w:rPr>
        <w:t>(202</w:t>
      </w:r>
      <w:r>
        <w:rPr>
          <w:rFonts w:hint="eastAsia" w:ascii="宋体" w:hAnsi="宋体" w:cs="宋体"/>
          <w:sz w:val="24"/>
          <w:szCs w:val="24"/>
          <w:lang w:val="en-US" w:eastAsia="zh-CN"/>
        </w:rPr>
        <w:t>4</w:t>
      </w:r>
      <w:r>
        <w:rPr>
          <w:rFonts w:hint="eastAsia" w:ascii="宋体" w:hAnsi="宋体" w:cs="宋体"/>
          <w:sz w:val="24"/>
          <w:szCs w:val="24"/>
        </w:rPr>
        <w:t>年</w:t>
      </w:r>
      <w:r>
        <w:rPr>
          <w:rFonts w:hint="eastAsia" w:ascii="宋体" w:hAnsi="宋体" w:cs="宋体"/>
          <w:sz w:val="24"/>
          <w:szCs w:val="24"/>
          <w:lang w:val="en-US" w:eastAsia="zh-CN"/>
        </w:rPr>
        <w:t>/</w:t>
      </w:r>
      <w:r>
        <w:rPr>
          <w:rFonts w:ascii="宋体" w:hAnsi="宋体" w:cs="宋体"/>
          <w:sz w:val="24"/>
          <w:szCs w:val="24"/>
          <w:lang w:val="en"/>
        </w:rPr>
        <w:t>202</w:t>
      </w:r>
      <w:r>
        <w:rPr>
          <w:rFonts w:hint="eastAsia" w:ascii="宋体" w:hAnsi="宋体" w:cs="宋体"/>
          <w:sz w:val="24"/>
          <w:szCs w:val="24"/>
          <w:lang w:val="en-US" w:eastAsia="zh-CN"/>
        </w:rPr>
        <w:t>5</w:t>
      </w:r>
      <w:r>
        <w:rPr>
          <w:rFonts w:hint="eastAsia" w:ascii="宋体" w:hAnsi="宋体" w:cs="宋体"/>
          <w:sz w:val="24"/>
          <w:szCs w:val="24"/>
        </w:rPr>
        <w:t>年</w:t>
      </w:r>
      <w:r>
        <w:rPr>
          <w:rFonts w:ascii="宋体" w:hAnsi="宋体" w:cs="宋体"/>
          <w:sz w:val="24"/>
          <w:szCs w:val="24"/>
        </w:rPr>
        <w:t>)</w:t>
      </w:r>
    </w:p>
    <w:tbl>
      <w:tblPr>
        <w:tblStyle w:val="7"/>
        <w:tblW w:w="1388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01"/>
        <w:gridCol w:w="680"/>
        <w:gridCol w:w="682"/>
        <w:gridCol w:w="645"/>
        <w:gridCol w:w="630"/>
        <w:gridCol w:w="15"/>
        <w:gridCol w:w="645"/>
        <w:gridCol w:w="15"/>
        <w:gridCol w:w="630"/>
        <w:gridCol w:w="825"/>
        <w:gridCol w:w="675"/>
        <w:gridCol w:w="648"/>
        <w:gridCol w:w="42"/>
        <w:gridCol w:w="606"/>
        <w:gridCol w:w="1"/>
        <w:gridCol w:w="8"/>
        <w:gridCol w:w="639"/>
        <w:gridCol w:w="21"/>
        <w:gridCol w:w="630"/>
        <w:gridCol w:w="694"/>
        <w:gridCol w:w="680"/>
        <w:gridCol w:w="680"/>
        <w:gridCol w:w="680"/>
        <w:gridCol w:w="705"/>
        <w:gridCol w:w="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70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品种名称</w:t>
            </w:r>
          </w:p>
        </w:tc>
        <w:tc>
          <w:tcPr>
            <w:tcW w:w="6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年度</w:t>
            </w:r>
          </w:p>
        </w:tc>
        <w:tc>
          <w:tcPr>
            <w:tcW w:w="10091"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cs="宋体"/>
                <w:b/>
                <w:bCs/>
              </w:rPr>
              <w:t>稻</w:t>
            </w:r>
            <w:r>
              <w:rPr>
                <w:rFonts w:ascii="宋体" w:hAnsi="宋体" w:cs="宋体"/>
                <w:b/>
                <w:bCs/>
              </w:rPr>
              <w:t xml:space="preserve">  </w:t>
            </w:r>
            <w:r>
              <w:rPr>
                <w:rFonts w:hint="eastAsia" w:ascii="宋体" w:hAnsi="宋体" w:cs="宋体"/>
                <w:b/>
                <w:bCs/>
              </w:rPr>
              <w:t>瘟</w:t>
            </w:r>
            <w:r>
              <w:rPr>
                <w:rFonts w:ascii="宋体" w:hAnsi="宋体" w:cs="宋体"/>
                <w:b/>
                <w:bCs/>
              </w:rPr>
              <w:t xml:space="preserve">  </w:t>
            </w:r>
            <w:r>
              <w:rPr>
                <w:rFonts w:hint="eastAsia" w:ascii="宋体" w:hAnsi="宋体" w:cs="宋体"/>
                <w:b/>
                <w:bCs/>
              </w:rPr>
              <w:t>病</w:t>
            </w: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cs="宋体"/>
                <w:b/>
                <w:bCs/>
              </w:rPr>
            </w:pPr>
            <w:r>
              <w:rPr>
                <w:rFonts w:hint="eastAsia" w:ascii="宋体" w:hAnsi="宋体" w:cs="宋体"/>
                <w:b/>
                <w:bCs/>
              </w:rPr>
              <w:t>白叶枯病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70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p>
        </w:tc>
        <w:tc>
          <w:tcPr>
            <w:tcW w:w="6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kern w:val="2"/>
                <w:sz w:val="21"/>
                <w:szCs w:val="21"/>
                <w:u w:val="none"/>
                <w:lang w:val="en-US" w:eastAsia="zh-CN" w:bidi="ar-SA"/>
              </w:rPr>
            </w:pPr>
          </w:p>
        </w:tc>
        <w:tc>
          <w:tcPr>
            <w:tcW w:w="408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金秀点</w:t>
            </w:r>
          </w:p>
        </w:tc>
        <w:tc>
          <w:tcPr>
            <w:tcW w:w="396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岑溪点</w:t>
            </w:r>
          </w:p>
        </w:tc>
        <w:tc>
          <w:tcPr>
            <w:tcW w:w="20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综合评价</w:t>
            </w:r>
          </w:p>
        </w:tc>
        <w:tc>
          <w:tcPr>
            <w:tcW w:w="705"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i w:val="0"/>
                <w:color w:val="000000"/>
                <w:kern w:val="0"/>
                <w:sz w:val="21"/>
                <w:szCs w:val="21"/>
                <w:u w:val="none"/>
                <w:lang w:val="en-US" w:eastAsia="zh-CN" w:bidi="ar"/>
              </w:rPr>
            </w:pPr>
            <w:r>
              <w:rPr>
                <w:rFonts w:hint="eastAsia" w:ascii="宋体" w:hAnsi="宋体" w:cs="宋体"/>
                <w:b/>
                <w:bCs/>
              </w:rPr>
              <w:t>抗性级别</w:t>
            </w:r>
            <w:r>
              <w:rPr>
                <w:rFonts w:ascii="宋体" w:hAnsi="宋体" w:cs="宋体"/>
                <w:b/>
                <w:bCs/>
              </w:rPr>
              <w:t>(</w:t>
            </w:r>
            <w:r>
              <w:rPr>
                <w:rFonts w:hint="eastAsia" w:ascii="宋体" w:hAnsi="宋体" w:cs="宋体"/>
                <w:b/>
                <w:bCs/>
              </w:rPr>
              <w:t>级</w:t>
            </w:r>
            <w:r>
              <w:rPr>
                <w:rFonts w:ascii="宋体" w:hAnsi="宋体" w:cs="宋体"/>
                <w:b/>
                <w:bCs/>
              </w:rPr>
              <w:t>)</w:t>
            </w:r>
          </w:p>
        </w:tc>
        <w:tc>
          <w:tcPr>
            <w:tcW w:w="705"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60" w:lineRule="exact"/>
              <w:jc w:val="center"/>
              <w:rPr>
                <w:rFonts w:ascii="宋体"/>
                <w:b/>
                <w:bCs/>
              </w:rPr>
            </w:pPr>
            <w:r>
              <w:rPr>
                <w:rFonts w:hint="eastAsia" w:ascii="宋体" w:hAnsi="宋体" w:cs="宋体"/>
                <w:b/>
                <w:bCs/>
              </w:rPr>
              <w:t>抗性</w:t>
            </w:r>
          </w:p>
          <w:p>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i w:val="0"/>
                <w:color w:val="000000"/>
                <w:kern w:val="0"/>
                <w:sz w:val="21"/>
                <w:szCs w:val="21"/>
                <w:u w:val="none"/>
                <w:lang w:val="en-US" w:eastAsia="zh-CN" w:bidi="ar"/>
              </w:rPr>
            </w:pPr>
            <w:r>
              <w:rPr>
                <w:rFonts w:hint="eastAsia" w:ascii="宋体" w:hAnsi="宋体" w:cs="宋体"/>
                <w:b/>
                <w:bCs/>
              </w:rPr>
              <w:t>评价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01"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i w:val="0"/>
                <w:color w:val="000000"/>
                <w:sz w:val="21"/>
                <w:szCs w:val="21"/>
                <w:u w:val="none"/>
              </w:rPr>
            </w:pPr>
          </w:p>
        </w:tc>
        <w:tc>
          <w:tcPr>
            <w:tcW w:w="680"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i w:val="0"/>
                <w:color w:val="000000"/>
                <w:kern w:val="2"/>
                <w:sz w:val="21"/>
                <w:szCs w:val="21"/>
                <w:u w:val="none"/>
                <w:lang w:val="en-US" w:eastAsia="zh-CN" w:bidi="ar-SA"/>
              </w:rPr>
            </w:pPr>
          </w:p>
        </w:tc>
        <w:tc>
          <w:tcPr>
            <w:tcW w:w="682"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苗叶瘟   (级)</w:t>
            </w:r>
          </w:p>
        </w:tc>
        <w:tc>
          <w:tcPr>
            <w:tcW w:w="1290"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穗瘟发病率</w:t>
            </w:r>
          </w:p>
        </w:tc>
        <w:tc>
          <w:tcPr>
            <w:tcW w:w="1290"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穗瘟损失率</w:t>
            </w:r>
          </w:p>
        </w:tc>
        <w:tc>
          <w:tcPr>
            <w:tcW w:w="825"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抗性综合指数</w:t>
            </w:r>
          </w:p>
        </w:tc>
        <w:tc>
          <w:tcPr>
            <w:tcW w:w="675"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苗叶瘟   (级)</w:t>
            </w:r>
          </w:p>
        </w:tc>
        <w:tc>
          <w:tcPr>
            <w:tcW w:w="1297" w:type="dxa"/>
            <w:gridSpan w:val="4"/>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穗瘟发病率</w:t>
            </w:r>
          </w:p>
        </w:tc>
        <w:tc>
          <w:tcPr>
            <w:tcW w:w="1298" w:type="dxa"/>
            <w:gridSpan w:val="4"/>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穗瘟损失率</w:t>
            </w:r>
          </w:p>
        </w:tc>
        <w:tc>
          <w:tcPr>
            <w:tcW w:w="694"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抗性综合指数</w:t>
            </w:r>
          </w:p>
        </w:tc>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Times New Roman" w:eastAsia="宋体" w:cs="Times New Roman"/>
                <w:b/>
                <w:bCs/>
                <w:kern w:val="2"/>
                <w:sz w:val="21"/>
                <w:szCs w:val="21"/>
                <w:lang w:val="en-US" w:eastAsia="zh-CN" w:bidi="ar-SA"/>
              </w:rPr>
            </w:pPr>
            <w:r>
              <w:rPr>
                <w:rFonts w:hint="eastAsia" w:ascii="宋体" w:hAnsi="宋体" w:cs="宋体"/>
                <w:b/>
                <w:bCs/>
              </w:rPr>
              <w:t>穗瘟损失率最高级</w:t>
            </w:r>
          </w:p>
        </w:tc>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Times New Roman" w:eastAsia="宋体" w:cs="Times New Roman"/>
                <w:b/>
                <w:bCs/>
                <w:kern w:val="2"/>
                <w:sz w:val="21"/>
                <w:szCs w:val="21"/>
                <w:lang w:val="en-US" w:eastAsia="zh-CN" w:bidi="ar-SA"/>
              </w:rPr>
            </w:pPr>
            <w:r>
              <w:rPr>
                <w:rFonts w:hint="eastAsia" w:ascii="宋体" w:hAnsi="宋体" w:cs="宋体"/>
                <w:b/>
                <w:bCs/>
              </w:rPr>
              <w:t>年度综合指数</w:t>
            </w:r>
          </w:p>
        </w:tc>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抗性评价</w:t>
            </w:r>
          </w:p>
        </w:tc>
        <w:tc>
          <w:tcPr>
            <w:tcW w:w="705"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i w:val="0"/>
                <w:color w:val="000000"/>
                <w:kern w:val="0"/>
                <w:sz w:val="21"/>
                <w:szCs w:val="21"/>
                <w:u w:val="none"/>
                <w:lang w:val="en-US" w:eastAsia="zh-CN" w:bidi="ar"/>
              </w:rPr>
            </w:pPr>
          </w:p>
        </w:tc>
        <w:tc>
          <w:tcPr>
            <w:tcW w:w="705"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701"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1"/>
                <w:szCs w:val="21"/>
                <w:u w:val="none"/>
              </w:rPr>
            </w:pPr>
          </w:p>
        </w:tc>
        <w:tc>
          <w:tcPr>
            <w:tcW w:w="68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kern w:val="2"/>
                <w:sz w:val="21"/>
                <w:szCs w:val="21"/>
                <w:u w:val="none"/>
                <w:lang w:val="en-US" w:eastAsia="zh-CN" w:bidi="ar-SA"/>
              </w:rPr>
            </w:pPr>
          </w:p>
        </w:tc>
        <w:tc>
          <w:tcPr>
            <w:tcW w:w="68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1"/>
                <w:szCs w:val="21"/>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级</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级</w:t>
            </w:r>
          </w:p>
        </w:tc>
        <w:tc>
          <w:tcPr>
            <w:tcW w:w="82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1"/>
                <w:szCs w:val="21"/>
                <w:u w:val="none"/>
              </w:rPr>
            </w:pPr>
          </w:p>
        </w:tc>
        <w:tc>
          <w:tcPr>
            <w:tcW w:w="67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1"/>
                <w:szCs w:val="21"/>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级</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级</w:t>
            </w:r>
          </w:p>
        </w:tc>
        <w:tc>
          <w:tcPr>
            <w:tcW w:w="69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1"/>
                <w:szCs w:val="21"/>
                <w:u w:val="none"/>
              </w:rPr>
            </w:pPr>
          </w:p>
        </w:tc>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1"/>
                <w:szCs w:val="21"/>
                <w:u w:val="none"/>
              </w:rPr>
            </w:pPr>
          </w:p>
        </w:tc>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1"/>
                <w:szCs w:val="21"/>
                <w:u w:val="none"/>
              </w:rPr>
            </w:pPr>
          </w:p>
        </w:tc>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21"/>
                <w:szCs w:val="21"/>
                <w:u w:val="none"/>
              </w:rPr>
            </w:pPr>
          </w:p>
        </w:tc>
        <w:tc>
          <w:tcPr>
            <w:tcW w:w="7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spacing w:line="260" w:lineRule="exact"/>
              <w:rPr>
                <w:rFonts w:hint="eastAsia" w:ascii="宋体" w:hAnsi="宋体" w:eastAsia="宋体" w:cs="宋体"/>
                <w:b/>
                <w:i w:val="0"/>
                <w:color w:val="000000"/>
                <w:sz w:val="21"/>
                <w:szCs w:val="21"/>
                <w:u w:val="none"/>
              </w:rPr>
            </w:pPr>
          </w:p>
        </w:tc>
        <w:tc>
          <w:tcPr>
            <w:tcW w:w="7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spacing w:line="260" w:lineRule="exact"/>
              <w:rPr>
                <w:rFonts w:hint="eastAsia" w:ascii="宋体" w:hAnsi="宋体" w:eastAsia="宋体" w:cs="宋体"/>
                <w:b/>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翌香两优来香</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2025</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4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23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5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1.2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36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7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3.8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中抗</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中感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瑾两优奉香</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color w:val="000000"/>
                <w:kern w:val="2"/>
                <w:sz w:val="20"/>
                <w:szCs w:val="20"/>
                <w:u w:val="none"/>
                <w:lang w:val="en" w:eastAsia="zh-CN" w:bidi="ar-SA"/>
              </w:rPr>
            </w:pPr>
            <w:r>
              <w:rPr>
                <w:rFonts w:hint="eastAsia" w:ascii="宋体" w:hAnsi="宋体" w:eastAsia="宋体" w:cs="宋体"/>
                <w:i w:val="0"/>
                <w:color w:val="000000"/>
                <w:kern w:val="0"/>
                <w:sz w:val="20"/>
                <w:szCs w:val="20"/>
                <w:u w:val="none"/>
                <w:lang w:val="en-US" w:eastAsia="zh-CN" w:bidi="ar"/>
              </w:rPr>
              <w:t>2025</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2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17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5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0.9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2.3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21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5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1.1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2.5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2.5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中抗</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中抗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众香优317</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kern w:val="2"/>
                <w:sz w:val="20"/>
                <w:szCs w:val="20"/>
                <w:lang w:val="en" w:eastAsia="zh-CN" w:bidi="ar-SA"/>
              </w:rPr>
              <w:t>2024</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36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7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3.7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37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7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3.2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中抗</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中感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2025</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4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28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7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2.6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3.3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28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7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2.0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3.3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中抗</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中抗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侎香优78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default" w:asciiTheme="minorEastAsia" w:hAnsiTheme="minorEastAsia" w:eastAsiaTheme="minorEastAsia" w:cstheme="minorEastAsia"/>
                <w:kern w:val="2"/>
                <w:sz w:val="20"/>
                <w:szCs w:val="20"/>
                <w:lang w:val="en" w:eastAsia="zh-CN" w:bidi="ar-SA"/>
              </w:rPr>
              <w:t>2024</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29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7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3.1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38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7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3.0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中抗</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9</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高感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color w:val="000000"/>
                <w:kern w:val="2"/>
                <w:sz w:val="20"/>
                <w:szCs w:val="20"/>
                <w:u w:val="none"/>
                <w:lang w:val="en" w:eastAsia="zh-CN" w:bidi="ar-SA"/>
              </w:rPr>
            </w:pPr>
            <w:r>
              <w:rPr>
                <w:rFonts w:hint="eastAsia" w:ascii="宋体" w:hAnsi="宋体" w:eastAsia="宋体" w:cs="宋体"/>
                <w:i w:val="0"/>
                <w:color w:val="000000"/>
                <w:kern w:val="0"/>
                <w:sz w:val="20"/>
                <w:szCs w:val="20"/>
                <w:u w:val="none"/>
                <w:lang w:val="en-US" w:eastAsia="zh-CN" w:bidi="ar"/>
              </w:rPr>
              <w:t>2025</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4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41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7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5.2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4.3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43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7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5.2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4.0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4.3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中感</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丰田优553(CK1)</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default" w:asciiTheme="minorEastAsia" w:hAnsiTheme="minorEastAsia" w:eastAsiaTheme="minorEastAsia" w:cstheme="minorEastAsia"/>
                <w:kern w:val="2"/>
                <w:sz w:val="20"/>
                <w:szCs w:val="20"/>
                <w:lang w:val="en" w:eastAsia="zh-CN" w:bidi="ar-SA"/>
              </w:rPr>
              <w:t>2024</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48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7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5.4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4.0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83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9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18.8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5.5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5.5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中感</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中感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2025</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24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1.2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46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7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5.9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4.5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4.5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中感</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中抗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誉两优宁香</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60" w:lineRule="atLeas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kern w:val="2"/>
                <w:sz w:val="20"/>
                <w:szCs w:val="20"/>
                <w:lang w:val="en" w:eastAsia="zh-CN" w:bidi="ar-SA"/>
              </w:rPr>
              <w:t>2024</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43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7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4.7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39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7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3.3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中抗</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中感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7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2025</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21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1.1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2.5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57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9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9.3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4.5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4.5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中感</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粮香优新钰</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default" w:asciiTheme="minorEastAsia" w:hAnsiTheme="minorEastAsia" w:eastAsiaTheme="minorEastAsia" w:cstheme="minorEastAsia"/>
                <w:kern w:val="2"/>
                <w:sz w:val="20"/>
                <w:szCs w:val="20"/>
                <w:lang w:val="en" w:eastAsia="zh-CN" w:bidi="ar-SA"/>
              </w:rPr>
              <w:t>2024</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41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7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5.5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4.0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4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73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9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19.1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5.8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5.8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中感</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2025</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32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7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3.4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3.5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49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7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4.4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3.3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3.5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中抗</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70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长香优瑜丝</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2025</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7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43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7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5.6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45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7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5.1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4.3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中感</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长香优臻丝</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2025</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31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7 </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3.3 </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 </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 </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35 </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7 </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2.8 </w:t>
            </w:r>
          </w:p>
        </w:tc>
        <w:tc>
          <w:tcPr>
            <w:tcW w:w="6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 </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3.0 </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中抗</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中感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701" w:type="dxa"/>
            <w:shd w:val="clear" w:color="auto" w:fill="auto"/>
          </w:tcPr>
          <w:p>
            <w:pPr>
              <w:keepNext w:val="0"/>
              <w:keepLines w:val="0"/>
              <w:pageBreakBefore w:val="0"/>
              <w:widowControl w:val="0"/>
              <w:kinsoku/>
              <w:wordWrap/>
              <w:overflowPunct/>
              <w:topLinePunct w:val="0"/>
              <w:autoSpaceDE/>
              <w:autoSpaceDN/>
              <w:bidi w:val="0"/>
              <w:adjustRightInd w:val="0"/>
              <w:snapToGrid w:val="0"/>
              <w:spacing w:line="300" w:lineRule="atLeast"/>
              <w:jc w:val="center"/>
              <w:textAlignment w:val="auto"/>
              <w:rPr>
                <w:rFonts w:hint="eastAsia" w:ascii="宋体" w:hAnsi="宋体" w:eastAsia="宋体" w:cs="宋体"/>
                <w:kern w:val="2"/>
                <w:sz w:val="21"/>
                <w:szCs w:val="21"/>
                <w:lang w:val="en-US" w:eastAsia="zh-CN" w:bidi="ar-SA"/>
              </w:rPr>
            </w:pPr>
          </w:p>
        </w:tc>
        <w:tc>
          <w:tcPr>
            <w:tcW w:w="680" w:type="dxa"/>
            <w:shd w:val="clear" w:color="auto" w:fill="auto"/>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p>
        </w:tc>
        <w:tc>
          <w:tcPr>
            <w:tcW w:w="682" w:type="dxa"/>
            <w:shd w:val="clear" w:color="auto" w:fill="auto"/>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645" w:type="dxa"/>
            <w:shd w:val="clear" w:color="auto" w:fill="auto"/>
          </w:tcPr>
          <w:p>
            <w:pPr>
              <w:keepNext w:val="0"/>
              <w:keepLines w:val="0"/>
              <w:widowControl/>
              <w:suppressLineNumbers w:val="0"/>
              <w:jc w:val="center"/>
              <w:textAlignment w:val="auto"/>
              <w:rPr>
                <w:rFonts w:hint="eastAsia" w:ascii="宋体" w:hAnsi="宋体" w:eastAsia="宋体" w:cs="宋体"/>
                <w:i w:val="0"/>
                <w:color w:val="000000"/>
                <w:sz w:val="21"/>
                <w:szCs w:val="21"/>
                <w:u w:val="none"/>
              </w:rPr>
            </w:pPr>
          </w:p>
        </w:tc>
        <w:tc>
          <w:tcPr>
            <w:tcW w:w="630" w:type="dxa"/>
            <w:shd w:val="clear" w:color="auto" w:fill="auto"/>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675" w:type="dxa"/>
            <w:gridSpan w:val="3"/>
            <w:shd w:val="clear" w:color="auto" w:fill="auto"/>
          </w:tcPr>
          <w:p>
            <w:pPr>
              <w:keepNext w:val="0"/>
              <w:keepLines w:val="0"/>
              <w:widowControl/>
              <w:suppressLineNumbers w:val="0"/>
              <w:jc w:val="center"/>
              <w:textAlignment w:val="auto"/>
              <w:rPr>
                <w:rFonts w:hint="eastAsia" w:ascii="宋体" w:hAnsi="宋体" w:eastAsia="宋体" w:cs="宋体"/>
                <w:i w:val="0"/>
                <w:color w:val="000000"/>
                <w:sz w:val="21"/>
                <w:szCs w:val="21"/>
                <w:u w:val="none"/>
              </w:rPr>
            </w:pPr>
          </w:p>
        </w:tc>
        <w:tc>
          <w:tcPr>
            <w:tcW w:w="630" w:type="dxa"/>
            <w:shd w:val="clear" w:color="auto" w:fill="auto"/>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825" w:type="dxa"/>
            <w:shd w:val="clear" w:color="auto" w:fill="auto"/>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675" w:type="dxa"/>
            <w:shd w:val="clear" w:color="auto" w:fill="auto"/>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690" w:type="dxa"/>
            <w:gridSpan w:val="2"/>
            <w:shd w:val="clear" w:color="auto" w:fill="auto"/>
          </w:tcPr>
          <w:p>
            <w:pPr>
              <w:keepNext w:val="0"/>
              <w:keepLines w:val="0"/>
              <w:widowControl/>
              <w:suppressLineNumbers w:val="0"/>
              <w:jc w:val="center"/>
              <w:textAlignment w:val="auto"/>
              <w:rPr>
                <w:rFonts w:hint="eastAsia" w:ascii="宋体" w:hAnsi="宋体" w:eastAsia="宋体" w:cs="宋体"/>
                <w:i w:val="0"/>
                <w:color w:val="000000"/>
                <w:sz w:val="21"/>
                <w:szCs w:val="21"/>
                <w:u w:val="none"/>
              </w:rPr>
            </w:pPr>
          </w:p>
        </w:tc>
        <w:tc>
          <w:tcPr>
            <w:tcW w:w="615" w:type="dxa"/>
            <w:gridSpan w:val="3"/>
            <w:shd w:val="clear" w:color="auto" w:fill="auto"/>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660" w:type="dxa"/>
            <w:gridSpan w:val="2"/>
            <w:shd w:val="clear" w:color="auto" w:fill="auto"/>
          </w:tcPr>
          <w:p>
            <w:pPr>
              <w:keepNext w:val="0"/>
              <w:keepLines w:val="0"/>
              <w:widowControl/>
              <w:suppressLineNumbers w:val="0"/>
              <w:jc w:val="center"/>
              <w:textAlignment w:val="auto"/>
              <w:rPr>
                <w:rFonts w:hint="eastAsia" w:ascii="宋体" w:hAnsi="宋体" w:eastAsia="宋体" w:cs="宋体"/>
                <w:i w:val="0"/>
                <w:color w:val="000000"/>
                <w:sz w:val="21"/>
                <w:szCs w:val="21"/>
                <w:u w:val="none"/>
              </w:rPr>
            </w:pPr>
          </w:p>
        </w:tc>
        <w:tc>
          <w:tcPr>
            <w:tcW w:w="630" w:type="dxa"/>
            <w:shd w:val="clear" w:color="auto" w:fill="auto"/>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694" w:type="dxa"/>
            <w:shd w:val="clear" w:color="auto" w:fill="auto"/>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680" w:type="dxa"/>
            <w:shd w:val="clear" w:color="auto" w:fill="auto"/>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p>
        </w:tc>
        <w:tc>
          <w:tcPr>
            <w:tcW w:w="680" w:type="dxa"/>
            <w:shd w:val="clear" w:color="auto" w:fill="auto"/>
            <w:vAlign w:val="center"/>
          </w:tcPr>
          <w:p>
            <w:pPr>
              <w:keepNext w:val="0"/>
              <w:keepLines w:val="0"/>
              <w:pageBreakBefore w:val="0"/>
              <w:widowControl/>
              <w:suppressLineNumbers w:val="0"/>
              <w:kinsoku/>
              <w:wordWrap/>
              <w:overflowPunct/>
              <w:topLinePunct w:val="0"/>
              <w:autoSpaceDE/>
              <w:autoSpaceDN/>
              <w:bidi w:val="0"/>
              <w:spacing w:line="260" w:lineRule="exact"/>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shd w:val="clear" w:color="auto" w:fill="auto"/>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05" w:type="dxa"/>
            <w:shd w:val="clear" w:color="auto" w:fill="auto"/>
          </w:tcPr>
          <w:p>
            <w:pPr>
              <w:keepNext w:val="0"/>
              <w:keepLines w:val="0"/>
              <w:pageBreakBefore w:val="0"/>
              <w:widowControl/>
              <w:suppressLineNumbers w:val="0"/>
              <w:kinsoku/>
              <w:wordWrap/>
              <w:overflowPunct/>
              <w:topLinePunct w:val="0"/>
              <w:autoSpaceDE/>
              <w:autoSpaceDN/>
              <w:bidi w:val="0"/>
              <w:spacing w:line="260" w:lineRule="exact"/>
              <w:jc w:val="center"/>
              <w:textAlignment w:val="center"/>
              <w:rPr>
                <w:rFonts w:hint="eastAsia" w:ascii="宋体" w:hAnsi="宋体" w:eastAsia="宋体" w:cs="宋体"/>
                <w:i w:val="0"/>
                <w:color w:val="000000"/>
                <w:kern w:val="0"/>
                <w:sz w:val="21"/>
                <w:szCs w:val="21"/>
                <w:u w:val="none"/>
                <w:lang w:val="en-US" w:eastAsia="zh-CN" w:bidi="ar"/>
              </w:rPr>
            </w:pPr>
          </w:p>
        </w:tc>
        <w:tc>
          <w:tcPr>
            <w:tcW w:w="705" w:type="dxa"/>
            <w:shd w:val="clear" w:color="auto" w:fill="auto"/>
          </w:tcPr>
          <w:p>
            <w:pPr>
              <w:keepNext w:val="0"/>
              <w:keepLines w:val="0"/>
              <w:pageBreakBefore w:val="0"/>
              <w:widowControl/>
              <w:suppressLineNumbers w:val="0"/>
              <w:kinsoku/>
              <w:wordWrap/>
              <w:overflowPunct/>
              <w:topLinePunct w:val="0"/>
              <w:autoSpaceDE/>
              <w:autoSpaceDN/>
              <w:bidi w:val="0"/>
              <w:spacing w:line="260" w:lineRule="exact"/>
              <w:jc w:val="center"/>
              <w:textAlignment w:val="center"/>
              <w:rPr>
                <w:rFonts w:hint="eastAsia" w:ascii="宋体" w:hAnsi="宋体" w:eastAsia="宋体" w:cs="宋体"/>
                <w:i w:val="0"/>
                <w:color w:val="000000"/>
                <w:kern w:val="0"/>
                <w:sz w:val="21"/>
                <w:szCs w:val="21"/>
                <w:u w:val="none"/>
                <w:lang w:val="en-US" w:eastAsia="zh-CN" w:bidi="ar"/>
              </w:rPr>
            </w:pPr>
          </w:p>
        </w:tc>
      </w:tr>
    </w:tbl>
    <w:p>
      <w:pPr>
        <w:rPr>
          <w:rFonts w:ascii="宋体" w:hAnsi="宋体" w:cs="宋体"/>
          <w:sz w:val="24"/>
          <w:szCs w:val="24"/>
        </w:rPr>
      </w:pPr>
      <w:r>
        <w:rPr>
          <w:rFonts w:hint="eastAsia" w:ascii="宋体" w:hAnsi="宋体" w:cs="宋体"/>
          <w:b/>
          <w:bCs/>
          <w:sz w:val="24"/>
          <w:szCs w:val="24"/>
        </w:rPr>
        <w:t>表</w:t>
      </w:r>
      <w:r>
        <w:rPr>
          <w:rFonts w:ascii="宋体" w:hAnsi="宋体" w:cs="宋体"/>
          <w:b/>
          <w:bCs/>
          <w:sz w:val="24"/>
          <w:szCs w:val="24"/>
        </w:rPr>
        <w:t xml:space="preserve">4-2. </w:t>
      </w:r>
      <w:r>
        <w:rPr>
          <w:rFonts w:hint="eastAsia" w:ascii="宋体" w:hAnsi="宋体" w:cs="宋体"/>
          <w:b/>
          <w:bCs/>
          <w:sz w:val="24"/>
          <w:szCs w:val="24"/>
        </w:rPr>
        <w:t>桂南感光晚籼组区试</w:t>
      </w:r>
      <w:r>
        <w:rPr>
          <w:rFonts w:ascii="宋体" w:hAnsi="宋体" w:cs="宋体"/>
          <w:b/>
          <w:bCs/>
          <w:sz w:val="24"/>
          <w:szCs w:val="24"/>
        </w:rPr>
        <w:t>2</w:t>
      </w:r>
      <w:r>
        <w:rPr>
          <w:rFonts w:hint="eastAsia" w:ascii="宋体" w:hAnsi="宋体" w:cs="宋体"/>
          <w:b/>
          <w:bCs/>
          <w:sz w:val="24"/>
          <w:szCs w:val="24"/>
        </w:rPr>
        <w:t>组品种稻瘟病和白叶枯病抗性鉴定结果及综合评价</w:t>
      </w:r>
      <w:r>
        <w:rPr>
          <w:rFonts w:ascii="宋体" w:hAnsi="宋体" w:cs="宋体"/>
          <w:sz w:val="24"/>
          <w:szCs w:val="24"/>
        </w:rPr>
        <w:t>(202</w:t>
      </w:r>
      <w:r>
        <w:rPr>
          <w:rFonts w:hint="eastAsia" w:ascii="宋体" w:hAnsi="宋体" w:cs="宋体"/>
          <w:sz w:val="24"/>
          <w:szCs w:val="24"/>
          <w:lang w:val="en-US" w:eastAsia="zh-CN"/>
        </w:rPr>
        <w:t>4</w:t>
      </w:r>
      <w:r>
        <w:rPr>
          <w:rFonts w:hint="eastAsia" w:ascii="宋体" w:hAnsi="宋体" w:cs="宋体"/>
          <w:sz w:val="24"/>
          <w:szCs w:val="24"/>
        </w:rPr>
        <w:t>年</w:t>
      </w:r>
      <w:r>
        <w:rPr>
          <w:rFonts w:hint="eastAsia" w:ascii="宋体" w:hAnsi="宋体" w:cs="宋体"/>
          <w:sz w:val="24"/>
          <w:szCs w:val="24"/>
          <w:lang w:val="en-US" w:eastAsia="zh-CN"/>
        </w:rPr>
        <w:t>/</w:t>
      </w:r>
      <w:r>
        <w:rPr>
          <w:rFonts w:ascii="宋体" w:hAnsi="宋体" w:cs="宋体"/>
          <w:sz w:val="24"/>
          <w:szCs w:val="24"/>
          <w:lang w:val="en"/>
        </w:rPr>
        <w:t>202</w:t>
      </w:r>
      <w:r>
        <w:rPr>
          <w:rFonts w:hint="eastAsia" w:ascii="宋体" w:hAnsi="宋体" w:cs="宋体"/>
          <w:sz w:val="24"/>
          <w:szCs w:val="24"/>
          <w:lang w:val="en-US" w:eastAsia="zh-CN"/>
        </w:rPr>
        <w:t>5</w:t>
      </w:r>
      <w:r>
        <w:rPr>
          <w:rFonts w:hint="eastAsia" w:ascii="宋体" w:hAnsi="宋体" w:cs="宋体"/>
          <w:sz w:val="24"/>
          <w:szCs w:val="24"/>
        </w:rPr>
        <w:t>年</w:t>
      </w:r>
      <w:r>
        <w:rPr>
          <w:rFonts w:ascii="宋体" w:hAnsi="宋体" w:cs="宋体"/>
          <w:sz w:val="24"/>
          <w:szCs w:val="24"/>
        </w:rPr>
        <w:t>)</w:t>
      </w:r>
    </w:p>
    <w:tbl>
      <w:tblPr>
        <w:tblStyle w:val="7"/>
        <w:tblW w:w="13985"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680"/>
        <w:gridCol w:w="682"/>
        <w:gridCol w:w="639"/>
        <w:gridCol w:w="639"/>
        <w:gridCol w:w="1"/>
        <w:gridCol w:w="638"/>
        <w:gridCol w:w="641"/>
        <w:gridCol w:w="709"/>
        <w:gridCol w:w="709"/>
        <w:gridCol w:w="602"/>
        <w:gridCol w:w="602"/>
        <w:gridCol w:w="1"/>
        <w:gridCol w:w="601"/>
        <w:gridCol w:w="604"/>
        <w:gridCol w:w="708"/>
        <w:gridCol w:w="851"/>
        <w:gridCol w:w="850"/>
        <w:gridCol w:w="709"/>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vMerge w:val="restart"/>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rPr>
            </w:pPr>
            <w:r>
              <w:rPr>
                <w:rFonts w:hint="eastAsia" w:ascii="宋体" w:hAnsi="宋体" w:cs="宋体"/>
                <w:b/>
                <w:bCs/>
              </w:rPr>
              <w:t>品种名称</w:t>
            </w:r>
          </w:p>
        </w:tc>
        <w:tc>
          <w:tcPr>
            <w:tcW w:w="680" w:type="dxa"/>
            <w:vMerge w:val="restart"/>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rPr>
            </w:pPr>
            <w:r>
              <w:rPr>
                <w:rFonts w:hint="eastAsia" w:ascii="宋体" w:hAnsi="宋体" w:cs="宋体"/>
                <w:b/>
                <w:bCs/>
              </w:rPr>
              <w:t>年度</w:t>
            </w:r>
          </w:p>
        </w:tc>
        <w:tc>
          <w:tcPr>
            <w:tcW w:w="10186" w:type="dxa"/>
            <w:gridSpan w:val="17"/>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rPr>
            </w:pPr>
            <w:r>
              <w:rPr>
                <w:rFonts w:hint="eastAsia" w:ascii="宋体" w:hAnsi="宋体" w:cs="宋体"/>
                <w:b/>
                <w:bCs/>
              </w:rPr>
              <w:t>稻</w:t>
            </w:r>
            <w:r>
              <w:rPr>
                <w:rFonts w:ascii="宋体" w:hAnsi="宋体" w:cs="宋体"/>
                <w:b/>
                <w:bCs/>
              </w:rPr>
              <w:t xml:space="preserve">  </w:t>
            </w:r>
            <w:r>
              <w:rPr>
                <w:rFonts w:hint="eastAsia" w:ascii="宋体" w:hAnsi="宋体" w:cs="宋体"/>
                <w:b/>
                <w:bCs/>
              </w:rPr>
              <w:t>瘟</w:t>
            </w:r>
            <w:r>
              <w:rPr>
                <w:rFonts w:ascii="宋体" w:hAnsi="宋体" w:cs="宋体"/>
                <w:b/>
                <w:bCs/>
              </w:rPr>
              <w:t xml:space="preserve">  </w:t>
            </w:r>
            <w:r>
              <w:rPr>
                <w:rFonts w:hint="eastAsia" w:ascii="宋体" w:hAnsi="宋体" w:cs="宋体"/>
                <w:b/>
                <w:bCs/>
              </w:rPr>
              <w:t>病</w:t>
            </w:r>
          </w:p>
        </w:tc>
        <w:tc>
          <w:tcPr>
            <w:tcW w:w="1418" w:type="dxa"/>
            <w:gridSpan w:val="2"/>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rPr>
            </w:pPr>
            <w:r>
              <w:rPr>
                <w:rFonts w:hint="eastAsia" w:ascii="宋体" w:hAnsi="宋体" w:cs="宋体"/>
                <w:b/>
                <w:bCs/>
              </w:rPr>
              <w:t>白叶枯病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vMerge w:val="continue"/>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宋体"/>
              </w:rPr>
            </w:pPr>
          </w:p>
        </w:tc>
        <w:tc>
          <w:tcPr>
            <w:tcW w:w="680" w:type="dxa"/>
            <w:vMerge w:val="continue"/>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宋体"/>
              </w:rPr>
            </w:pPr>
          </w:p>
        </w:tc>
        <w:tc>
          <w:tcPr>
            <w:tcW w:w="3949" w:type="dxa"/>
            <w:gridSpan w:val="7"/>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金秀点</w:t>
            </w:r>
          </w:p>
        </w:tc>
        <w:tc>
          <w:tcPr>
            <w:tcW w:w="3827" w:type="dxa"/>
            <w:gridSpan w:val="7"/>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岑溪点</w:t>
            </w:r>
          </w:p>
        </w:tc>
        <w:tc>
          <w:tcPr>
            <w:tcW w:w="2410" w:type="dxa"/>
            <w:gridSpan w:val="3"/>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rPr>
            </w:pPr>
            <w:r>
              <w:rPr>
                <w:rFonts w:hint="eastAsia" w:ascii="宋体" w:hAnsi="宋体" w:cs="宋体"/>
                <w:b/>
                <w:bCs/>
              </w:rPr>
              <w:t>综合评价</w:t>
            </w:r>
          </w:p>
        </w:tc>
        <w:tc>
          <w:tcPr>
            <w:tcW w:w="709" w:type="dxa"/>
            <w:vMerge w:val="restart"/>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抗性级别</w:t>
            </w:r>
            <w:r>
              <w:rPr>
                <w:rFonts w:ascii="宋体" w:hAnsi="宋体" w:cs="宋体"/>
                <w:b/>
                <w:bCs/>
              </w:rPr>
              <w:t>(</w:t>
            </w:r>
            <w:r>
              <w:rPr>
                <w:rFonts w:hint="eastAsia" w:ascii="宋体" w:hAnsi="宋体" w:cs="宋体"/>
                <w:b/>
                <w:bCs/>
              </w:rPr>
              <w:t>级</w:t>
            </w:r>
            <w:r>
              <w:rPr>
                <w:rFonts w:ascii="宋体" w:hAnsi="宋体" w:cs="宋体"/>
                <w:b/>
                <w:bCs/>
              </w:rPr>
              <w:t>)</w:t>
            </w:r>
          </w:p>
        </w:tc>
        <w:tc>
          <w:tcPr>
            <w:tcW w:w="709" w:type="dxa"/>
            <w:vMerge w:val="restart"/>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抗性</w:t>
            </w:r>
          </w:p>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701" w:type="dxa"/>
            <w:vMerge w:val="continue"/>
            <w:noWrap/>
            <w:vAlign w:val="center"/>
          </w:tcPr>
          <w:p>
            <w:pPr>
              <w:widowControl/>
              <w:jc w:val="center"/>
              <w:rPr>
                <w:rFonts w:ascii="宋体"/>
              </w:rPr>
            </w:pPr>
          </w:p>
        </w:tc>
        <w:tc>
          <w:tcPr>
            <w:tcW w:w="680" w:type="dxa"/>
            <w:vMerge w:val="continue"/>
            <w:noWrap/>
            <w:vAlign w:val="center"/>
          </w:tcPr>
          <w:p>
            <w:pPr>
              <w:widowControl/>
              <w:jc w:val="center"/>
              <w:rPr>
                <w:rFonts w:ascii="宋体"/>
              </w:rPr>
            </w:pPr>
          </w:p>
        </w:tc>
        <w:tc>
          <w:tcPr>
            <w:tcW w:w="682" w:type="dxa"/>
            <w:vMerge w:val="restart"/>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rPr>
            </w:pPr>
            <w:r>
              <w:rPr>
                <w:rFonts w:hint="eastAsia" w:ascii="宋体" w:hAnsi="宋体" w:cs="宋体"/>
                <w:b/>
                <w:bCs/>
              </w:rPr>
              <w:t>苗叶瘟</w:t>
            </w:r>
            <w:r>
              <w:rPr>
                <w:rFonts w:ascii="宋体" w:hAnsi="宋体" w:cs="宋体"/>
                <w:b/>
                <w:bCs/>
              </w:rPr>
              <w:t xml:space="preserve">  </w:t>
            </w:r>
            <w:r>
              <w:rPr>
                <w:rFonts w:hint="eastAsia" w:ascii="宋体" w:hAnsi="宋体" w:cs="宋体"/>
                <w:b/>
                <w:bCs/>
              </w:rPr>
              <w:t>级别</w:t>
            </w:r>
          </w:p>
        </w:tc>
        <w:tc>
          <w:tcPr>
            <w:tcW w:w="1279" w:type="dxa"/>
            <w:gridSpan w:val="3"/>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穗瘟发病率</w:t>
            </w:r>
          </w:p>
        </w:tc>
        <w:tc>
          <w:tcPr>
            <w:tcW w:w="1279" w:type="dxa"/>
            <w:gridSpan w:val="2"/>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穗瘟损失率</w:t>
            </w:r>
          </w:p>
        </w:tc>
        <w:tc>
          <w:tcPr>
            <w:tcW w:w="709" w:type="dxa"/>
            <w:vMerge w:val="restart"/>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抗性综合指数</w:t>
            </w:r>
          </w:p>
        </w:tc>
        <w:tc>
          <w:tcPr>
            <w:tcW w:w="709" w:type="dxa"/>
            <w:vMerge w:val="restart"/>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苗叶瘟</w:t>
            </w:r>
            <w:r>
              <w:rPr>
                <w:rFonts w:ascii="宋体" w:hAnsi="宋体" w:cs="宋体"/>
                <w:b/>
                <w:bCs/>
              </w:rPr>
              <w:t xml:space="preserve">  </w:t>
            </w:r>
            <w:r>
              <w:rPr>
                <w:rFonts w:hint="eastAsia" w:ascii="宋体" w:hAnsi="宋体" w:cs="宋体"/>
                <w:b/>
                <w:bCs/>
              </w:rPr>
              <w:t>级别</w:t>
            </w:r>
          </w:p>
        </w:tc>
        <w:tc>
          <w:tcPr>
            <w:tcW w:w="1205" w:type="dxa"/>
            <w:gridSpan w:val="3"/>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穗瘟发病率</w:t>
            </w:r>
          </w:p>
        </w:tc>
        <w:tc>
          <w:tcPr>
            <w:tcW w:w="1205" w:type="dxa"/>
            <w:gridSpan w:val="2"/>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穗瘟损失率</w:t>
            </w:r>
          </w:p>
        </w:tc>
        <w:tc>
          <w:tcPr>
            <w:tcW w:w="708" w:type="dxa"/>
            <w:vMerge w:val="restart"/>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rPr>
            </w:pPr>
            <w:r>
              <w:rPr>
                <w:rFonts w:hint="eastAsia" w:ascii="宋体" w:hAnsi="宋体" w:cs="宋体"/>
                <w:b/>
                <w:bCs/>
              </w:rPr>
              <w:t>抗性综合指数</w:t>
            </w:r>
          </w:p>
        </w:tc>
        <w:tc>
          <w:tcPr>
            <w:tcW w:w="851" w:type="dxa"/>
            <w:vMerge w:val="restart"/>
            <w:noWrap/>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Times New Roman" w:eastAsia="宋体" w:cs="Times New Roman"/>
                <w:b/>
                <w:bCs/>
                <w:kern w:val="2"/>
                <w:sz w:val="21"/>
                <w:szCs w:val="21"/>
                <w:lang w:val="en-US" w:eastAsia="zh-CN" w:bidi="ar-SA"/>
              </w:rPr>
            </w:pPr>
            <w:r>
              <w:rPr>
                <w:rFonts w:hint="eastAsia" w:ascii="宋体" w:hAnsi="宋体" w:cs="宋体"/>
                <w:b/>
                <w:bCs/>
              </w:rPr>
              <w:t>穗瘟损失率最高级</w:t>
            </w:r>
          </w:p>
        </w:tc>
        <w:tc>
          <w:tcPr>
            <w:tcW w:w="850" w:type="dxa"/>
            <w:vMerge w:val="restart"/>
            <w:noWrap/>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Times New Roman" w:eastAsia="宋体" w:cs="Times New Roman"/>
                <w:b/>
                <w:bCs/>
                <w:kern w:val="2"/>
                <w:sz w:val="21"/>
                <w:szCs w:val="21"/>
                <w:lang w:val="en-US" w:eastAsia="zh-CN" w:bidi="ar-SA"/>
              </w:rPr>
            </w:pPr>
            <w:r>
              <w:rPr>
                <w:rFonts w:hint="eastAsia" w:ascii="宋体" w:hAnsi="宋体" w:cs="宋体"/>
                <w:b/>
                <w:bCs/>
              </w:rPr>
              <w:t>年度综合指数</w:t>
            </w:r>
          </w:p>
        </w:tc>
        <w:tc>
          <w:tcPr>
            <w:tcW w:w="709" w:type="dxa"/>
            <w:vMerge w:val="restart"/>
            <w:noWrap/>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抗性</w:t>
            </w:r>
          </w:p>
          <w:p>
            <w:pPr>
              <w:keepNext w:val="0"/>
              <w:keepLines w:val="0"/>
              <w:pageBreakBefore w:val="0"/>
              <w:kinsoku/>
              <w:wordWrap/>
              <w:overflowPunct/>
              <w:topLinePunct w:val="0"/>
              <w:autoSpaceDE/>
              <w:autoSpaceDN/>
              <w:bidi w:val="0"/>
              <w:adjustRightInd/>
              <w:snapToGrid/>
              <w:spacing w:line="260" w:lineRule="exact"/>
              <w:jc w:val="center"/>
              <w:textAlignment w:val="auto"/>
              <w:rPr>
                <w:rFonts w:ascii="宋体"/>
                <w:b/>
                <w:bCs/>
              </w:rPr>
            </w:pPr>
            <w:r>
              <w:rPr>
                <w:rFonts w:hint="eastAsia" w:ascii="宋体" w:hAnsi="宋体" w:cs="宋体"/>
                <w:b/>
                <w:bCs/>
              </w:rPr>
              <w:t>评价</w:t>
            </w:r>
          </w:p>
        </w:tc>
        <w:tc>
          <w:tcPr>
            <w:tcW w:w="709" w:type="dxa"/>
            <w:vMerge w:val="continue"/>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宋体"/>
                <w:b/>
                <w:bCs/>
              </w:rPr>
            </w:pPr>
          </w:p>
        </w:tc>
        <w:tc>
          <w:tcPr>
            <w:tcW w:w="709" w:type="dxa"/>
            <w:vMerge w:val="continue"/>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continue"/>
            <w:noWrap/>
            <w:vAlign w:val="center"/>
          </w:tcPr>
          <w:p>
            <w:pPr>
              <w:widowControl/>
              <w:jc w:val="center"/>
              <w:rPr>
                <w:rFonts w:ascii="宋体"/>
              </w:rPr>
            </w:pPr>
          </w:p>
        </w:tc>
        <w:tc>
          <w:tcPr>
            <w:tcW w:w="680" w:type="dxa"/>
            <w:vMerge w:val="continue"/>
            <w:noWrap/>
            <w:vAlign w:val="center"/>
          </w:tcPr>
          <w:p>
            <w:pPr>
              <w:widowControl/>
              <w:jc w:val="center"/>
              <w:rPr>
                <w:rFonts w:ascii="宋体"/>
              </w:rPr>
            </w:pPr>
          </w:p>
        </w:tc>
        <w:tc>
          <w:tcPr>
            <w:tcW w:w="682" w:type="dxa"/>
            <w:vMerge w:val="continue"/>
            <w:noWrap/>
            <w:vAlign w:val="center"/>
          </w:tcPr>
          <w:p>
            <w:pPr>
              <w:widowControl/>
              <w:jc w:val="center"/>
              <w:rPr>
                <w:rFonts w:ascii="宋体"/>
              </w:rPr>
            </w:pPr>
          </w:p>
        </w:tc>
        <w:tc>
          <w:tcPr>
            <w:tcW w:w="639" w:type="dxa"/>
            <w:noWrap/>
            <w:vAlign w:val="center"/>
          </w:tcPr>
          <w:p>
            <w:pPr>
              <w:jc w:val="center"/>
              <w:rPr>
                <w:rFonts w:ascii="宋体"/>
                <w:b/>
                <w:bCs/>
              </w:rPr>
            </w:pPr>
            <w:r>
              <w:rPr>
                <w:rFonts w:ascii="宋体" w:hAnsi="宋体" w:cs="宋体"/>
                <w:b/>
                <w:bCs/>
              </w:rPr>
              <w:t>%</w:t>
            </w:r>
          </w:p>
        </w:tc>
        <w:tc>
          <w:tcPr>
            <w:tcW w:w="639" w:type="dxa"/>
            <w:noWrap/>
            <w:vAlign w:val="center"/>
          </w:tcPr>
          <w:p>
            <w:pPr>
              <w:jc w:val="center"/>
              <w:rPr>
                <w:rFonts w:ascii="宋体"/>
                <w:b/>
                <w:bCs/>
              </w:rPr>
            </w:pPr>
            <w:r>
              <w:rPr>
                <w:rFonts w:hint="eastAsia" w:ascii="宋体" w:hAnsi="宋体" w:cs="宋体"/>
                <w:b/>
                <w:bCs/>
              </w:rPr>
              <w:t>级</w:t>
            </w:r>
          </w:p>
        </w:tc>
        <w:tc>
          <w:tcPr>
            <w:tcW w:w="639" w:type="dxa"/>
            <w:gridSpan w:val="2"/>
            <w:noWrap/>
            <w:vAlign w:val="center"/>
          </w:tcPr>
          <w:p>
            <w:pPr>
              <w:jc w:val="center"/>
              <w:rPr>
                <w:rFonts w:ascii="宋体"/>
                <w:b/>
                <w:bCs/>
              </w:rPr>
            </w:pPr>
            <w:r>
              <w:rPr>
                <w:rFonts w:ascii="宋体" w:hAnsi="宋体" w:cs="宋体"/>
                <w:b/>
                <w:bCs/>
              </w:rPr>
              <w:t>%</w:t>
            </w:r>
          </w:p>
        </w:tc>
        <w:tc>
          <w:tcPr>
            <w:tcW w:w="641" w:type="dxa"/>
            <w:noWrap/>
            <w:vAlign w:val="center"/>
          </w:tcPr>
          <w:p>
            <w:pPr>
              <w:jc w:val="center"/>
              <w:rPr>
                <w:rFonts w:ascii="宋体"/>
                <w:b/>
                <w:bCs/>
              </w:rPr>
            </w:pPr>
            <w:r>
              <w:rPr>
                <w:rFonts w:hint="eastAsia" w:ascii="宋体" w:hAnsi="宋体" w:cs="宋体"/>
                <w:b/>
                <w:bCs/>
              </w:rPr>
              <w:t>级</w:t>
            </w:r>
          </w:p>
        </w:tc>
        <w:tc>
          <w:tcPr>
            <w:tcW w:w="709" w:type="dxa"/>
            <w:vMerge w:val="continue"/>
            <w:noWrap/>
            <w:vAlign w:val="center"/>
          </w:tcPr>
          <w:p>
            <w:pPr>
              <w:widowControl/>
              <w:jc w:val="center"/>
              <w:rPr>
                <w:rFonts w:ascii="宋体"/>
                <w:b/>
                <w:bCs/>
              </w:rPr>
            </w:pPr>
          </w:p>
        </w:tc>
        <w:tc>
          <w:tcPr>
            <w:tcW w:w="709" w:type="dxa"/>
            <w:vMerge w:val="continue"/>
            <w:noWrap/>
            <w:vAlign w:val="center"/>
          </w:tcPr>
          <w:p>
            <w:pPr>
              <w:widowControl/>
              <w:jc w:val="center"/>
              <w:rPr>
                <w:rFonts w:ascii="宋体"/>
                <w:b/>
                <w:bCs/>
              </w:rPr>
            </w:pPr>
          </w:p>
        </w:tc>
        <w:tc>
          <w:tcPr>
            <w:tcW w:w="602" w:type="dxa"/>
            <w:noWrap/>
            <w:vAlign w:val="center"/>
          </w:tcPr>
          <w:p>
            <w:pPr>
              <w:jc w:val="center"/>
              <w:rPr>
                <w:rFonts w:ascii="宋体"/>
                <w:b/>
                <w:bCs/>
              </w:rPr>
            </w:pPr>
            <w:r>
              <w:rPr>
                <w:rFonts w:ascii="宋体" w:hAnsi="宋体" w:cs="宋体"/>
                <w:b/>
                <w:bCs/>
              </w:rPr>
              <w:t>%</w:t>
            </w:r>
          </w:p>
        </w:tc>
        <w:tc>
          <w:tcPr>
            <w:tcW w:w="602" w:type="dxa"/>
            <w:noWrap/>
            <w:vAlign w:val="center"/>
          </w:tcPr>
          <w:p>
            <w:pPr>
              <w:jc w:val="center"/>
              <w:rPr>
                <w:rFonts w:ascii="宋体"/>
                <w:b/>
                <w:bCs/>
              </w:rPr>
            </w:pPr>
            <w:r>
              <w:rPr>
                <w:rFonts w:hint="eastAsia" w:ascii="宋体" w:hAnsi="宋体" w:cs="宋体"/>
                <w:b/>
                <w:bCs/>
              </w:rPr>
              <w:t>级</w:t>
            </w:r>
          </w:p>
        </w:tc>
        <w:tc>
          <w:tcPr>
            <w:tcW w:w="602" w:type="dxa"/>
            <w:gridSpan w:val="2"/>
            <w:noWrap/>
            <w:vAlign w:val="center"/>
          </w:tcPr>
          <w:p>
            <w:pPr>
              <w:jc w:val="center"/>
              <w:rPr>
                <w:rFonts w:ascii="宋体"/>
                <w:b/>
                <w:bCs/>
              </w:rPr>
            </w:pPr>
            <w:r>
              <w:rPr>
                <w:rFonts w:ascii="宋体" w:hAnsi="宋体" w:cs="宋体"/>
                <w:b/>
                <w:bCs/>
              </w:rPr>
              <w:t>%</w:t>
            </w:r>
          </w:p>
        </w:tc>
        <w:tc>
          <w:tcPr>
            <w:tcW w:w="604" w:type="dxa"/>
            <w:noWrap/>
            <w:vAlign w:val="center"/>
          </w:tcPr>
          <w:p>
            <w:pPr>
              <w:jc w:val="center"/>
              <w:rPr>
                <w:rFonts w:ascii="宋体"/>
                <w:b/>
                <w:bCs/>
              </w:rPr>
            </w:pPr>
            <w:r>
              <w:rPr>
                <w:rFonts w:hint="eastAsia" w:ascii="宋体" w:hAnsi="宋体" w:cs="宋体"/>
                <w:b/>
                <w:bCs/>
              </w:rPr>
              <w:t>级</w:t>
            </w:r>
          </w:p>
        </w:tc>
        <w:tc>
          <w:tcPr>
            <w:tcW w:w="708" w:type="dxa"/>
            <w:vMerge w:val="continue"/>
            <w:noWrap/>
            <w:vAlign w:val="center"/>
          </w:tcPr>
          <w:p>
            <w:pPr>
              <w:widowControl/>
              <w:jc w:val="center"/>
              <w:rPr>
                <w:rFonts w:ascii="宋体"/>
              </w:rPr>
            </w:pPr>
          </w:p>
        </w:tc>
        <w:tc>
          <w:tcPr>
            <w:tcW w:w="851" w:type="dxa"/>
            <w:vMerge w:val="continue"/>
            <w:noWrap/>
            <w:vAlign w:val="center"/>
          </w:tcPr>
          <w:p>
            <w:pPr>
              <w:widowControl/>
              <w:jc w:val="center"/>
              <w:rPr>
                <w:rFonts w:ascii="宋体"/>
                <w:b/>
                <w:bCs/>
              </w:rPr>
            </w:pPr>
          </w:p>
        </w:tc>
        <w:tc>
          <w:tcPr>
            <w:tcW w:w="850" w:type="dxa"/>
            <w:vMerge w:val="continue"/>
            <w:noWrap/>
            <w:vAlign w:val="center"/>
          </w:tcPr>
          <w:p>
            <w:pPr>
              <w:widowControl/>
              <w:jc w:val="center"/>
              <w:rPr>
                <w:rFonts w:ascii="宋体"/>
                <w:b/>
                <w:bCs/>
              </w:rPr>
            </w:pPr>
          </w:p>
        </w:tc>
        <w:tc>
          <w:tcPr>
            <w:tcW w:w="709" w:type="dxa"/>
            <w:vMerge w:val="continue"/>
            <w:noWrap/>
            <w:vAlign w:val="center"/>
          </w:tcPr>
          <w:p>
            <w:pPr>
              <w:widowControl/>
              <w:jc w:val="center"/>
              <w:rPr>
                <w:rFonts w:ascii="宋体"/>
                <w:b/>
                <w:bCs/>
              </w:rPr>
            </w:pPr>
          </w:p>
        </w:tc>
        <w:tc>
          <w:tcPr>
            <w:tcW w:w="709" w:type="dxa"/>
            <w:vMerge w:val="continue"/>
            <w:noWrap/>
            <w:vAlign w:val="center"/>
          </w:tcPr>
          <w:p>
            <w:pPr>
              <w:widowControl/>
              <w:jc w:val="center"/>
              <w:rPr>
                <w:rFonts w:ascii="宋体"/>
                <w:b/>
                <w:bCs/>
              </w:rPr>
            </w:pPr>
          </w:p>
        </w:tc>
        <w:tc>
          <w:tcPr>
            <w:tcW w:w="709" w:type="dxa"/>
            <w:vMerge w:val="continue"/>
            <w:noWrap/>
            <w:vAlign w:val="center"/>
          </w:tcPr>
          <w:p>
            <w:pPr>
              <w:widowControl/>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众香两优989</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 w:eastAsia="zh-CN" w:bidi="ar-SA"/>
              </w:rPr>
            </w:pPr>
            <w:r>
              <w:rPr>
                <w:rFonts w:hint="eastAsia" w:ascii="宋体" w:hAnsi="宋体" w:eastAsia="宋体" w:cs="宋体"/>
                <w:i w:val="0"/>
                <w:color w:val="000000"/>
                <w:kern w:val="0"/>
                <w:sz w:val="20"/>
                <w:szCs w:val="20"/>
                <w:u w:val="none"/>
                <w:lang w:val="en-US" w:eastAsia="zh-CN" w:bidi="ar"/>
              </w:rPr>
              <w:t>2025</w:t>
            </w:r>
          </w:p>
        </w:tc>
        <w:tc>
          <w:tcPr>
            <w:tcW w:w="68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4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18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5 </w:t>
            </w:r>
          </w:p>
        </w:tc>
        <w:tc>
          <w:tcPr>
            <w:tcW w:w="639" w:type="dxa"/>
            <w:gridSpan w:val="2"/>
            <w:noWrap/>
            <w:vAlign w:val="top"/>
          </w:tcPr>
          <w:p>
            <w:pPr>
              <w:keepNext w:val="0"/>
              <w:keepLines w:val="0"/>
              <w:widowControl/>
              <w:suppressLineNumbers w:val="0"/>
              <w:jc w:val="center"/>
              <w:textAlignment w:val="auto"/>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0.9 </w:t>
            </w:r>
          </w:p>
        </w:tc>
        <w:tc>
          <w:tcPr>
            <w:tcW w:w="64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2.8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23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5 </w:t>
            </w:r>
          </w:p>
        </w:tc>
        <w:tc>
          <w:tcPr>
            <w:tcW w:w="602"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1.6 </w:t>
            </w:r>
          </w:p>
        </w:tc>
        <w:tc>
          <w:tcPr>
            <w:tcW w:w="60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708"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2.5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2.8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中抗</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3</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中抗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稻本香2号</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2025</w:t>
            </w:r>
          </w:p>
        </w:tc>
        <w:tc>
          <w:tcPr>
            <w:tcW w:w="68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4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21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5 </w:t>
            </w:r>
          </w:p>
        </w:tc>
        <w:tc>
          <w:tcPr>
            <w:tcW w:w="639" w:type="dxa"/>
            <w:gridSpan w:val="2"/>
            <w:noWrap/>
            <w:vAlign w:val="top"/>
          </w:tcPr>
          <w:p>
            <w:pPr>
              <w:keepNext w:val="0"/>
              <w:keepLines w:val="0"/>
              <w:widowControl/>
              <w:suppressLineNumbers w:val="0"/>
              <w:jc w:val="center"/>
              <w:textAlignment w:val="auto"/>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1.1 </w:t>
            </w:r>
          </w:p>
        </w:tc>
        <w:tc>
          <w:tcPr>
            <w:tcW w:w="64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2.8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19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5 </w:t>
            </w:r>
          </w:p>
        </w:tc>
        <w:tc>
          <w:tcPr>
            <w:tcW w:w="602"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1.0 </w:t>
            </w:r>
          </w:p>
        </w:tc>
        <w:tc>
          <w:tcPr>
            <w:tcW w:w="60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708"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2.5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2.8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中抗</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3</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中抗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春丰优7号</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2025</w:t>
            </w:r>
          </w:p>
        </w:tc>
        <w:tc>
          <w:tcPr>
            <w:tcW w:w="68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4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29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7 </w:t>
            </w:r>
          </w:p>
        </w:tc>
        <w:tc>
          <w:tcPr>
            <w:tcW w:w="639" w:type="dxa"/>
            <w:gridSpan w:val="2"/>
            <w:noWrap/>
            <w:vAlign w:val="top"/>
          </w:tcPr>
          <w:p>
            <w:pPr>
              <w:keepNext w:val="0"/>
              <w:keepLines w:val="0"/>
              <w:widowControl/>
              <w:suppressLineNumbers w:val="0"/>
              <w:jc w:val="center"/>
              <w:textAlignment w:val="auto"/>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2.1 </w:t>
            </w:r>
          </w:p>
        </w:tc>
        <w:tc>
          <w:tcPr>
            <w:tcW w:w="64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3.3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26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7 </w:t>
            </w:r>
          </w:p>
        </w:tc>
        <w:tc>
          <w:tcPr>
            <w:tcW w:w="602"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1.6 </w:t>
            </w:r>
          </w:p>
        </w:tc>
        <w:tc>
          <w:tcPr>
            <w:tcW w:w="60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708"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3.0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3.3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中抗</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7</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拾两优兆香雅珍</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2025</w:t>
            </w:r>
          </w:p>
        </w:tc>
        <w:tc>
          <w:tcPr>
            <w:tcW w:w="68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5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54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9 </w:t>
            </w:r>
          </w:p>
        </w:tc>
        <w:tc>
          <w:tcPr>
            <w:tcW w:w="639" w:type="dxa"/>
            <w:gridSpan w:val="2"/>
            <w:noWrap/>
            <w:vAlign w:val="top"/>
          </w:tcPr>
          <w:p>
            <w:pPr>
              <w:keepNext w:val="0"/>
              <w:keepLines w:val="0"/>
              <w:widowControl/>
              <w:suppressLineNumbers w:val="0"/>
              <w:jc w:val="center"/>
              <w:textAlignment w:val="auto"/>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12.3 </w:t>
            </w:r>
          </w:p>
        </w:tc>
        <w:tc>
          <w:tcPr>
            <w:tcW w:w="64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5.0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34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7 </w:t>
            </w:r>
          </w:p>
        </w:tc>
        <w:tc>
          <w:tcPr>
            <w:tcW w:w="602"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3.8 </w:t>
            </w:r>
          </w:p>
        </w:tc>
        <w:tc>
          <w:tcPr>
            <w:tcW w:w="60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1 </w:t>
            </w:r>
          </w:p>
        </w:tc>
        <w:tc>
          <w:tcPr>
            <w:tcW w:w="708"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3.0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3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 xml:space="preserve">5.0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中感</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7</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vMerge w:val="restart"/>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丰田优553(CK2)</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kern w:val="2"/>
                <w:sz w:val="20"/>
                <w:szCs w:val="20"/>
                <w:lang w:val="en" w:eastAsia="zh-CN" w:bidi="ar-SA"/>
              </w:rPr>
              <w:t>2024</w:t>
            </w:r>
          </w:p>
        </w:tc>
        <w:tc>
          <w:tcPr>
            <w:tcW w:w="68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48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7 </w:t>
            </w:r>
          </w:p>
        </w:tc>
        <w:tc>
          <w:tcPr>
            <w:tcW w:w="639"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5.4 </w:t>
            </w:r>
          </w:p>
        </w:tc>
        <w:tc>
          <w:tcPr>
            <w:tcW w:w="64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4.0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83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9 </w:t>
            </w:r>
          </w:p>
        </w:tc>
        <w:tc>
          <w:tcPr>
            <w:tcW w:w="602"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18.8 </w:t>
            </w:r>
          </w:p>
        </w:tc>
        <w:tc>
          <w:tcPr>
            <w:tcW w:w="60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 </w:t>
            </w:r>
          </w:p>
        </w:tc>
        <w:tc>
          <w:tcPr>
            <w:tcW w:w="708"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5.5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5.5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中感</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中感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vMerge w:val="continue"/>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lang w:val="en"/>
              </w:rPr>
            </w:pPr>
            <w:r>
              <w:rPr>
                <w:rFonts w:hint="eastAsia" w:ascii="宋体" w:hAnsi="宋体" w:eastAsia="宋体" w:cs="宋体"/>
                <w:i w:val="0"/>
                <w:color w:val="000000"/>
                <w:kern w:val="0"/>
                <w:sz w:val="20"/>
                <w:szCs w:val="20"/>
                <w:u w:val="none"/>
                <w:lang w:val="en-US" w:eastAsia="zh-CN" w:bidi="ar"/>
              </w:rPr>
              <w:t>2025</w:t>
            </w:r>
          </w:p>
        </w:tc>
        <w:tc>
          <w:tcPr>
            <w:tcW w:w="68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41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639" w:type="dxa"/>
            <w:gridSpan w:val="2"/>
            <w:noWrap/>
            <w:vAlign w:val="top"/>
          </w:tcPr>
          <w:p>
            <w:pPr>
              <w:keepNext w:val="0"/>
              <w:keepLines w:val="0"/>
              <w:widowControl/>
              <w:suppressLineNumbers w:val="0"/>
              <w:jc w:val="center"/>
              <w:textAlignment w:val="auto"/>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5.2 </w:t>
            </w:r>
          </w:p>
        </w:tc>
        <w:tc>
          <w:tcPr>
            <w:tcW w:w="64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4.8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63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9 </w:t>
            </w:r>
          </w:p>
        </w:tc>
        <w:tc>
          <w:tcPr>
            <w:tcW w:w="602"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15.3 </w:t>
            </w:r>
          </w:p>
        </w:tc>
        <w:tc>
          <w:tcPr>
            <w:tcW w:w="60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708"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5.8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5.8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中感</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3</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中抗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蓉7优808</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lang w:val="en"/>
              </w:rPr>
            </w:pPr>
            <w:r>
              <w:rPr>
                <w:rFonts w:hint="eastAsia" w:ascii="宋体" w:hAnsi="宋体" w:eastAsia="宋体" w:cs="宋体"/>
                <w:i w:val="0"/>
                <w:color w:val="000000"/>
                <w:kern w:val="0"/>
                <w:sz w:val="20"/>
                <w:szCs w:val="20"/>
                <w:u w:val="none"/>
                <w:lang w:val="en-US" w:eastAsia="zh-CN" w:bidi="ar"/>
              </w:rPr>
              <w:t>2025</w:t>
            </w:r>
          </w:p>
        </w:tc>
        <w:tc>
          <w:tcPr>
            <w:tcW w:w="68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22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639" w:type="dxa"/>
            <w:gridSpan w:val="2"/>
            <w:noWrap/>
            <w:vAlign w:val="top"/>
          </w:tcPr>
          <w:p>
            <w:pPr>
              <w:keepNext w:val="0"/>
              <w:keepLines w:val="0"/>
              <w:widowControl/>
              <w:suppressLineNumbers w:val="0"/>
              <w:jc w:val="center"/>
              <w:textAlignment w:val="auto"/>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1.1 </w:t>
            </w:r>
          </w:p>
        </w:tc>
        <w:tc>
          <w:tcPr>
            <w:tcW w:w="64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2.8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44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602"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5.8 </w:t>
            </w:r>
          </w:p>
        </w:tc>
        <w:tc>
          <w:tcPr>
            <w:tcW w:w="60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708"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4.0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4.0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中抗</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9</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高感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长香优16</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lang w:val="en"/>
              </w:rPr>
            </w:pPr>
            <w:r>
              <w:rPr>
                <w:rFonts w:hint="eastAsia" w:ascii="宋体" w:hAnsi="宋体" w:eastAsia="宋体" w:cs="宋体"/>
                <w:i w:val="0"/>
                <w:color w:val="000000"/>
                <w:kern w:val="0"/>
                <w:sz w:val="20"/>
                <w:szCs w:val="20"/>
                <w:u w:val="none"/>
                <w:lang w:val="en-US" w:eastAsia="zh-CN" w:bidi="ar"/>
              </w:rPr>
              <w:t>2025</w:t>
            </w:r>
          </w:p>
        </w:tc>
        <w:tc>
          <w:tcPr>
            <w:tcW w:w="68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27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639" w:type="dxa"/>
            <w:gridSpan w:val="2"/>
            <w:noWrap/>
            <w:vAlign w:val="top"/>
          </w:tcPr>
          <w:p>
            <w:pPr>
              <w:keepNext w:val="0"/>
              <w:keepLines w:val="0"/>
              <w:widowControl/>
              <w:suppressLineNumbers w:val="0"/>
              <w:jc w:val="center"/>
              <w:textAlignment w:val="auto"/>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2.4 </w:t>
            </w:r>
          </w:p>
        </w:tc>
        <w:tc>
          <w:tcPr>
            <w:tcW w:w="64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3.0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39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602"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4.4 </w:t>
            </w:r>
          </w:p>
        </w:tc>
        <w:tc>
          <w:tcPr>
            <w:tcW w:w="60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708"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3.0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3.0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中抗</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7</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vMerge w:val="restart"/>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那良优3538</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default" w:asciiTheme="minorEastAsia" w:hAnsiTheme="minorEastAsia" w:eastAsiaTheme="minorEastAsia" w:cstheme="minorEastAsia"/>
                <w:kern w:val="2"/>
                <w:sz w:val="20"/>
                <w:szCs w:val="20"/>
                <w:lang w:val="en" w:eastAsia="zh-CN" w:bidi="ar-SA"/>
              </w:rPr>
              <w:t>2024</w:t>
            </w:r>
          </w:p>
        </w:tc>
        <w:tc>
          <w:tcPr>
            <w:tcW w:w="68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3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67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9 </w:t>
            </w:r>
          </w:p>
        </w:tc>
        <w:tc>
          <w:tcPr>
            <w:tcW w:w="639"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15.7 </w:t>
            </w:r>
          </w:p>
        </w:tc>
        <w:tc>
          <w:tcPr>
            <w:tcW w:w="64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5.5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4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81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9 </w:t>
            </w:r>
          </w:p>
        </w:tc>
        <w:tc>
          <w:tcPr>
            <w:tcW w:w="602"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24.6 </w:t>
            </w:r>
          </w:p>
        </w:tc>
        <w:tc>
          <w:tcPr>
            <w:tcW w:w="60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 </w:t>
            </w:r>
          </w:p>
        </w:tc>
        <w:tc>
          <w:tcPr>
            <w:tcW w:w="708"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5.8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 xml:space="preserve">5.8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中感</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9</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高感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vMerge w:val="continue"/>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lang w:val="en"/>
              </w:rPr>
            </w:pPr>
            <w:r>
              <w:rPr>
                <w:rFonts w:hint="eastAsia" w:ascii="宋体" w:hAnsi="宋体" w:eastAsia="宋体" w:cs="宋体"/>
                <w:i w:val="0"/>
                <w:color w:val="000000"/>
                <w:kern w:val="0"/>
                <w:sz w:val="20"/>
                <w:szCs w:val="20"/>
                <w:u w:val="none"/>
                <w:lang w:val="en-US" w:eastAsia="zh-CN" w:bidi="ar"/>
              </w:rPr>
              <w:t>2025</w:t>
            </w:r>
          </w:p>
        </w:tc>
        <w:tc>
          <w:tcPr>
            <w:tcW w:w="68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45 </w:t>
            </w:r>
          </w:p>
        </w:tc>
        <w:tc>
          <w:tcPr>
            <w:tcW w:w="63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639" w:type="dxa"/>
            <w:gridSpan w:val="2"/>
            <w:noWrap/>
            <w:vAlign w:val="top"/>
          </w:tcPr>
          <w:p>
            <w:pPr>
              <w:keepNext w:val="0"/>
              <w:keepLines w:val="0"/>
              <w:widowControl/>
              <w:suppressLineNumbers w:val="0"/>
              <w:jc w:val="center"/>
              <w:textAlignment w:val="auto"/>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6.0 </w:t>
            </w:r>
          </w:p>
        </w:tc>
        <w:tc>
          <w:tcPr>
            <w:tcW w:w="64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4.8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42 </w:t>
            </w:r>
          </w:p>
        </w:tc>
        <w:tc>
          <w:tcPr>
            <w:tcW w:w="602"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602" w:type="dxa"/>
            <w:gridSpan w:val="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5.0 </w:t>
            </w:r>
          </w:p>
        </w:tc>
        <w:tc>
          <w:tcPr>
            <w:tcW w:w="604"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708"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3.3 </w:t>
            </w:r>
          </w:p>
        </w:tc>
        <w:tc>
          <w:tcPr>
            <w:tcW w:w="85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5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 xml:space="preserve">4.8 </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中感</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宋体" w:hAnsi="宋体" w:eastAsia="宋体" w:cs="宋体"/>
                <w:i w:val="0"/>
                <w:color w:val="000000"/>
                <w:kern w:val="0"/>
                <w:sz w:val="20"/>
                <w:szCs w:val="20"/>
                <w:u w:val="none"/>
                <w:lang w:val="en-US" w:eastAsia="zh-CN" w:bidi="ar"/>
              </w:rPr>
              <w:t>7</w:t>
            </w:r>
          </w:p>
        </w:tc>
        <w:tc>
          <w:tcPr>
            <w:tcW w:w="709"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20"/>
                <w:szCs w:val="20"/>
                <w:u w:val="none"/>
                <w:lang w:val="en-US" w:eastAsia="zh-CN" w:bidi="ar"/>
              </w:rPr>
              <w:t>感</w:t>
            </w:r>
          </w:p>
        </w:tc>
      </w:tr>
    </w:tbl>
    <w:p>
      <w:pPr>
        <w:adjustRightInd w:val="0"/>
        <w:snapToGrid w:val="0"/>
        <w:spacing w:line="240" w:lineRule="atLeast"/>
        <w:rPr>
          <w:rFonts w:ascii="宋体" w:hAnsi="宋体" w:cs="宋体"/>
        </w:rPr>
      </w:pPr>
      <w:r>
        <w:rPr>
          <w:rFonts w:hint="eastAsia" w:ascii="宋体" w:hAnsi="宋体" w:cs="宋体"/>
        </w:rPr>
        <w:t>注：稻瘟病综合抗性指数：苗叶瘟平均级×</w:t>
      </w:r>
      <w:r>
        <w:rPr>
          <w:rFonts w:ascii="宋体" w:hAnsi="宋体" w:cs="宋体"/>
        </w:rPr>
        <w:t>25%</w:t>
      </w:r>
      <w:r>
        <w:rPr>
          <w:rFonts w:hint="eastAsia" w:ascii="宋体" w:hAnsi="宋体" w:cs="宋体"/>
        </w:rPr>
        <w:t>＋穗瘟发病率平均级×</w:t>
      </w:r>
      <w:r>
        <w:rPr>
          <w:rFonts w:ascii="宋体" w:hAnsi="宋体" w:cs="宋体"/>
        </w:rPr>
        <w:t>25%</w:t>
      </w:r>
      <w:r>
        <w:rPr>
          <w:rFonts w:hint="eastAsia" w:ascii="宋体" w:hAnsi="宋体" w:cs="宋体"/>
        </w:rPr>
        <w:t>＋穗瘟损失指数平均级×</w:t>
      </w:r>
      <w:r>
        <w:rPr>
          <w:rFonts w:ascii="宋体" w:hAnsi="宋体" w:cs="宋体"/>
        </w:rPr>
        <w:t>50%</w:t>
      </w:r>
    </w:p>
    <w:p>
      <w:pPr>
        <w:adjustRightInd w:val="0"/>
        <w:snapToGrid w:val="0"/>
        <w:spacing w:line="240" w:lineRule="atLeast"/>
        <w:rPr>
          <w:rFonts w:ascii="宋体"/>
        </w:rPr>
      </w:pPr>
      <w:r>
        <w:rPr>
          <w:rFonts w:ascii="宋体" w:hAnsi="宋体" w:cs="宋体"/>
        </w:rPr>
        <w:t xml:space="preserve">    </w:t>
      </w:r>
      <w:r>
        <w:rPr>
          <w:rFonts w:hint="eastAsia" w:ascii="宋体" w:hAnsi="宋体" w:cs="宋体"/>
        </w:rPr>
        <w:t>抗性类型：抗</w:t>
      </w:r>
      <w:r>
        <w:rPr>
          <w:rFonts w:ascii="宋体" w:hAnsi="宋体" w:cs="宋体"/>
        </w:rPr>
        <w:t>(</w:t>
      </w:r>
      <w:r>
        <w:rPr>
          <w:rFonts w:hint="eastAsia" w:ascii="宋体" w:hAnsi="宋体" w:cs="宋体"/>
        </w:rPr>
        <w:t>抗性指数≤</w:t>
      </w:r>
      <w:r>
        <w:rPr>
          <w:rFonts w:ascii="宋体" w:hAnsi="宋体" w:cs="宋体"/>
        </w:rPr>
        <w:t>2.0)</w:t>
      </w:r>
      <w:r>
        <w:rPr>
          <w:rFonts w:hint="eastAsia" w:ascii="宋体" w:hAnsi="宋体" w:cs="宋体"/>
        </w:rPr>
        <w:t>，中抗</w:t>
      </w:r>
      <w:r>
        <w:rPr>
          <w:rFonts w:ascii="宋体" w:hAnsi="宋体" w:cs="宋体"/>
        </w:rPr>
        <w:t>(2.1</w:t>
      </w:r>
      <w:r>
        <w:rPr>
          <w:rFonts w:hint="eastAsia" w:ascii="宋体" w:hAnsi="宋体" w:cs="宋体"/>
        </w:rPr>
        <w:t>～</w:t>
      </w:r>
      <w:r>
        <w:rPr>
          <w:rFonts w:ascii="宋体" w:hAnsi="宋体" w:cs="宋体"/>
        </w:rPr>
        <w:t>4)</w:t>
      </w:r>
      <w:r>
        <w:rPr>
          <w:rFonts w:hint="eastAsia" w:ascii="宋体" w:hAnsi="宋体" w:cs="宋体"/>
        </w:rPr>
        <w:t>，中感</w:t>
      </w:r>
      <w:r>
        <w:rPr>
          <w:rFonts w:ascii="宋体" w:hAnsi="宋体" w:cs="宋体"/>
        </w:rPr>
        <w:t>(4.1</w:t>
      </w:r>
      <w:r>
        <w:rPr>
          <w:rFonts w:hint="eastAsia" w:ascii="宋体" w:hAnsi="宋体" w:cs="宋体"/>
        </w:rPr>
        <w:t>～</w:t>
      </w:r>
      <w:r>
        <w:rPr>
          <w:rFonts w:ascii="宋体" w:hAnsi="宋体" w:cs="宋体"/>
        </w:rPr>
        <w:t>6)</w:t>
      </w:r>
      <w:r>
        <w:rPr>
          <w:rFonts w:hint="eastAsia" w:ascii="宋体" w:hAnsi="宋体" w:cs="宋体"/>
        </w:rPr>
        <w:t>，感</w:t>
      </w:r>
      <w:r>
        <w:rPr>
          <w:rFonts w:ascii="宋体" w:hAnsi="宋体" w:cs="宋体"/>
        </w:rPr>
        <w:t>(6.1</w:t>
      </w:r>
      <w:r>
        <w:rPr>
          <w:rFonts w:hint="eastAsia" w:ascii="宋体" w:hAnsi="宋体" w:cs="宋体"/>
        </w:rPr>
        <w:t>～</w:t>
      </w:r>
      <w:r>
        <w:rPr>
          <w:rFonts w:ascii="宋体" w:hAnsi="宋体" w:cs="宋体"/>
        </w:rPr>
        <w:t>7.5)</w:t>
      </w:r>
      <w:r>
        <w:rPr>
          <w:rFonts w:hint="eastAsia" w:ascii="宋体" w:hAnsi="宋体" w:cs="宋体"/>
        </w:rPr>
        <w:t>，高感</w:t>
      </w:r>
      <w:r>
        <w:rPr>
          <w:rFonts w:ascii="宋体" w:hAnsi="宋体" w:cs="宋体"/>
        </w:rPr>
        <w:t>(7.6</w:t>
      </w:r>
      <w:r>
        <w:rPr>
          <w:rFonts w:hint="eastAsia" w:ascii="宋体" w:hAnsi="宋体" w:cs="宋体"/>
        </w:rPr>
        <w:t>～</w:t>
      </w:r>
      <w:r>
        <w:rPr>
          <w:rFonts w:ascii="宋体" w:hAnsi="宋体" w:cs="宋体"/>
        </w:rPr>
        <w:t>9)</w:t>
      </w:r>
    </w:p>
    <w:p>
      <w:pPr>
        <w:adjustRightInd w:val="0"/>
        <w:snapToGrid w:val="0"/>
        <w:spacing w:line="240" w:lineRule="atLeast"/>
        <w:ind w:firstLine="420" w:firstLineChars="200"/>
        <w:rPr>
          <w:rFonts w:hint="eastAsia" w:ascii="宋体" w:hAnsi="宋体" w:cs="宋体"/>
        </w:rPr>
      </w:pPr>
      <w:r>
        <w:rPr>
          <w:rFonts w:hint="eastAsia" w:ascii="宋体" w:hAnsi="宋体" w:cs="宋体"/>
        </w:rPr>
        <w:t>白叶枯病病情级别：</w:t>
      </w:r>
      <w:r>
        <w:rPr>
          <w:rFonts w:ascii="宋体" w:cs="宋体"/>
        </w:rPr>
        <w:t>0</w:t>
      </w:r>
      <w:r>
        <w:rPr>
          <w:rFonts w:hint="eastAsia" w:ascii="宋体" w:hAnsi="宋体" w:cs="宋体"/>
        </w:rPr>
        <w:t>级为高抗，</w:t>
      </w:r>
      <w:r>
        <w:rPr>
          <w:rFonts w:ascii="宋体" w:hAnsi="宋体" w:cs="宋体"/>
        </w:rPr>
        <w:t>1</w:t>
      </w:r>
      <w:r>
        <w:rPr>
          <w:rFonts w:hint="eastAsia" w:ascii="宋体" w:hAnsi="宋体" w:cs="宋体"/>
        </w:rPr>
        <w:t>级为抗，</w:t>
      </w:r>
      <w:r>
        <w:rPr>
          <w:rFonts w:ascii="宋体" w:hAnsi="宋体" w:cs="宋体"/>
        </w:rPr>
        <w:t>3</w:t>
      </w:r>
      <w:r>
        <w:rPr>
          <w:rFonts w:hint="eastAsia" w:ascii="宋体" w:hAnsi="宋体" w:cs="宋体"/>
        </w:rPr>
        <w:t>级为中抗，</w:t>
      </w:r>
      <w:r>
        <w:rPr>
          <w:rFonts w:ascii="宋体" w:hAnsi="宋体" w:cs="宋体"/>
        </w:rPr>
        <w:t>5</w:t>
      </w:r>
      <w:r>
        <w:rPr>
          <w:rFonts w:hint="eastAsia" w:ascii="宋体" w:hAnsi="宋体" w:cs="宋体"/>
        </w:rPr>
        <w:t>级为中感，</w:t>
      </w:r>
      <w:r>
        <w:rPr>
          <w:rFonts w:ascii="宋体" w:hAnsi="宋体" w:cs="宋体"/>
        </w:rPr>
        <w:t>7</w:t>
      </w:r>
      <w:r>
        <w:rPr>
          <w:rFonts w:hint="eastAsia" w:ascii="宋体" w:hAnsi="宋体" w:cs="宋体"/>
        </w:rPr>
        <w:t>级为感，</w:t>
      </w:r>
      <w:r>
        <w:rPr>
          <w:rFonts w:ascii="宋体" w:hAnsi="宋体" w:cs="宋体"/>
        </w:rPr>
        <w:t>9</w:t>
      </w:r>
      <w:r>
        <w:rPr>
          <w:rFonts w:hint="eastAsia" w:ascii="宋体" w:hAnsi="宋体" w:cs="宋体"/>
        </w:rPr>
        <w:t>级为高感；</w:t>
      </w:r>
    </w:p>
    <w:p>
      <w:pPr>
        <w:adjustRightInd w:val="0"/>
        <w:snapToGrid w:val="0"/>
        <w:spacing w:line="240" w:lineRule="atLeast"/>
        <w:ind w:firstLine="420" w:firstLineChars="200"/>
        <w:rPr>
          <w:rFonts w:ascii="宋体"/>
          <w:b/>
          <w:bCs/>
        </w:rPr>
        <w:sectPr>
          <w:pgSz w:w="16838" w:h="11906" w:orient="landscape"/>
          <w:pgMar w:top="1701" w:right="1418" w:bottom="1701" w:left="1418" w:header="851" w:footer="992" w:gutter="0"/>
          <w:cols w:space="0" w:num="1"/>
          <w:rtlGutter w:val="0"/>
          <w:docGrid w:linePitch="0" w:charSpace="0"/>
        </w:sectPr>
      </w:pPr>
      <w:r>
        <w:rPr>
          <w:rFonts w:hint="eastAsia" w:ascii="宋体" w:hAnsi="宋体" w:cs="宋体"/>
        </w:rPr>
        <w:t>鉴定单位</w:t>
      </w:r>
      <w:r>
        <w:rPr>
          <w:rFonts w:ascii="宋体" w:hAnsi="宋体" w:cs="宋体"/>
        </w:rPr>
        <w:t xml:space="preserve"> </w:t>
      </w:r>
      <w:r>
        <w:rPr>
          <w:rFonts w:hint="eastAsia" w:ascii="宋体" w:hAnsi="宋体" w:cs="宋体"/>
        </w:rPr>
        <w:t>：广西农科院植保所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sz w:val="24"/>
          <w:szCs w:val="24"/>
        </w:rPr>
      </w:pPr>
      <w:r>
        <w:rPr>
          <w:rFonts w:hint="eastAsia" w:ascii="宋体" w:hAnsi="宋体" w:cs="宋体"/>
          <w:b/>
          <w:bCs/>
          <w:sz w:val="24"/>
          <w:szCs w:val="24"/>
        </w:rPr>
        <w:t>表</w:t>
      </w:r>
      <w:r>
        <w:rPr>
          <w:rFonts w:ascii="宋体" w:hAnsi="宋体" w:cs="宋体"/>
          <w:b/>
          <w:bCs/>
          <w:sz w:val="24"/>
          <w:szCs w:val="24"/>
        </w:rPr>
        <w:t xml:space="preserve">5-1. </w:t>
      </w:r>
      <w:r>
        <w:rPr>
          <w:rFonts w:hint="eastAsia" w:ascii="宋体" w:hAnsi="宋体" w:cs="宋体"/>
          <w:b/>
          <w:bCs/>
          <w:sz w:val="24"/>
          <w:szCs w:val="24"/>
        </w:rPr>
        <w:t>桂南感光晚籼组区试</w:t>
      </w:r>
      <w:r>
        <w:rPr>
          <w:rFonts w:ascii="宋体" w:hAnsi="宋体" w:cs="宋体"/>
          <w:b/>
          <w:bCs/>
          <w:sz w:val="24"/>
          <w:szCs w:val="24"/>
        </w:rPr>
        <w:t>1</w:t>
      </w:r>
      <w:r>
        <w:rPr>
          <w:rFonts w:hint="eastAsia" w:ascii="宋体" w:hAnsi="宋体" w:cs="宋体"/>
          <w:b/>
          <w:bCs/>
          <w:sz w:val="24"/>
          <w:szCs w:val="24"/>
        </w:rPr>
        <w:t>组品种米质测试分析结果</w:t>
      </w:r>
      <w:r>
        <w:rPr>
          <w:rFonts w:ascii="宋体" w:hAnsi="宋体" w:cs="宋体"/>
          <w:sz w:val="24"/>
          <w:szCs w:val="24"/>
        </w:rPr>
        <w:t>(202</w:t>
      </w:r>
      <w:r>
        <w:rPr>
          <w:rFonts w:hint="eastAsia" w:ascii="宋体" w:hAnsi="宋体" w:cs="宋体"/>
          <w:sz w:val="24"/>
          <w:szCs w:val="24"/>
          <w:lang w:val="en-US" w:eastAsia="zh-CN"/>
        </w:rPr>
        <w:t>4</w:t>
      </w:r>
      <w:r>
        <w:rPr>
          <w:rFonts w:hint="eastAsia" w:ascii="宋体" w:hAnsi="宋体" w:cs="宋体"/>
          <w:sz w:val="24"/>
          <w:szCs w:val="24"/>
        </w:rPr>
        <w:t>年</w:t>
      </w:r>
      <w:r>
        <w:rPr>
          <w:rFonts w:hint="eastAsia" w:ascii="宋体" w:hAnsi="宋体" w:cs="宋体"/>
          <w:sz w:val="24"/>
          <w:szCs w:val="24"/>
          <w:lang w:val="en-US" w:eastAsia="zh-CN"/>
        </w:rPr>
        <w:t>/</w:t>
      </w:r>
      <w:r>
        <w:rPr>
          <w:rFonts w:ascii="宋体" w:hAnsi="宋体" w:cs="宋体"/>
          <w:sz w:val="24"/>
          <w:szCs w:val="24"/>
          <w:lang w:val="en"/>
        </w:rPr>
        <w:t>202</w:t>
      </w:r>
      <w:r>
        <w:rPr>
          <w:rFonts w:hint="eastAsia" w:ascii="宋体" w:hAnsi="宋体" w:cs="宋体"/>
          <w:sz w:val="24"/>
          <w:szCs w:val="24"/>
          <w:lang w:val="en-US" w:eastAsia="zh-CN"/>
        </w:rPr>
        <w:t>5</w:t>
      </w:r>
      <w:r>
        <w:rPr>
          <w:rFonts w:hint="eastAsia" w:ascii="宋体" w:hAnsi="宋体" w:cs="宋体"/>
          <w:sz w:val="24"/>
          <w:szCs w:val="24"/>
        </w:rPr>
        <w:t>年</w:t>
      </w:r>
      <w:r>
        <w:rPr>
          <w:rFonts w:ascii="宋体" w:hAnsi="宋体" w:cs="宋体"/>
          <w:sz w:val="24"/>
          <w:szCs w:val="24"/>
        </w:rPr>
        <w:t>)</w:t>
      </w:r>
    </w:p>
    <w:tbl>
      <w:tblPr>
        <w:tblStyle w:val="7"/>
        <w:tblW w:w="13489"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680"/>
        <w:gridCol w:w="1077"/>
        <w:gridCol w:w="850"/>
        <w:gridCol w:w="850"/>
        <w:gridCol w:w="850"/>
        <w:gridCol w:w="850"/>
        <w:gridCol w:w="1077"/>
        <w:gridCol w:w="850"/>
        <w:gridCol w:w="850"/>
        <w:gridCol w:w="850"/>
        <w:gridCol w:w="850"/>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701" w:type="dxa"/>
            <w:noWrap/>
            <w:vAlign w:val="center"/>
          </w:tcPr>
          <w:p>
            <w:pPr>
              <w:spacing w:line="400" w:lineRule="atLeast"/>
              <w:jc w:val="center"/>
              <w:rPr>
                <w:rFonts w:ascii="宋体"/>
              </w:rPr>
            </w:pPr>
            <w:r>
              <w:rPr>
                <w:rFonts w:hint="eastAsia" w:ascii="宋体" w:hAnsi="宋体" w:cs="宋体"/>
                <w:b/>
                <w:bCs/>
              </w:rPr>
              <w:t>品</w:t>
            </w:r>
            <w:r>
              <w:rPr>
                <w:rFonts w:ascii="宋体" w:hAnsi="宋体" w:cs="宋体"/>
                <w:b/>
                <w:bCs/>
              </w:rPr>
              <w:t xml:space="preserve"> </w:t>
            </w:r>
            <w:r>
              <w:rPr>
                <w:rFonts w:hint="eastAsia" w:ascii="宋体" w:hAnsi="宋体" w:cs="宋体"/>
                <w:b/>
                <w:bCs/>
              </w:rPr>
              <w:t>种</w:t>
            </w:r>
            <w:r>
              <w:rPr>
                <w:rFonts w:ascii="宋体" w:hAnsi="宋体" w:cs="宋体"/>
                <w:b/>
                <w:bCs/>
              </w:rPr>
              <w:t xml:space="preserve"> </w:t>
            </w:r>
            <w:r>
              <w:rPr>
                <w:rFonts w:hint="eastAsia" w:ascii="宋体" w:hAnsi="宋体" w:cs="宋体"/>
                <w:b/>
                <w:bCs/>
              </w:rPr>
              <w:t>名</w:t>
            </w:r>
            <w:r>
              <w:rPr>
                <w:rFonts w:ascii="宋体" w:hAnsi="宋体" w:cs="宋体"/>
                <w:b/>
                <w:bCs/>
              </w:rPr>
              <w:t xml:space="preserve"> </w:t>
            </w:r>
            <w:r>
              <w:rPr>
                <w:rFonts w:hint="eastAsia" w:ascii="宋体" w:hAnsi="宋体" w:cs="宋体"/>
                <w:b/>
                <w:bCs/>
              </w:rPr>
              <w:t>称</w:t>
            </w:r>
          </w:p>
        </w:tc>
        <w:tc>
          <w:tcPr>
            <w:tcW w:w="680" w:type="dxa"/>
            <w:noWrap/>
            <w:vAlign w:val="center"/>
          </w:tcPr>
          <w:p>
            <w:pPr>
              <w:spacing w:line="240" w:lineRule="atLeast"/>
              <w:jc w:val="center"/>
              <w:rPr>
                <w:rFonts w:ascii="宋体"/>
                <w:b/>
                <w:bCs/>
              </w:rPr>
            </w:pPr>
            <w:r>
              <w:rPr>
                <w:rFonts w:hint="eastAsia" w:ascii="宋体" w:hAnsi="宋体" w:cs="宋体"/>
                <w:b/>
                <w:bCs/>
              </w:rPr>
              <w:t>年度</w:t>
            </w:r>
          </w:p>
        </w:tc>
        <w:tc>
          <w:tcPr>
            <w:tcW w:w="1077" w:type="dxa"/>
            <w:noWrap/>
            <w:vAlign w:val="top"/>
          </w:tcPr>
          <w:p>
            <w:pPr>
              <w:keepNext w:val="0"/>
              <w:keepLines w:val="0"/>
              <w:widowControl/>
              <w:suppressLineNumbers w:val="0"/>
              <w:jc w:val="center"/>
              <w:textAlignment w:val="top"/>
              <w:rPr>
                <w:rFonts w:hint="eastAsia" w:ascii="宋体" w:hAnsi="宋体" w:eastAsia="宋体" w:cs="宋体"/>
                <w:b/>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整精米率(%)</w:t>
            </w:r>
          </w:p>
        </w:tc>
        <w:tc>
          <w:tcPr>
            <w:tcW w:w="850" w:type="dxa"/>
            <w:noWrap/>
            <w:vAlign w:val="top"/>
          </w:tcPr>
          <w:p>
            <w:pPr>
              <w:keepNext w:val="0"/>
              <w:keepLines w:val="0"/>
              <w:widowControl/>
              <w:suppressLineNumbers w:val="0"/>
              <w:jc w:val="center"/>
              <w:textAlignment w:val="top"/>
              <w:rPr>
                <w:rFonts w:hint="eastAsia" w:ascii="宋体" w:hAnsi="宋体" w:eastAsia="宋体" w:cs="宋体"/>
                <w:b/>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垩白度(%)</w:t>
            </w:r>
          </w:p>
        </w:tc>
        <w:tc>
          <w:tcPr>
            <w:tcW w:w="850" w:type="dxa"/>
            <w:noWrap/>
            <w:vAlign w:val="top"/>
          </w:tcPr>
          <w:p>
            <w:pPr>
              <w:keepNext w:val="0"/>
              <w:keepLines w:val="0"/>
              <w:widowControl/>
              <w:suppressLineNumbers w:val="0"/>
              <w:jc w:val="center"/>
              <w:textAlignment w:val="top"/>
              <w:rPr>
                <w:rFonts w:hint="eastAsia" w:ascii="宋体" w:hAnsi="宋体" w:eastAsia="宋体" w:cs="宋体"/>
                <w:b/>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透明度(级)</w:t>
            </w:r>
          </w:p>
        </w:tc>
        <w:tc>
          <w:tcPr>
            <w:tcW w:w="850" w:type="dxa"/>
            <w:noWrap/>
            <w:vAlign w:val="top"/>
          </w:tcPr>
          <w:p>
            <w:pPr>
              <w:keepNext w:val="0"/>
              <w:keepLines w:val="0"/>
              <w:widowControl/>
              <w:suppressLineNumbers w:val="0"/>
              <w:jc w:val="center"/>
              <w:textAlignment w:val="top"/>
              <w:rPr>
                <w:rFonts w:hint="eastAsia" w:ascii="宋体" w:hAnsi="宋体" w:eastAsia="宋体" w:cs="宋体"/>
                <w:b/>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碱消值(级)</w:t>
            </w:r>
          </w:p>
        </w:tc>
        <w:tc>
          <w:tcPr>
            <w:tcW w:w="850" w:type="dxa"/>
            <w:noWrap/>
            <w:vAlign w:val="top"/>
          </w:tcPr>
          <w:p>
            <w:pPr>
              <w:keepNext w:val="0"/>
              <w:keepLines w:val="0"/>
              <w:widowControl/>
              <w:suppressLineNumbers w:val="0"/>
              <w:jc w:val="center"/>
              <w:textAlignment w:val="top"/>
              <w:rPr>
                <w:rFonts w:hint="eastAsia" w:ascii="宋体" w:hAnsi="宋体" w:eastAsia="宋体" w:cs="宋体"/>
                <w:b/>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 xml:space="preserve">胶稠度(mm) </w:t>
            </w:r>
          </w:p>
        </w:tc>
        <w:tc>
          <w:tcPr>
            <w:tcW w:w="1077" w:type="dxa"/>
            <w:noWrap/>
            <w:vAlign w:val="top"/>
          </w:tcPr>
          <w:p>
            <w:pPr>
              <w:keepNext w:val="0"/>
              <w:keepLines w:val="0"/>
              <w:widowControl/>
              <w:suppressLineNumbers w:val="0"/>
              <w:jc w:val="center"/>
              <w:textAlignment w:val="top"/>
              <w:rPr>
                <w:rFonts w:hint="eastAsia" w:ascii="宋体" w:hAnsi="宋体" w:eastAsia="宋体" w:cs="宋体"/>
                <w:b/>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直链淀粉(%)</w:t>
            </w:r>
          </w:p>
        </w:tc>
        <w:tc>
          <w:tcPr>
            <w:tcW w:w="850" w:type="dxa"/>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糙米率(%)</w:t>
            </w:r>
          </w:p>
        </w:tc>
        <w:tc>
          <w:tcPr>
            <w:tcW w:w="850" w:type="dxa"/>
            <w:noWrap/>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精米率(%)</w:t>
            </w:r>
          </w:p>
        </w:tc>
        <w:tc>
          <w:tcPr>
            <w:tcW w:w="850" w:type="dxa"/>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粒长(mm)</w:t>
            </w:r>
          </w:p>
        </w:tc>
        <w:tc>
          <w:tcPr>
            <w:tcW w:w="850" w:type="dxa"/>
            <w:noWrap/>
            <w:vAlign w:val="center"/>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长宽比</w:t>
            </w:r>
          </w:p>
        </w:tc>
        <w:tc>
          <w:tcPr>
            <w:tcW w:w="1077" w:type="dxa"/>
            <w:noWrap/>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垩白粒率(%)</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综合判定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翌香两优来香</w:t>
            </w:r>
          </w:p>
        </w:tc>
        <w:tc>
          <w:tcPr>
            <w:tcW w:w="680" w:type="dxa"/>
            <w:noWrap/>
            <w:vAlign w:val="center"/>
          </w:tcPr>
          <w:p>
            <w:pPr>
              <w:adjustRightInd w:val="0"/>
              <w:snapToGrid w:val="0"/>
              <w:spacing w:line="360" w:lineRule="atLeast"/>
              <w:jc w:val="center"/>
              <w:rPr>
                <w:rFonts w:hint="default"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25.9</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70</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14.3</w:t>
            </w:r>
          </w:p>
        </w:tc>
        <w:tc>
          <w:tcPr>
            <w:tcW w:w="85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82.0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68.9</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7.4</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4.0</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瑾两优奉香</w:t>
            </w: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78</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15.2</w:t>
            </w:r>
          </w:p>
        </w:tc>
        <w:tc>
          <w:tcPr>
            <w:tcW w:w="85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65.2</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4.3</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w:t>
            </w:r>
          </w:p>
        </w:tc>
        <w:tc>
          <w:tcPr>
            <w:tcW w:w="1077" w:type="dxa"/>
            <w:noWrap/>
            <w:vAlign w:val="center"/>
          </w:tcPr>
          <w:p>
            <w:pPr>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vMerge w:val="restart"/>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众香优317</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2024</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65.0</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0.1</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7.0</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75</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14.5</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80.8</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71.2</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7.1</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3.4</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一等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vMerge w:val="continue"/>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42.1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0.2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74</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13.9</w:t>
            </w:r>
          </w:p>
        </w:tc>
        <w:tc>
          <w:tcPr>
            <w:tcW w:w="85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81.2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69.3</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3.5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vMerge w:val="restart"/>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侎香优78</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2024</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61.4</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0.2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5.3</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12.0</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83.2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74.4</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7.0</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3.6</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vMerge w:val="continue"/>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50.2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74</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13.5</w:t>
            </w:r>
          </w:p>
        </w:tc>
        <w:tc>
          <w:tcPr>
            <w:tcW w:w="85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82.1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71.6</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7.3</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4.3</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vMerge w:val="restart"/>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丰田优553(CK1)</w:t>
            </w: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2024</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64.6</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0.4</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4.2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13.4</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82.3</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72.6</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6.9</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3.5</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vMerge w:val="continue"/>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41.3</w:t>
            </w:r>
          </w:p>
        </w:tc>
        <w:tc>
          <w:tcPr>
            <w:tcW w:w="850"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1.9</w:t>
            </w:r>
          </w:p>
        </w:tc>
        <w:tc>
          <w:tcPr>
            <w:tcW w:w="850"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4.0</w:t>
            </w:r>
          </w:p>
        </w:tc>
        <w:tc>
          <w:tcPr>
            <w:tcW w:w="850" w:type="dxa"/>
            <w:noWrap/>
            <w:vAlign w:val="center"/>
          </w:tcPr>
          <w:p>
            <w:pPr>
              <w:keepNext w:val="0"/>
              <w:keepLines w:val="0"/>
              <w:widowControl/>
              <w:suppressLineNumbers w:val="0"/>
              <w:jc w:val="center"/>
              <w:textAlignment w:val="center"/>
              <w:rPr>
                <w:rFonts w:hint="default"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83</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12.5</w:t>
            </w:r>
          </w:p>
        </w:tc>
        <w:tc>
          <w:tcPr>
            <w:tcW w:w="85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82.8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72.1</w:t>
            </w:r>
          </w:p>
        </w:tc>
        <w:tc>
          <w:tcPr>
            <w:tcW w:w="850" w:type="dxa"/>
            <w:vAlign w:val="center"/>
          </w:tcPr>
          <w:p>
            <w:pPr>
              <w:keepNext w:val="0"/>
              <w:keepLines w:val="0"/>
              <w:widowControl/>
              <w:suppressLineNumbers w:val="0"/>
              <w:jc w:val="center"/>
              <w:textAlignment w:val="center"/>
              <w:rPr>
                <w:rFonts w:hint="default"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6.9</w:t>
            </w:r>
          </w:p>
        </w:tc>
        <w:tc>
          <w:tcPr>
            <w:tcW w:w="850"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3.6</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vMerge w:val="restart"/>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誉两优宁香</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2024</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42.2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0.2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4.8</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78</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13.4</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81.6</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70.0</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7.4</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4.2</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vMerge w:val="continue"/>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default"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5.6</w:t>
            </w:r>
          </w:p>
        </w:tc>
        <w:tc>
          <w:tcPr>
            <w:tcW w:w="850" w:type="dxa"/>
            <w:noWrap/>
            <w:vAlign w:val="center"/>
          </w:tcPr>
          <w:p>
            <w:pPr>
              <w:keepNext w:val="0"/>
              <w:keepLines w:val="0"/>
              <w:widowControl/>
              <w:suppressLineNumbers w:val="0"/>
              <w:jc w:val="center"/>
              <w:textAlignment w:val="center"/>
              <w:rPr>
                <w:rFonts w:hint="default"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74</w:t>
            </w:r>
          </w:p>
        </w:tc>
        <w:tc>
          <w:tcPr>
            <w:tcW w:w="1077" w:type="dxa"/>
            <w:noWrap/>
            <w:vAlign w:val="center"/>
          </w:tcPr>
          <w:p>
            <w:pPr>
              <w:keepNext w:val="0"/>
              <w:keepLines w:val="0"/>
              <w:widowControl/>
              <w:suppressLineNumbers w:val="0"/>
              <w:jc w:val="center"/>
              <w:textAlignment w:val="center"/>
              <w:rPr>
                <w:rFonts w:hint="default"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13.7</w:t>
            </w:r>
          </w:p>
        </w:tc>
        <w:tc>
          <w:tcPr>
            <w:tcW w:w="85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81.4</w:t>
            </w:r>
          </w:p>
        </w:tc>
        <w:tc>
          <w:tcPr>
            <w:tcW w:w="850" w:type="dxa"/>
            <w:noWrap/>
            <w:vAlign w:val="center"/>
          </w:tcPr>
          <w:p>
            <w:pPr>
              <w:keepNext w:val="0"/>
              <w:keepLines w:val="0"/>
              <w:widowControl/>
              <w:suppressLineNumbers w:val="0"/>
              <w:jc w:val="center"/>
              <w:textAlignment w:val="center"/>
              <w:rPr>
                <w:rFonts w:hint="default"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66.3</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7.6</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w:t>
            </w:r>
          </w:p>
        </w:tc>
        <w:tc>
          <w:tcPr>
            <w:tcW w:w="1077" w:type="dxa"/>
            <w:noWrap/>
            <w:vAlign w:val="center"/>
          </w:tcPr>
          <w:p>
            <w:pPr>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vMerge w:val="restart"/>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粮香优新钰</w:t>
            </w: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2024</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55.2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0.5</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7.0</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78</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16.5</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81.9</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71.6</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7.6</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3.9</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vMerge w:val="continue"/>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20.7</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0.3</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74</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15.2</w:t>
            </w:r>
          </w:p>
        </w:tc>
        <w:tc>
          <w:tcPr>
            <w:tcW w:w="85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83.1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70.5</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4.1</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长香优瑜丝</w:t>
            </w: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46.9</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0.4</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78</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11.9</w:t>
            </w:r>
          </w:p>
        </w:tc>
        <w:tc>
          <w:tcPr>
            <w:tcW w:w="85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82.7</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69.9</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7.6</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4.7</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长香优臻丝</w:t>
            </w: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28.5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2.7</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77</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13.0</w:t>
            </w:r>
          </w:p>
        </w:tc>
        <w:tc>
          <w:tcPr>
            <w:tcW w:w="85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82.9</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71.3</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3.9</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9</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普通</w:t>
            </w:r>
          </w:p>
        </w:tc>
      </w:tr>
    </w:tbl>
    <w:p>
      <w:pPr>
        <w:tabs>
          <w:tab w:val="right" w:pos="13958"/>
        </w:tabs>
        <w:adjustRightInd w:val="0"/>
        <w:snapToGrid w:val="0"/>
        <w:spacing w:line="320" w:lineRule="atLeast"/>
        <w:rPr>
          <w:rFonts w:ascii="宋体" w:hAnsi="宋体" w:cs="宋体"/>
        </w:rPr>
      </w:pPr>
      <w:r>
        <w:rPr>
          <w:rFonts w:hint="eastAsia" w:ascii="宋体" w:hAnsi="宋体" w:cs="宋体"/>
        </w:rPr>
        <w:t>注：样品提供单位：广西农科院水稻所；测试单位：农业农村部稻米及制品质量监督检测中心</w:t>
      </w:r>
      <w:r>
        <w:rPr>
          <w:rFonts w:ascii="宋体" w:hAnsi="宋体" w:cs="宋体"/>
        </w:rPr>
        <w:t>(</w:t>
      </w:r>
      <w:r>
        <w:rPr>
          <w:rFonts w:hint="eastAsia" w:ascii="宋体" w:hAnsi="宋体" w:cs="宋体"/>
        </w:rPr>
        <w:t>杭州</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sz w:val="24"/>
          <w:szCs w:val="24"/>
        </w:rPr>
      </w:pPr>
      <w:r>
        <w:rPr>
          <w:rFonts w:hint="eastAsia" w:ascii="宋体" w:hAnsi="宋体" w:cs="宋体"/>
          <w:b/>
          <w:bCs/>
          <w:sz w:val="24"/>
          <w:szCs w:val="24"/>
        </w:rPr>
        <w:t>表</w:t>
      </w:r>
      <w:r>
        <w:rPr>
          <w:rFonts w:ascii="宋体" w:hAnsi="宋体" w:cs="宋体"/>
          <w:b/>
          <w:bCs/>
          <w:sz w:val="24"/>
          <w:szCs w:val="24"/>
        </w:rPr>
        <w:t xml:space="preserve">5-2. </w:t>
      </w:r>
      <w:r>
        <w:rPr>
          <w:rFonts w:hint="eastAsia" w:ascii="宋体" w:hAnsi="宋体" w:cs="宋体"/>
          <w:b/>
          <w:bCs/>
          <w:sz w:val="24"/>
          <w:szCs w:val="24"/>
        </w:rPr>
        <w:t>桂南感光晚籼组区试</w:t>
      </w:r>
      <w:r>
        <w:rPr>
          <w:rFonts w:ascii="宋体" w:hAnsi="宋体" w:cs="宋体"/>
          <w:b/>
          <w:bCs/>
          <w:sz w:val="24"/>
          <w:szCs w:val="24"/>
        </w:rPr>
        <w:t>2</w:t>
      </w:r>
      <w:r>
        <w:rPr>
          <w:rFonts w:hint="eastAsia" w:ascii="宋体" w:hAnsi="宋体" w:cs="宋体"/>
          <w:b/>
          <w:bCs/>
          <w:sz w:val="24"/>
          <w:szCs w:val="24"/>
        </w:rPr>
        <w:t>组品种米质测试分析结果</w:t>
      </w:r>
      <w:r>
        <w:rPr>
          <w:rFonts w:ascii="宋体" w:hAnsi="宋体" w:cs="宋体"/>
          <w:sz w:val="24"/>
          <w:szCs w:val="24"/>
        </w:rPr>
        <w:t>(202</w:t>
      </w:r>
      <w:r>
        <w:rPr>
          <w:rFonts w:hint="eastAsia" w:ascii="宋体" w:hAnsi="宋体" w:cs="宋体"/>
          <w:sz w:val="24"/>
          <w:szCs w:val="24"/>
          <w:lang w:val="en-US" w:eastAsia="zh-CN"/>
        </w:rPr>
        <w:t>4</w:t>
      </w:r>
      <w:r>
        <w:rPr>
          <w:rFonts w:hint="eastAsia" w:ascii="宋体" w:hAnsi="宋体" w:cs="宋体"/>
          <w:sz w:val="24"/>
          <w:szCs w:val="24"/>
        </w:rPr>
        <w:t>年</w:t>
      </w:r>
      <w:r>
        <w:rPr>
          <w:rFonts w:hint="eastAsia" w:ascii="宋体" w:hAnsi="宋体" w:cs="宋体"/>
          <w:sz w:val="24"/>
          <w:szCs w:val="24"/>
          <w:lang w:val="en-US" w:eastAsia="zh-CN"/>
        </w:rPr>
        <w:t>/</w:t>
      </w:r>
      <w:r>
        <w:rPr>
          <w:rFonts w:ascii="宋体" w:hAnsi="宋体" w:cs="宋体"/>
          <w:sz w:val="24"/>
          <w:szCs w:val="24"/>
          <w:lang w:val="en"/>
        </w:rPr>
        <w:t>202</w:t>
      </w:r>
      <w:r>
        <w:rPr>
          <w:rFonts w:hint="eastAsia" w:ascii="宋体" w:hAnsi="宋体" w:cs="宋体"/>
          <w:sz w:val="24"/>
          <w:szCs w:val="24"/>
          <w:lang w:val="en-US" w:eastAsia="zh-CN"/>
        </w:rPr>
        <w:t>5</w:t>
      </w:r>
      <w:r>
        <w:rPr>
          <w:rFonts w:hint="eastAsia" w:ascii="宋体" w:hAnsi="宋体" w:cs="宋体"/>
          <w:sz w:val="24"/>
          <w:szCs w:val="24"/>
        </w:rPr>
        <w:t>年</w:t>
      </w:r>
      <w:r>
        <w:rPr>
          <w:rFonts w:ascii="宋体" w:hAnsi="宋体" w:cs="宋体"/>
          <w:sz w:val="24"/>
          <w:szCs w:val="24"/>
        </w:rPr>
        <w:t>)</w:t>
      </w:r>
    </w:p>
    <w:tbl>
      <w:tblPr>
        <w:tblStyle w:val="7"/>
        <w:tblW w:w="13489"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680"/>
        <w:gridCol w:w="1077"/>
        <w:gridCol w:w="850"/>
        <w:gridCol w:w="850"/>
        <w:gridCol w:w="850"/>
        <w:gridCol w:w="850"/>
        <w:gridCol w:w="1077"/>
        <w:gridCol w:w="850"/>
        <w:gridCol w:w="850"/>
        <w:gridCol w:w="850"/>
        <w:gridCol w:w="850"/>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701" w:type="dxa"/>
            <w:noWrap/>
            <w:vAlign w:val="center"/>
          </w:tcPr>
          <w:p>
            <w:pPr>
              <w:spacing w:line="400" w:lineRule="atLeast"/>
              <w:jc w:val="center"/>
              <w:rPr>
                <w:rFonts w:ascii="宋体"/>
              </w:rPr>
            </w:pPr>
            <w:r>
              <w:rPr>
                <w:rFonts w:hint="eastAsia" w:ascii="宋体" w:hAnsi="宋体" w:cs="宋体"/>
                <w:b/>
                <w:bCs/>
              </w:rPr>
              <w:t>品</w:t>
            </w:r>
            <w:r>
              <w:rPr>
                <w:rFonts w:ascii="宋体" w:hAnsi="宋体" w:cs="宋体"/>
                <w:b/>
                <w:bCs/>
              </w:rPr>
              <w:t xml:space="preserve"> </w:t>
            </w:r>
            <w:r>
              <w:rPr>
                <w:rFonts w:hint="eastAsia" w:ascii="宋体" w:hAnsi="宋体" w:cs="宋体"/>
                <w:b/>
                <w:bCs/>
              </w:rPr>
              <w:t>种</w:t>
            </w:r>
            <w:r>
              <w:rPr>
                <w:rFonts w:ascii="宋体" w:hAnsi="宋体" w:cs="宋体"/>
                <w:b/>
                <w:bCs/>
              </w:rPr>
              <w:t xml:space="preserve"> </w:t>
            </w:r>
            <w:r>
              <w:rPr>
                <w:rFonts w:hint="eastAsia" w:ascii="宋体" w:hAnsi="宋体" w:cs="宋体"/>
                <w:b/>
                <w:bCs/>
              </w:rPr>
              <w:t>名</w:t>
            </w:r>
            <w:r>
              <w:rPr>
                <w:rFonts w:ascii="宋体" w:hAnsi="宋体" w:cs="宋体"/>
                <w:b/>
                <w:bCs/>
              </w:rPr>
              <w:t xml:space="preserve"> </w:t>
            </w:r>
            <w:r>
              <w:rPr>
                <w:rFonts w:hint="eastAsia" w:ascii="宋体" w:hAnsi="宋体" w:cs="宋体"/>
                <w:b/>
                <w:bCs/>
              </w:rPr>
              <w:t>称</w:t>
            </w:r>
          </w:p>
        </w:tc>
        <w:tc>
          <w:tcPr>
            <w:tcW w:w="680" w:type="dxa"/>
            <w:noWrap/>
            <w:vAlign w:val="center"/>
          </w:tcPr>
          <w:p>
            <w:pPr>
              <w:spacing w:line="240" w:lineRule="atLeast"/>
              <w:jc w:val="center"/>
              <w:rPr>
                <w:rFonts w:ascii="宋体"/>
                <w:b/>
                <w:bCs/>
              </w:rPr>
            </w:pPr>
            <w:r>
              <w:rPr>
                <w:rFonts w:hint="eastAsia" w:ascii="宋体" w:hAnsi="宋体" w:cs="宋体"/>
                <w:b/>
                <w:bCs/>
              </w:rPr>
              <w:t>年度</w:t>
            </w:r>
          </w:p>
        </w:tc>
        <w:tc>
          <w:tcPr>
            <w:tcW w:w="1077" w:type="dxa"/>
            <w:noWrap/>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整精米率(%)</w:t>
            </w:r>
          </w:p>
        </w:tc>
        <w:tc>
          <w:tcPr>
            <w:tcW w:w="850" w:type="dxa"/>
            <w:noWrap/>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垩白度(%)</w:t>
            </w:r>
          </w:p>
        </w:tc>
        <w:tc>
          <w:tcPr>
            <w:tcW w:w="850" w:type="dxa"/>
            <w:noWrap/>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透明度(级)</w:t>
            </w:r>
          </w:p>
        </w:tc>
        <w:tc>
          <w:tcPr>
            <w:tcW w:w="850" w:type="dxa"/>
            <w:noWrap/>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碱消值(级)</w:t>
            </w:r>
          </w:p>
        </w:tc>
        <w:tc>
          <w:tcPr>
            <w:tcW w:w="850" w:type="dxa"/>
            <w:noWrap/>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 xml:space="preserve">胶稠度(mm) </w:t>
            </w:r>
          </w:p>
        </w:tc>
        <w:tc>
          <w:tcPr>
            <w:tcW w:w="1077" w:type="dxa"/>
            <w:noWrap/>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直链淀粉(%)</w:t>
            </w:r>
          </w:p>
        </w:tc>
        <w:tc>
          <w:tcPr>
            <w:tcW w:w="850" w:type="dxa"/>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糙米率(%)</w:t>
            </w:r>
          </w:p>
        </w:tc>
        <w:tc>
          <w:tcPr>
            <w:tcW w:w="850" w:type="dxa"/>
            <w:noWrap/>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精米率(%)</w:t>
            </w:r>
          </w:p>
        </w:tc>
        <w:tc>
          <w:tcPr>
            <w:tcW w:w="850" w:type="dxa"/>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粒长(mm)</w:t>
            </w:r>
          </w:p>
        </w:tc>
        <w:tc>
          <w:tcPr>
            <w:tcW w:w="850" w:type="dxa"/>
            <w:noWrap/>
            <w:vAlign w:val="center"/>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长宽比</w:t>
            </w:r>
          </w:p>
        </w:tc>
        <w:tc>
          <w:tcPr>
            <w:tcW w:w="1077" w:type="dxa"/>
            <w:noWrap/>
            <w:vAlign w:val="top"/>
          </w:tcPr>
          <w:p>
            <w:pPr>
              <w:keepNext w:val="0"/>
              <w:keepLines w:val="0"/>
              <w:widowControl/>
              <w:suppressLineNumbers w:val="0"/>
              <w:jc w:val="center"/>
              <w:textAlignment w:val="top"/>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垩白粒率(%)</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b/>
                <w:bCs/>
                <w:kern w:val="2"/>
                <w:sz w:val="21"/>
                <w:szCs w:val="21"/>
                <w:lang w:val="en-US" w:eastAsia="zh-CN" w:bidi="ar-SA"/>
              </w:rPr>
            </w:pPr>
            <w:r>
              <w:rPr>
                <w:rFonts w:hint="eastAsia" w:ascii="宋体" w:hAnsi="宋体" w:eastAsia="宋体" w:cs="宋体"/>
                <w:b/>
                <w:bCs/>
                <w:i w:val="0"/>
                <w:color w:val="000000"/>
                <w:kern w:val="0"/>
                <w:sz w:val="21"/>
                <w:szCs w:val="21"/>
                <w:u w:val="none"/>
                <w:lang w:val="en-US" w:eastAsia="zh-CN" w:bidi="ar"/>
              </w:rPr>
              <w:t>综合判定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众香两优989</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40.1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0.6</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13.6</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82.5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71.3</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7.4</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4.1</w:t>
            </w:r>
          </w:p>
        </w:tc>
        <w:tc>
          <w:tcPr>
            <w:tcW w:w="1077" w:type="dxa"/>
            <w:noWrap/>
            <w:vAlign w:val="center"/>
          </w:tcPr>
          <w:p>
            <w:pPr>
              <w:keepNext w:val="0"/>
              <w:keepLines w:val="0"/>
              <w:widowControl/>
              <w:suppressLineNumbers w:val="0"/>
              <w:jc w:val="center"/>
              <w:textAlignment w:val="center"/>
              <w:rPr>
                <w:rFonts w:hint="eastAsia" w:ascii="宋体"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w:t>
            </w:r>
          </w:p>
        </w:tc>
        <w:tc>
          <w:tcPr>
            <w:tcW w:w="1077"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稻本香2号</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42.4</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0.2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76</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13.1</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81.2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69.4</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7.6</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4.7</w:t>
            </w:r>
          </w:p>
        </w:tc>
        <w:tc>
          <w:tcPr>
            <w:tcW w:w="1077" w:type="dxa"/>
            <w:noWrap/>
            <w:vAlign w:val="center"/>
          </w:tcPr>
          <w:p>
            <w:pPr>
              <w:keepNext w:val="0"/>
              <w:keepLines w:val="0"/>
              <w:widowControl/>
              <w:suppressLineNumbers w:val="0"/>
              <w:jc w:val="center"/>
              <w:textAlignment w:val="center"/>
              <w:rPr>
                <w:rFonts w:hint="eastAsia" w:ascii="宋体"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3</w:t>
            </w:r>
          </w:p>
        </w:tc>
        <w:tc>
          <w:tcPr>
            <w:tcW w:w="1077"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春丰优7号</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72.5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5.7</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6.7</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80</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15.4</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84.2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75.2</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5.6</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2.2</w:t>
            </w:r>
          </w:p>
        </w:tc>
        <w:tc>
          <w:tcPr>
            <w:tcW w:w="1077" w:type="dxa"/>
            <w:noWrap/>
            <w:vAlign w:val="center"/>
          </w:tcPr>
          <w:p>
            <w:pPr>
              <w:keepNext w:val="0"/>
              <w:keepLines w:val="0"/>
              <w:widowControl/>
              <w:suppressLineNumbers w:val="0"/>
              <w:jc w:val="center"/>
              <w:textAlignment w:val="center"/>
              <w:rPr>
                <w:rFonts w:hint="eastAsia" w:ascii="宋体"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25</w:t>
            </w:r>
          </w:p>
        </w:tc>
        <w:tc>
          <w:tcPr>
            <w:tcW w:w="1077"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拾两优兆香雅珍</w:t>
            </w: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57.0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6.3</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73</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14.7</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82.8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74.0</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3.9</w:t>
            </w:r>
          </w:p>
        </w:tc>
        <w:tc>
          <w:tcPr>
            <w:tcW w:w="1077" w:type="dxa"/>
            <w:noWrap/>
            <w:vAlign w:val="center"/>
          </w:tcPr>
          <w:p>
            <w:pPr>
              <w:keepNext w:val="0"/>
              <w:keepLines w:val="0"/>
              <w:widowControl/>
              <w:suppressLineNumbers w:val="0"/>
              <w:jc w:val="center"/>
              <w:textAlignment w:val="center"/>
              <w:rPr>
                <w:rFonts w:hint="eastAsia" w:ascii="宋体"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11</w:t>
            </w:r>
          </w:p>
        </w:tc>
        <w:tc>
          <w:tcPr>
            <w:tcW w:w="1077" w:type="dxa"/>
            <w:noWrap/>
            <w:vAlign w:val="center"/>
          </w:tcPr>
          <w:p>
            <w:pPr>
              <w:keepNext w:val="0"/>
              <w:keepLines w:val="0"/>
              <w:widowControl/>
              <w:suppressLineNumbers w:val="0"/>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vMerge w:val="restart"/>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丰田优553(CK2)</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2024</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64.6</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0.4</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4.2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80</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13.4</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82.3</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72.6</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6.9</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3.5</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vMerge w:val="continue"/>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41.3</w:t>
            </w:r>
          </w:p>
        </w:tc>
        <w:tc>
          <w:tcPr>
            <w:tcW w:w="850"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1.9</w:t>
            </w:r>
          </w:p>
        </w:tc>
        <w:tc>
          <w:tcPr>
            <w:tcW w:w="850"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83</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12.5</w:t>
            </w:r>
          </w:p>
        </w:tc>
        <w:tc>
          <w:tcPr>
            <w:tcW w:w="850" w:type="dxa"/>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82.8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72.1</w:t>
            </w:r>
          </w:p>
        </w:tc>
        <w:tc>
          <w:tcPr>
            <w:tcW w:w="850" w:type="dxa"/>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6.9</w:t>
            </w:r>
          </w:p>
        </w:tc>
        <w:tc>
          <w:tcPr>
            <w:tcW w:w="850"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3.6</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w:t>
            </w:r>
          </w:p>
        </w:tc>
        <w:tc>
          <w:tcPr>
            <w:tcW w:w="1077" w:type="dxa"/>
            <w:noWrap/>
            <w:vAlign w:val="center"/>
          </w:tcPr>
          <w:p>
            <w:pPr>
              <w:keepNext w:val="0"/>
              <w:keepLines w:val="0"/>
              <w:widowControl/>
              <w:suppressLineNumbers w:val="0"/>
              <w:jc w:val="center"/>
              <w:textAlignment w:val="center"/>
              <w:rPr>
                <w:rFonts w:hint="eastAsia" w:ascii="宋体" w:hAnsi="Times New Roman" w:eastAsia="宋体" w:cs="Times New Roman"/>
                <w:color w:val="000000"/>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普通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蓉7优808</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lang w:val="en"/>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5.8</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5.5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72</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12.5</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83.3</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64.9</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6.9</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3.4</w:t>
            </w:r>
          </w:p>
        </w:tc>
        <w:tc>
          <w:tcPr>
            <w:tcW w:w="1077" w:type="dxa"/>
            <w:noWrap/>
            <w:vAlign w:val="center"/>
          </w:tcPr>
          <w:p>
            <w:pPr>
              <w:keepNext w:val="0"/>
              <w:keepLines w:val="0"/>
              <w:widowControl/>
              <w:suppressLineNumbers w:val="0"/>
              <w:jc w:val="center"/>
              <w:textAlignment w:val="center"/>
              <w:rPr>
                <w:rFonts w:hint="eastAsia" w:ascii="宋体"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w:t>
            </w:r>
          </w:p>
        </w:tc>
        <w:tc>
          <w:tcPr>
            <w:tcW w:w="1077" w:type="dxa"/>
            <w:noWrap/>
            <w:vAlign w:val="center"/>
          </w:tcPr>
          <w:p>
            <w:pPr>
              <w:jc w:val="center"/>
              <w:rPr>
                <w:rFonts w:hint="eastAsia" w:ascii="宋体" w:hAnsi="Calibri" w:eastAsia="宋体" w:cs="Times New Roman"/>
                <w:kern w:val="2"/>
                <w:sz w:val="21"/>
                <w:szCs w:val="21"/>
                <w:lang w:val="en-US" w:eastAsia="zh-CN" w:bidi="ar-SA"/>
              </w:rPr>
            </w:pPr>
            <w:r>
              <w:rPr>
                <w:rFonts w:hint="eastAsia" w:ascii="宋体" w:cs="Times New Roman"/>
                <w:kern w:val="2"/>
                <w:sz w:val="21"/>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长香优16</w:t>
            </w: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lang w:val="en"/>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63.0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0.6</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6.7</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78</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13.1</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83.2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73.0</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6.9</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3.9</w:t>
            </w:r>
          </w:p>
        </w:tc>
        <w:tc>
          <w:tcPr>
            <w:tcW w:w="1077" w:type="dxa"/>
            <w:noWrap/>
            <w:vAlign w:val="center"/>
          </w:tcPr>
          <w:p>
            <w:pPr>
              <w:keepNext w:val="0"/>
              <w:keepLines w:val="0"/>
              <w:widowControl/>
              <w:suppressLineNumbers w:val="0"/>
              <w:jc w:val="center"/>
              <w:textAlignment w:val="center"/>
              <w:rPr>
                <w:rFonts w:hint="eastAsia" w:ascii="宋体"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4</w:t>
            </w:r>
          </w:p>
        </w:tc>
        <w:tc>
          <w:tcPr>
            <w:tcW w:w="1077" w:type="dxa"/>
            <w:noWrap/>
            <w:vAlign w:val="center"/>
          </w:tcPr>
          <w:p>
            <w:pPr>
              <w:keepNext w:val="0"/>
              <w:keepLines w:val="0"/>
              <w:widowControl/>
              <w:suppressLineNumbers w:val="0"/>
              <w:jc w:val="center"/>
              <w:textAlignment w:val="center"/>
              <w:rPr>
                <w:rFonts w:hint="eastAsia" w:ascii="宋体"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一等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vMerge w:val="restart"/>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那良优3538</w:t>
            </w:r>
          </w:p>
        </w:tc>
        <w:tc>
          <w:tcPr>
            <w:tcW w:w="680" w:type="dxa"/>
            <w:noWrap/>
            <w:vAlign w:val="center"/>
          </w:tcPr>
          <w:p>
            <w:pPr>
              <w:adjustRightInd w:val="0"/>
              <w:snapToGrid w:val="0"/>
              <w:spacing w:line="360" w:lineRule="atLeas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2024</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60.9</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0.4</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7.0</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75</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13.4</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82.5</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71.0</w:t>
            </w:r>
          </w:p>
        </w:tc>
        <w:tc>
          <w:tcPr>
            <w:tcW w:w="850" w:type="dxa"/>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6.6</w:t>
            </w:r>
          </w:p>
        </w:tc>
        <w:tc>
          <w:tcPr>
            <w:tcW w:w="850"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3.6</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077" w:type="dxa"/>
            <w:noWrap/>
            <w:vAlign w:val="center"/>
          </w:tcPr>
          <w:p>
            <w:pPr>
              <w:keepNext w:val="0"/>
              <w:keepLines w:val="0"/>
              <w:widowControl/>
              <w:suppressLineNumbers w:val="0"/>
              <w:jc w:val="center"/>
              <w:textAlignment w:val="top"/>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01" w:type="dxa"/>
            <w:vMerge w:val="continue"/>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680" w:type="dxa"/>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2025</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cs="宋体"/>
                <w:i w:val="0"/>
                <w:color w:val="000000"/>
                <w:kern w:val="0"/>
                <w:sz w:val="21"/>
                <w:szCs w:val="21"/>
                <w:u w:val="none"/>
                <w:lang w:val="en-US" w:eastAsia="zh-CN" w:bidi="ar"/>
              </w:rPr>
              <w:t>63.0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cs="宋体"/>
                <w:i w:val="0"/>
                <w:color w:val="000000"/>
                <w:kern w:val="0"/>
                <w:sz w:val="21"/>
                <w:szCs w:val="21"/>
                <w:u w:val="none"/>
                <w:lang w:val="en-US" w:eastAsia="zh-CN" w:bidi="ar"/>
              </w:rPr>
              <w:t>2.4</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cs="宋体"/>
                <w:i w:val="0"/>
                <w:color w:val="000000"/>
                <w:kern w:val="0"/>
                <w:sz w:val="21"/>
                <w:szCs w:val="21"/>
                <w:u w:val="none"/>
                <w:lang w:val="en-US" w:eastAsia="zh-CN" w:bidi="ar"/>
              </w:rPr>
              <w:t>2</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cs="宋体"/>
                <w:i w:val="0"/>
                <w:color w:val="000000"/>
                <w:kern w:val="0"/>
                <w:sz w:val="21"/>
                <w:szCs w:val="21"/>
                <w:u w:val="none"/>
                <w:lang w:val="en-US" w:eastAsia="zh-CN" w:bidi="ar"/>
              </w:rPr>
              <w:t>7.0</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cs="宋体"/>
                <w:i w:val="0"/>
                <w:color w:val="000000"/>
                <w:kern w:val="0"/>
                <w:sz w:val="21"/>
                <w:szCs w:val="21"/>
                <w:u w:val="none"/>
                <w:lang w:val="en-US" w:eastAsia="zh-CN" w:bidi="ar"/>
              </w:rPr>
              <w:t>62</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cs="宋体"/>
                <w:i w:val="0"/>
                <w:color w:val="000000"/>
                <w:kern w:val="0"/>
                <w:sz w:val="21"/>
                <w:szCs w:val="21"/>
                <w:u w:val="none"/>
                <w:lang w:val="en-US" w:eastAsia="zh-CN" w:bidi="ar"/>
              </w:rPr>
              <w:t>16.0</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cs="宋体"/>
                <w:i w:val="0"/>
                <w:color w:val="000000"/>
                <w:kern w:val="0"/>
                <w:sz w:val="21"/>
                <w:szCs w:val="21"/>
                <w:u w:val="none"/>
                <w:lang w:val="en-US" w:eastAsia="zh-CN" w:bidi="ar"/>
              </w:rPr>
              <w:t>81.9</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cs="宋体"/>
                <w:i w:val="0"/>
                <w:color w:val="000000"/>
                <w:kern w:val="0"/>
                <w:sz w:val="21"/>
                <w:szCs w:val="21"/>
                <w:u w:val="none"/>
                <w:lang w:val="en-US" w:eastAsia="zh-CN" w:bidi="ar"/>
              </w:rPr>
              <w:t>72.0</w:t>
            </w:r>
          </w:p>
        </w:tc>
        <w:tc>
          <w:tcPr>
            <w:tcW w:w="85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cs="宋体"/>
                <w:i w:val="0"/>
                <w:color w:val="000000"/>
                <w:kern w:val="0"/>
                <w:sz w:val="21"/>
                <w:szCs w:val="21"/>
                <w:u w:val="none"/>
                <w:lang w:val="en-US" w:eastAsia="zh-CN" w:bidi="ar"/>
              </w:rPr>
              <w:t>6.5</w:t>
            </w:r>
          </w:p>
        </w:tc>
        <w:tc>
          <w:tcPr>
            <w:tcW w:w="85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cs="宋体"/>
                <w:i w:val="0"/>
                <w:color w:val="000000"/>
                <w:kern w:val="0"/>
                <w:sz w:val="21"/>
                <w:szCs w:val="21"/>
                <w:u w:val="none"/>
                <w:lang w:val="en-US" w:eastAsia="zh-CN" w:bidi="ar"/>
              </w:rPr>
              <w:t>3.4</w:t>
            </w:r>
          </w:p>
        </w:tc>
        <w:tc>
          <w:tcPr>
            <w:tcW w:w="1077"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cs="宋体"/>
                <w:i w:val="0"/>
                <w:color w:val="000000"/>
                <w:kern w:val="0"/>
                <w:sz w:val="21"/>
                <w:szCs w:val="21"/>
                <w:u w:val="none"/>
                <w:lang w:val="en-US" w:eastAsia="zh-CN" w:bidi="ar"/>
              </w:rPr>
              <w:t>12</w:t>
            </w:r>
          </w:p>
        </w:tc>
        <w:tc>
          <w:tcPr>
            <w:tcW w:w="1077" w:type="dxa"/>
            <w:noWrap/>
            <w:vAlign w:val="center"/>
          </w:tcPr>
          <w:p>
            <w:pPr>
              <w:keepNext w:val="0"/>
              <w:keepLines w:val="0"/>
              <w:widowControl/>
              <w:suppressLineNumbers w:val="0"/>
              <w:jc w:val="center"/>
              <w:textAlignment w:val="center"/>
              <w:rPr>
                <w:rFonts w:hint="eastAsia" w:ascii="宋体" w:hAnsi="Calibri" w:eastAsia="宋体" w:cs="Times New Roman"/>
                <w:kern w:val="2"/>
                <w:sz w:val="21"/>
                <w:szCs w:val="21"/>
                <w:lang w:val="en-US" w:eastAsia="zh-CN" w:bidi="ar-SA"/>
              </w:rPr>
            </w:pPr>
            <w:r>
              <w:rPr>
                <w:rFonts w:hint="eastAsia" w:ascii="宋体" w:hAnsi="宋体" w:cs="宋体"/>
                <w:i w:val="0"/>
                <w:color w:val="000000"/>
                <w:kern w:val="0"/>
                <w:sz w:val="21"/>
                <w:szCs w:val="21"/>
                <w:u w:val="none"/>
                <w:lang w:val="en-US" w:eastAsia="zh-CN" w:bidi="ar"/>
              </w:rPr>
              <w:t>二等</w:t>
            </w:r>
          </w:p>
        </w:tc>
      </w:tr>
    </w:tbl>
    <w:p>
      <w:pPr>
        <w:tabs>
          <w:tab w:val="right" w:pos="13958"/>
        </w:tabs>
        <w:adjustRightInd w:val="0"/>
        <w:snapToGrid w:val="0"/>
        <w:spacing w:line="320" w:lineRule="atLeast"/>
        <w:rPr>
          <w:rFonts w:ascii="宋体" w:hAnsi="宋体" w:cs="宋体"/>
        </w:rPr>
      </w:pPr>
      <w:r>
        <w:rPr>
          <w:rFonts w:hint="eastAsia" w:ascii="宋体" w:hAnsi="宋体" w:cs="宋体"/>
        </w:rPr>
        <w:t>注：样品提供单位：广西农科院水稻所；测试单位：农业农村部稻米及制品质量监督检测中心</w:t>
      </w:r>
      <w:r>
        <w:rPr>
          <w:rFonts w:ascii="宋体" w:hAnsi="宋体" w:cs="宋体"/>
        </w:rPr>
        <w:t>(</w:t>
      </w:r>
      <w:r>
        <w:rPr>
          <w:rFonts w:hint="eastAsia" w:ascii="宋体" w:hAnsi="宋体" w:cs="宋体"/>
        </w:rPr>
        <w:t>杭州</w:t>
      </w:r>
      <w:r>
        <w:rPr>
          <w:rFonts w:ascii="宋体" w:hAnsi="宋体" w:cs="宋体"/>
        </w:rPr>
        <w:t>)</w:t>
      </w: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6-1.</w:t>
      </w:r>
      <w:r>
        <w:rPr>
          <w:rFonts w:hint="eastAsia" w:ascii="宋体" w:hAnsi="宋体" w:cs="宋体"/>
          <w:b/>
          <w:bCs/>
          <w:sz w:val="24"/>
          <w:szCs w:val="24"/>
          <w:lang w:val="en-US" w:eastAsia="zh-CN"/>
        </w:rPr>
        <w:t xml:space="preserve"> 翌香两优来香</w:t>
      </w:r>
      <w:r>
        <w:rPr>
          <w:rFonts w:ascii="宋体" w:hAnsi="宋体" w:cs="宋体"/>
          <w:b/>
          <w:bCs/>
          <w:sz w:val="24"/>
          <w:szCs w:val="24"/>
        </w:rPr>
        <w:t xml:space="preserve"> (01)</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78" w:type="pct"/>
        <w:tblInd w:w="2" w:type="dxa"/>
        <w:tblLayout w:type="autofit"/>
        <w:tblCellMar>
          <w:top w:w="0" w:type="dxa"/>
          <w:left w:w="108" w:type="dxa"/>
          <w:bottom w:w="0" w:type="dxa"/>
          <w:right w:w="108" w:type="dxa"/>
        </w:tblCellMar>
      </w:tblPr>
      <w:tblGrid>
        <w:gridCol w:w="931"/>
        <w:gridCol w:w="817"/>
        <w:gridCol w:w="799"/>
        <w:gridCol w:w="799"/>
        <w:gridCol w:w="799"/>
        <w:gridCol w:w="799"/>
        <w:gridCol w:w="799"/>
        <w:gridCol w:w="799"/>
        <w:gridCol w:w="799"/>
        <w:gridCol w:w="799"/>
        <w:gridCol w:w="799"/>
        <w:gridCol w:w="799"/>
        <w:gridCol w:w="799"/>
        <w:gridCol w:w="800"/>
        <w:gridCol w:w="800"/>
        <w:gridCol w:w="800"/>
        <w:gridCol w:w="800"/>
      </w:tblGrid>
      <w:tr>
        <w:tblPrEx>
          <w:tblCellMar>
            <w:top w:w="0" w:type="dxa"/>
            <w:left w:w="108" w:type="dxa"/>
            <w:bottom w:w="0" w:type="dxa"/>
            <w:right w:w="108" w:type="dxa"/>
          </w:tblCellMar>
        </w:tblPrEx>
        <w:trPr>
          <w:trHeight w:val="511" w:hRule="atLeast"/>
        </w:trPr>
        <w:tc>
          <w:tcPr>
            <w:tcW w:w="9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z w:val="21"/>
                <w:szCs w:val="21"/>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81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比ck±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显著性</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结实率(%)</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b/>
                <w:bCs/>
                <w:spacing w:val="-16"/>
                <w:sz w:val="21"/>
                <w:szCs w:val="21"/>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r>
              <w:rPr>
                <w:rFonts w:hint="eastAsia" w:ascii="宋体" w:hAnsi="宋体" w:cs="宋体"/>
                <w:b/>
                <w:i w:val="0"/>
                <w:color w:val="000000"/>
                <w:kern w:val="0"/>
                <w:sz w:val="21"/>
                <w:szCs w:val="21"/>
                <w:u w:val="none"/>
                <w:lang w:val="en-US" w:eastAsia="zh-CN" w:bidi="ar"/>
              </w:rPr>
              <w:t xml:space="preserve"> </w:t>
            </w:r>
          </w:p>
          <w:p>
            <w:pPr>
              <w:keepNext w:val="0"/>
              <w:keepLines w:val="0"/>
              <w:widowControl/>
              <w:suppressLineNumbers w:val="0"/>
              <w:jc w:val="center"/>
              <w:textAlignment w:val="center"/>
              <w:rPr>
                <w:rFonts w:ascii="宋体"/>
                <w:b/>
                <w:bCs/>
                <w:spacing w:val="-16"/>
                <w:kern w:val="0"/>
                <w:sz w:val="21"/>
                <w:szCs w:val="21"/>
              </w:rPr>
            </w:pPr>
            <w:r>
              <w:rPr>
                <w:rFonts w:hint="eastAsia" w:ascii="宋体" w:hAnsi="宋体" w:cs="宋体"/>
                <w:b/>
                <w:i w:val="0"/>
                <w:color w:val="000000"/>
                <w:kern w:val="0"/>
                <w:sz w:val="21"/>
                <w:szCs w:val="21"/>
                <w:u w:val="none"/>
                <w:lang w:val="en-US" w:eastAsia="zh-CN" w:bidi="ar"/>
              </w:rPr>
              <w:t>程度</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b/>
                <w:bCs/>
                <w:spacing w:val="-16"/>
                <w:kern w:val="0"/>
                <w:sz w:val="21"/>
                <w:szCs w:val="21"/>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1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439.11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7.28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9/18</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10/24</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14.4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109.4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24.5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171.9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79.5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22.6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1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393.17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0.30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9/24</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10/24</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17.4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122.8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26.9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242.3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70.1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20.6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1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502.83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5.75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11/11</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16.1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104.0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24.2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163.3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85.1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24.4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1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509.67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7.03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113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15.7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113.5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23.8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198.5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89.4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20.1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1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401.00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-0.62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6</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9/22</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10/25</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15.7</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104.1</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22.0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144.9</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87.5</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21.6</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1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458.83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-2.89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9/22</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10/26</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107</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15.1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104.8</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22.8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191.6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82.6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21.3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1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450.77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2.88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109.2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15.7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109.8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24.0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185.4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82.4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21.8 </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1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9/18</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10/24</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1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11/11</w:t>
            </w: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ascii="宋体"/>
        </w:rPr>
      </w:pP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6-2.</w:t>
      </w:r>
      <w:r>
        <w:rPr>
          <w:rFonts w:hint="eastAsia" w:ascii="宋体" w:hAnsi="宋体" w:cs="宋体"/>
          <w:b/>
          <w:bCs/>
          <w:sz w:val="24"/>
          <w:szCs w:val="24"/>
          <w:lang w:val="en-US" w:eastAsia="zh-CN"/>
        </w:rPr>
        <w:t xml:space="preserve"> 瑾两优奉香</w:t>
      </w:r>
      <w:r>
        <w:rPr>
          <w:rFonts w:ascii="宋体" w:hAnsi="宋体" w:cs="宋体"/>
          <w:b/>
          <w:bCs/>
          <w:sz w:val="24"/>
          <w:szCs w:val="24"/>
        </w:rPr>
        <w:t>(02)</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498"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401.58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120.7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156.4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73.2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389.83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-0.55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135.4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193.0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66.1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505.83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6.38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163.7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87.1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492.67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3.46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121.0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135.1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88.7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457.00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13.26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15.1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115.4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24.3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140.5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83.8</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497.50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5.29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154.0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76.3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457.40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4.39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114.5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121.2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157.1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79.2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6-3. </w:t>
      </w:r>
      <w:r>
        <w:rPr>
          <w:rFonts w:hint="eastAsia" w:ascii="宋体" w:hAnsi="宋体" w:cs="宋体"/>
          <w:b/>
          <w:bCs/>
          <w:sz w:val="24"/>
          <w:szCs w:val="24"/>
        </w:rPr>
        <w:t>众香优317</w:t>
      </w:r>
      <w:r>
        <w:rPr>
          <w:rFonts w:hint="eastAsia" w:ascii="宋体" w:hAnsi="宋体" w:cs="宋体"/>
          <w:b/>
          <w:bCs/>
          <w:sz w:val="24"/>
          <w:szCs w:val="24"/>
          <w:lang w:eastAsia="zh-CN"/>
        </w:rPr>
        <w:t>（</w:t>
      </w:r>
      <w:r>
        <w:rPr>
          <w:rFonts w:hint="eastAsia" w:ascii="宋体" w:hAnsi="宋体" w:cs="宋体"/>
          <w:b/>
          <w:bCs/>
          <w:sz w:val="24"/>
          <w:szCs w:val="24"/>
          <w:lang w:val="en-US" w:eastAsia="zh-CN"/>
        </w:rPr>
        <w:t>03</w:t>
      </w:r>
      <w:r>
        <w:rPr>
          <w:rFonts w:hint="eastAsia" w:ascii="宋体" w:hAnsi="宋体" w:cs="宋体"/>
          <w:b/>
          <w:bCs/>
          <w:sz w:val="24"/>
          <w:szCs w:val="24"/>
          <w:lang w:eastAsia="zh-CN"/>
        </w:rPr>
        <w:t>）</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511"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337.46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-17.55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117.8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223.0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66.2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390.67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-0.34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126.6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189.3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67.0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490.67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3.19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120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107.9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159.3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83.3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451.67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-5.15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166.0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80.4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-3.35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124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23.2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165.2</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73.2</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23.3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460.17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-2.61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107.9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162.9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66.7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420.11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-4.12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117.3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113.6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177.6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72.8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ascii="宋体"/>
          <w:b/>
          <w:bCs/>
          <w:sz w:val="24"/>
          <w:szCs w:val="24"/>
        </w:rPr>
      </w:pP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6-4. </w:t>
      </w:r>
      <w:r>
        <w:rPr>
          <w:rFonts w:hint="eastAsia" w:ascii="宋体" w:hAnsi="宋体" w:cs="宋体"/>
          <w:b/>
          <w:bCs/>
          <w:sz w:val="24"/>
          <w:szCs w:val="24"/>
        </w:rPr>
        <w:t>侎香优78</w:t>
      </w:r>
      <w:r>
        <w:rPr>
          <w:rFonts w:ascii="宋体" w:hAnsi="宋体" w:cs="宋体"/>
          <w:b/>
          <w:bCs/>
          <w:sz w:val="24"/>
          <w:szCs w:val="24"/>
        </w:rPr>
        <w:t xml:space="preserve"> (04)</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470"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418.41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127.9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26.2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242.9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73.5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伏</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404.00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3.06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132.5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209.7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66.9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494.83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120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117.0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162.5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84.8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506.00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6.26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126.9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156.6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86.0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412.00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22.9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167.1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79.5</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伏</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487.83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3.25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122.4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148.4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82.8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453.85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3.58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113.5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124.0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181.2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78.9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6-5. </w:t>
      </w:r>
      <w:r>
        <w:rPr>
          <w:rFonts w:hint="eastAsia" w:ascii="宋体" w:hAnsi="宋体" w:cs="宋体"/>
          <w:b/>
          <w:bCs/>
          <w:sz w:val="24"/>
          <w:szCs w:val="24"/>
        </w:rPr>
        <w:t>丰田优553(CK1)</w:t>
      </w:r>
      <w:r>
        <w:rPr>
          <w:rFonts w:ascii="宋体" w:hAnsi="宋体" w:cs="宋体"/>
          <w:b/>
          <w:bCs/>
          <w:sz w:val="24"/>
          <w:szCs w:val="24"/>
        </w:rPr>
        <w:t>(05)</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511"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409.32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132.6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272.3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69.4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伏</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392.00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135.1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281.6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65.7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475.50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125.8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174.7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80.2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倒</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476.17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131.1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186.2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88.3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403.50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15.2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20.5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154.2</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80.5</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21.2</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伏</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472.50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129.7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218.1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90.3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438.16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114.0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128.9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214.5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79.1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ascii="宋体"/>
        </w:rPr>
      </w:pP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6-6. </w:t>
      </w:r>
      <w:r>
        <w:rPr>
          <w:rFonts w:hint="eastAsia" w:ascii="宋体" w:hAnsi="宋体" w:cs="宋体"/>
          <w:b/>
          <w:bCs/>
          <w:sz w:val="24"/>
          <w:szCs w:val="24"/>
        </w:rPr>
        <w:t>誉两优宁香</w:t>
      </w:r>
      <w:r>
        <w:rPr>
          <w:rFonts w:ascii="宋体" w:hAnsi="宋体" w:cs="宋体"/>
          <w:b/>
          <w:bCs/>
          <w:sz w:val="24"/>
          <w:szCs w:val="24"/>
        </w:rPr>
        <w:t>(06)</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955" w:type="pct"/>
        <w:tblInd w:w="2" w:type="dxa"/>
        <w:tblLayout w:type="autofit"/>
        <w:tblCellMar>
          <w:top w:w="0" w:type="dxa"/>
          <w:left w:w="108" w:type="dxa"/>
          <w:bottom w:w="0" w:type="dxa"/>
          <w:right w:w="108" w:type="dxa"/>
        </w:tblCellMar>
      </w:tblPr>
      <w:tblGrid>
        <w:gridCol w:w="936"/>
        <w:gridCol w:w="814"/>
        <w:gridCol w:w="814"/>
        <w:gridCol w:w="814"/>
        <w:gridCol w:w="814"/>
        <w:gridCol w:w="814"/>
        <w:gridCol w:w="814"/>
        <w:gridCol w:w="814"/>
        <w:gridCol w:w="814"/>
        <w:gridCol w:w="814"/>
        <w:gridCol w:w="814"/>
        <w:gridCol w:w="814"/>
        <w:gridCol w:w="815"/>
        <w:gridCol w:w="815"/>
        <w:gridCol w:w="800"/>
        <w:gridCol w:w="817"/>
        <w:gridCol w:w="817"/>
      </w:tblGrid>
      <w:tr>
        <w:tblPrEx>
          <w:tblCellMar>
            <w:top w:w="0" w:type="dxa"/>
            <w:left w:w="108" w:type="dxa"/>
            <w:bottom w:w="0" w:type="dxa"/>
            <w:right w:w="108" w:type="dxa"/>
          </w:tblCellMar>
        </w:tblPrEx>
        <w:trPr>
          <w:trHeight w:val="498" w:hRule="atLeast"/>
        </w:trPr>
        <w:tc>
          <w:tcPr>
            <w:tcW w:w="9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spacing w:val="-11"/>
                <w:kern w:val="0"/>
                <w:sz w:val="21"/>
                <w:szCs w:val="21"/>
                <w:u w:val="none"/>
                <w:lang w:val="en-US" w:eastAsia="zh-CN" w:bidi="ar"/>
              </w:rPr>
              <w:t>千粒重</w:t>
            </w:r>
            <w:r>
              <w:rPr>
                <w:rFonts w:hint="eastAsia" w:ascii="宋体" w:hAnsi="宋体" w:eastAsia="宋体" w:cs="宋体"/>
                <w:b/>
                <w:i w:val="0"/>
                <w:color w:val="000000"/>
                <w:spacing w:val="-11"/>
                <w:kern w:val="0"/>
                <w:sz w:val="21"/>
                <w:szCs w:val="21"/>
                <w:u w:val="none"/>
                <w:lang w:val="en-US" w:eastAsia="zh-CN" w:bidi="ar"/>
              </w:rPr>
              <w:br w:type="textWrapping"/>
            </w:r>
            <w:r>
              <w:rPr>
                <w:rFonts w:hint="eastAsia" w:ascii="宋体" w:hAnsi="宋体" w:eastAsia="宋体" w:cs="宋体"/>
                <w:b/>
                <w:i w:val="0"/>
                <w:color w:val="000000"/>
                <w:spacing w:val="-11"/>
                <w:kern w:val="0"/>
                <w:sz w:val="21"/>
                <w:szCs w:val="21"/>
                <w:u w:val="none"/>
                <w:lang w:val="en-US" w:eastAsia="zh-CN" w:bidi="ar"/>
              </w:rPr>
              <w:t>(克)</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r>
              <w:rPr>
                <w:rFonts w:hint="eastAsia" w:ascii="宋体" w:hAnsi="宋体" w:cs="宋体"/>
                <w:b/>
                <w:i w:val="0"/>
                <w:color w:val="000000"/>
                <w:kern w:val="0"/>
                <w:sz w:val="21"/>
                <w:szCs w:val="21"/>
                <w:u w:val="none"/>
                <w:lang w:val="en-US" w:eastAsia="zh-CN" w:bidi="ar"/>
              </w:rPr>
              <w:t xml:space="preserve"> 程度</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411.03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0.42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9/25</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109</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12.4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115.2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26.0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232.0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67.9 </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21.2 </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直</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382.83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-2.34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9/30</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16.5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125.9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27.5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291.7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64.9 </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18.1 </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直</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447.83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-5.82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15.9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112.1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23.6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171.9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77.7 </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22.2 </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直</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452.33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-5.01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10/7</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117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16.9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120.0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23.6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180.4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77.5 </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21.9 </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直</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377.50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-6.44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8</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116.1</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23.4</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148.9</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74.0 </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22.1</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直</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504.17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6.70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9/25</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10/29</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110</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15.8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113.2</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24.8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213.8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79.5 </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20.9 </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直</w:t>
            </w: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429.28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-2.03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113.7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15.3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117.1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24.8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206.4 </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73.6 </w:t>
            </w:r>
          </w:p>
        </w:tc>
        <w:tc>
          <w:tcPr>
            <w:tcW w:w="79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21.1 </w:t>
            </w:r>
          </w:p>
        </w:tc>
        <w:tc>
          <w:tcPr>
            <w:tcW w:w="8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kern w:val="0"/>
                <w:sz w:val="20"/>
                <w:szCs w:val="20"/>
                <w:u w:val="none"/>
                <w:lang w:val="en-US" w:eastAsia="zh-CN" w:bidi="ar"/>
              </w:rPr>
            </w:pPr>
          </w:p>
        </w:tc>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kern w:val="0"/>
                <w:sz w:val="20"/>
                <w:szCs w:val="20"/>
              </w:rPr>
            </w:pPr>
            <w:r>
              <w:rPr>
                <w:rFonts w:hint="eastAsia" w:ascii="宋体" w:hAnsi="宋体" w:eastAsia="宋体" w:cs="宋体"/>
                <w:i w:val="0"/>
                <w:color w:val="000000"/>
                <w:kern w:val="0"/>
                <w:sz w:val="20"/>
                <w:szCs w:val="20"/>
                <w:u w:val="none"/>
                <w:lang w:val="en-US" w:eastAsia="zh-CN" w:bidi="ar"/>
              </w:rPr>
              <w:t>9/25</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kern w:val="0"/>
                <w:sz w:val="20"/>
                <w:szCs w:val="20"/>
              </w:rPr>
            </w:pPr>
            <w:r>
              <w:rPr>
                <w:rFonts w:hint="eastAsia" w:ascii="宋体" w:hAnsi="宋体" w:eastAsia="宋体" w:cs="宋体"/>
                <w:i w:val="0"/>
                <w:color w:val="000000"/>
                <w:kern w:val="0"/>
                <w:sz w:val="20"/>
                <w:szCs w:val="20"/>
                <w:u w:val="none"/>
                <w:lang w:val="en-US" w:eastAsia="zh-CN" w:bidi="ar"/>
              </w:rPr>
              <w:t>10/29</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c>
          <w:tcPr>
            <w:tcW w:w="81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c>
          <w:tcPr>
            <w:tcW w:w="81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kern w:val="0"/>
                <w:sz w:val="20"/>
                <w:szCs w:val="20"/>
              </w:rPr>
            </w:pPr>
            <w:r>
              <w:rPr>
                <w:rFonts w:hint="eastAsia" w:ascii="宋体" w:hAnsi="宋体" w:eastAsia="宋体" w:cs="宋体"/>
                <w:i w:val="0"/>
                <w:color w:val="000000"/>
                <w:kern w:val="0"/>
                <w:sz w:val="20"/>
                <w:szCs w:val="20"/>
                <w:u w:val="none"/>
                <w:lang w:val="en-US" w:eastAsia="zh-CN" w:bidi="ar"/>
              </w:rPr>
              <w:t>10/7</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kern w:val="0"/>
                <w:sz w:val="20"/>
                <w:szCs w:val="20"/>
              </w:rPr>
            </w:pPr>
            <w:r>
              <w:rPr>
                <w:rFonts w:hint="eastAsia" w:ascii="宋体" w:hAnsi="宋体" w:eastAsia="宋体" w:cs="宋体"/>
                <w:i w:val="0"/>
                <w:color w:val="000000"/>
                <w:kern w:val="0"/>
                <w:sz w:val="20"/>
                <w:szCs w:val="20"/>
                <w:u w:val="none"/>
                <w:lang w:val="en-US" w:eastAsia="zh-CN" w:bidi="ar"/>
              </w:rPr>
              <w:t>11/12</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c>
          <w:tcPr>
            <w:tcW w:w="81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c>
          <w:tcPr>
            <w:tcW w:w="81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6-7.</w:t>
      </w:r>
      <w:r>
        <w:rPr>
          <w:rFonts w:hint="eastAsia" w:ascii="宋体" w:hAnsi="宋体" w:cs="宋体"/>
          <w:b/>
          <w:bCs/>
          <w:sz w:val="24"/>
          <w:szCs w:val="24"/>
        </w:rPr>
        <w:t>粮香优新钰</w:t>
      </w:r>
      <w:r>
        <w:rPr>
          <w:rFonts w:ascii="宋体" w:hAnsi="宋体" w:cs="宋体"/>
          <w:b/>
          <w:bCs/>
          <w:sz w:val="24"/>
          <w:szCs w:val="24"/>
        </w:rPr>
        <w:t>(07)</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511"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406.71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-0.64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123.8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251.8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63.0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395.00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0.77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128.0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193.2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67.9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488.67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2.77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111.5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177.0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79.4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494.50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3.85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123.9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171.1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80.7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412.50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13.9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22.3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190.2</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68.6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22.1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477.00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0.95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221.3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75.7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445.73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120.3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200.8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72.6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ascii="宋体"/>
          <w:b/>
          <w:bCs/>
          <w:sz w:val="24"/>
          <w:szCs w:val="24"/>
        </w:rPr>
      </w:pP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6-8. </w:t>
      </w:r>
      <w:r>
        <w:rPr>
          <w:rFonts w:hint="eastAsia" w:ascii="宋体" w:hAnsi="宋体" w:cs="宋体"/>
          <w:b/>
          <w:bCs/>
          <w:sz w:val="24"/>
          <w:szCs w:val="24"/>
        </w:rPr>
        <w:t>长香优瑜丝</w:t>
      </w:r>
      <w:r>
        <w:rPr>
          <w:rFonts w:ascii="宋体" w:hAnsi="宋体" w:cs="宋体"/>
          <w:b/>
          <w:bCs/>
          <w:sz w:val="24"/>
          <w:szCs w:val="24"/>
        </w:rPr>
        <w:t>(08)</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470"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393.84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-3.78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122.9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29.1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211.8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67.0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405.00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3.32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125.4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30.1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160.3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90.5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458.83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-3.51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112.5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149.4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81.9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507.67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6.61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113.3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176.1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81.0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343.00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-14.99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24.4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145.2</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77.4</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19.7</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伏</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462.00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156.2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77.6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428.39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108.8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116.6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26.1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166.5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79.2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6-9.</w:t>
      </w:r>
      <w:r>
        <w:rPr>
          <w:rFonts w:hint="eastAsia" w:ascii="宋体" w:hAnsi="宋体" w:cs="宋体"/>
          <w:b/>
          <w:bCs/>
          <w:sz w:val="24"/>
          <w:szCs w:val="24"/>
        </w:rPr>
        <w:t>长香优臻丝</w:t>
      </w:r>
      <w:r>
        <w:rPr>
          <w:rFonts w:ascii="宋体" w:hAnsi="宋体" w:cs="宋体"/>
          <w:b/>
          <w:bCs/>
          <w:sz w:val="24"/>
          <w:szCs w:val="24"/>
        </w:rPr>
        <w:t xml:space="preserve"> (09)</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511"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407.59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-0.42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118.0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26.9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301.1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58.6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387.83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121.5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205.0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68.2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484.50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109.4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185.4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81.7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497.33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118.3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197.5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86.0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9.05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15.3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24.3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199.3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70.4</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493.67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114.6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217.0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71.2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451.82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3.12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113.2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217.5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72.7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ascii="宋体"/>
        </w:rPr>
      </w:pP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hint="eastAsia" w:ascii="宋体" w:hAnsi="宋体" w:cs="宋体"/>
          <w:b/>
          <w:bCs/>
          <w:sz w:val="24"/>
          <w:szCs w:val="24"/>
          <w:lang w:val="en-US" w:eastAsia="zh-CN"/>
        </w:rPr>
        <w:t>7</w:t>
      </w:r>
      <w:r>
        <w:rPr>
          <w:rFonts w:ascii="宋体" w:hAnsi="宋体" w:cs="宋体"/>
          <w:b/>
          <w:bCs/>
          <w:sz w:val="24"/>
          <w:szCs w:val="24"/>
        </w:rPr>
        <w:t>-1.</w:t>
      </w:r>
      <w:r>
        <w:rPr>
          <w:rFonts w:hint="eastAsia" w:ascii="宋体" w:hAnsi="宋体" w:cs="宋体"/>
          <w:b/>
          <w:bCs/>
          <w:sz w:val="24"/>
          <w:szCs w:val="24"/>
        </w:rPr>
        <w:t>众香两优989</w:t>
      </w:r>
      <w:r>
        <w:rPr>
          <w:rFonts w:ascii="宋体" w:hAnsi="宋体" w:cs="宋体"/>
          <w:b/>
          <w:bCs/>
          <w:sz w:val="24"/>
          <w:szCs w:val="24"/>
        </w:rPr>
        <w:t>(10)</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rPr>
          <w:trHeight w:val="498"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399.33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113.1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313.8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55.0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398.50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127.0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247.7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70.1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463.17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-3.44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104.4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182.0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72.2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461.67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-4.32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112.3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177.1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71.8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434.00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13.8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23.7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227.9</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64.4</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21.4</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485.67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6.35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188.7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87.3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440.39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0.99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114.2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112.0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222.9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70.1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7-</w:t>
      </w:r>
      <w:r>
        <w:rPr>
          <w:rFonts w:hint="eastAsia" w:ascii="宋体" w:hAnsi="宋体" w:cs="宋体"/>
          <w:b/>
          <w:bCs/>
          <w:sz w:val="24"/>
          <w:szCs w:val="24"/>
          <w:lang w:val="en-US" w:eastAsia="zh-CN"/>
        </w:rPr>
        <w:t>2</w:t>
      </w:r>
      <w:r>
        <w:rPr>
          <w:rFonts w:ascii="宋体" w:hAnsi="宋体" w:cs="宋体"/>
          <w:b/>
          <w:bCs/>
          <w:sz w:val="24"/>
          <w:szCs w:val="24"/>
        </w:rPr>
        <w:t>.</w:t>
      </w:r>
      <w:r>
        <w:rPr>
          <w:rFonts w:hint="eastAsia" w:ascii="宋体" w:hAnsi="宋体" w:cs="宋体"/>
          <w:b/>
          <w:bCs/>
          <w:sz w:val="24"/>
          <w:szCs w:val="24"/>
        </w:rPr>
        <w:t>稻本香2号</w:t>
      </w:r>
      <w:r>
        <w:rPr>
          <w:rFonts w:ascii="宋体" w:hAnsi="宋体" w:cs="宋体"/>
          <w:b/>
          <w:bCs/>
          <w:sz w:val="24"/>
          <w:szCs w:val="24"/>
        </w:rPr>
        <w:t>(1</w:t>
      </w:r>
      <w:r>
        <w:rPr>
          <w:rFonts w:hint="default" w:ascii="宋体" w:hAnsi="宋体" w:cs="宋体"/>
          <w:b/>
          <w:bCs/>
          <w:sz w:val="24"/>
          <w:szCs w:val="24"/>
          <w:lang w:val="en"/>
        </w:rPr>
        <w:t>1</w:t>
      </w:r>
      <w:r>
        <w:rPr>
          <w:rFonts w:ascii="宋体" w:hAnsi="宋体" w:cs="宋体"/>
          <w:b/>
          <w:bCs/>
          <w:sz w:val="24"/>
          <w:szCs w:val="24"/>
        </w:rPr>
        <w:t>)</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498"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388.62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-0.53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116.9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136.4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68.2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387.00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26.3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189.5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74.2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448.50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107.3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166.5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76.8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497.67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3.14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119.4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168.6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87.5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431.00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3.73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14.8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26.4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212.1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72.9</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436.17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156.6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87.1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431.49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171.6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77.8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ascii="宋体" w:hAnsi="宋体" w:cs="宋体"/>
          <w:b/>
          <w:bCs/>
          <w:sz w:val="24"/>
          <w:szCs w:val="24"/>
        </w:rPr>
      </w:pPr>
    </w:p>
    <w:p>
      <w:pPr>
        <w:adjustRightInd w:val="0"/>
        <w:snapToGrid w:val="0"/>
        <w:spacing w:line="240" w:lineRule="atLeast"/>
        <w:rPr>
          <w:rFonts w:hint="eastAsia" w:ascii="宋体" w:hAnsi="宋体" w:eastAsia="宋体" w:cs="宋体"/>
          <w:sz w:val="24"/>
          <w:szCs w:val="24"/>
          <w:lang w:eastAsia="zh-CN"/>
        </w:rPr>
      </w:pPr>
      <w:r>
        <w:rPr>
          <w:rFonts w:ascii="宋体" w:hAnsi="宋体" w:cs="宋体"/>
          <w:b/>
          <w:bCs/>
          <w:sz w:val="24"/>
          <w:szCs w:val="24"/>
        </w:rPr>
        <w:t>7-</w:t>
      </w:r>
      <w:r>
        <w:rPr>
          <w:rFonts w:hint="eastAsia" w:ascii="宋体" w:hAnsi="宋体" w:cs="宋体"/>
          <w:b/>
          <w:bCs/>
          <w:sz w:val="24"/>
          <w:szCs w:val="24"/>
          <w:lang w:val="en-US" w:eastAsia="zh-CN"/>
        </w:rPr>
        <w:t>3</w:t>
      </w:r>
      <w:r>
        <w:rPr>
          <w:rFonts w:ascii="宋体" w:hAnsi="宋体" w:cs="宋体"/>
          <w:b/>
          <w:bCs/>
          <w:sz w:val="24"/>
          <w:szCs w:val="24"/>
        </w:rPr>
        <w:t>.</w:t>
      </w:r>
      <w:r>
        <w:rPr>
          <w:rFonts w:hint="eastAsia" w:ascii="宋体" w:hAnsi="宋体" w:eastAsia="宋体" w:cs="宋体"/>
          <w:b/>
          <w:bCs/>
          <w:sz w:val="24"/>
          <w:szCs w:val="24"/>
        </w:rPr>
        <w:t>春丰优7号(1</w:t>
      </w:r>
      <w:r>
        <w:rPr>
          <w:rFonts w:hint="default" w:ascii="宋体" w:hAnsi="宋体" w:cs="宋体"/>
          <w:b/>
          <w:bCs/>
          <w:sz w:val="24"/>
          <w:szCs w:val="24"/>
          <w:lang w:val="en"/>
        </w:rPr>
        <w:t>2</w:t>
      </w:r>
      <w:r>
        <w:rPr>
          <w:rFonts w:ascii="宋体" w:hAnsi="宋体" w:cs="宋体"/>
          <w:b/>
          <w:bCs/>
          <w:sz w:val="24"/>
          <w:szCs w:val="24"/>
        </w:rPr>
        <w:t>)</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511"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440.46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12.74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105.2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247.3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74.0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392.67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0.30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118.6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249.8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65.6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505.67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5.42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9/19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90.3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182.8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85.0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454.00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-5.91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94.3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178.8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88.7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313.50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-24.55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97.4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156.0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伏</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448.83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172.4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87.2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425.85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103.7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99.4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197.9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79.3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7-</w:t>
      </w:r>
      <w:r>
        <w:rPr>
          <w:rFonts w:hint="eastAsia" w:ascii="宋体" w:hAnsi="宋体" w:cs="宋体"/>
          <w:b/>
          <w:bCs/>
          <w:sz w:val="24"/>
          <w:szCs w:val="24"/>
          <w:lang w:val="en-US" w:eastAsia="zh-CN"/>
        </w:rPr>
        <w:t>4</w:t>
      </w:r>
      <w:r>
        <w:rPr>
          <w:rFonts w:ascii="宋体" w:hAnsi="宋体" w:cs="宋体"/>
          <w:b/>
          <w:bCs/>
          <w:sz w:val="24"/>
          <w:szCs w:val="24"/>
        </w:rPr>
        <w:t>.</w:t>
      </w:r>
      <w:r>
        <w:rPr>
          <w:rFonts w:hint="eastAsia" w:ascii="宋体" w:hAnsi="宋体" w:cs="宋体"/>
          <w:b/>
          <w:bCs/>
          <w:sz w:val="24"/>
          <w:szCs w:val="24"/>
        </w:rPr>
        <w:t>拾两优兆香雅珍</w:t>
      </w:r>
      <w:r>
        <w:rPr>
          <w:rFonts w:ascii="宋体" w:hAnsi="宋体" w:cs="宋体"/>
          <w:b/>
          <w:bCs/>
          <w:sz w:val="24"/>
          <w:szCs w:val="24"/>
        </w:rPr>
        <w:t>(1</w:t>
      </w:r>
      <w:r>
        <w:rPr>
          <w:rFonts w:hint="default" w:ascii="宋体" w:hAnsi="宋体" w:cs="宋体"/>
          <w:b/>
          <w:bCs/>
          <w:sz w:val="24"/>
          <w:szCs w:val="24"/>
          <w:lang w:val="en"/>
        </w:rPr>
        <w:t>3</w:t>
      </w:r>
      <w:r>
        <w:rPr>
          <w:rFonts w:ascii="宋体" w:hAnsi="宋体" w:cs="宋体"/>
          <w:b/>
          <w:bCs/>
          <w:sz w:val="24"/>
          <w:szCs w:val="24"/>
        </w:rPr>
        <w:t>)</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470"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415.26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6.29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201.7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74.8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387.67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-0.98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118.8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236.8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71.5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494.00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2.99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118.5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166.6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81.6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475.00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123.1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170.4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85.8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455.50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9.63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14.7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22.4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152.5</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82.1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23.9</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499.17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9.31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120.8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166.4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85.1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454.43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4.21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112.0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119.8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182.4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80.1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hint="eastAsia" w:ascii="宋体" w:hAnsi="宋体" w:cs="宋体"/>
          <w:b/>
          <w:bCs/>
          <w:sz w:val="24"/>
          <w:szCs w:val="24"/>
        </w:rPr>
      </w:pP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7-</w:t>
      </w:r>
      <w:r>
        <w:rPr>
          <w:rFonts w:hint="eastAsia" w:ascii="宋体" w:hAnsi="宋体" w:cs="宋体"/>
          <w:b/>
          <w:bCs/>
          <w:sz w:val="24"/>
          <w:szCs w:val="24"/>
          <w:lang w:val="en-US" w:eastAsia="zh-CN"/>
        </w:rPr>
        <w:t>5</w:t>
      </w:r>
      <w:r>
        <w:rPr>
          <w:rFonts w:ascii="宋体" w:hAnsi="宋体" w:cs="宋体"/>
          <w:b/>
          <w:bCs/>
          <w:sz w:val="24"/>
          <w:szCs w:val="24"/>
        </w:rPr>
        <w:t>.</w:t>
      </w:r>
      <w:r>
        <w:rPr>
          <w:rFonts w:hint="eastAsia" w:ascii="宋体" w:hAnsi="宋体" w:cs="宋体"/>
          <w:b/>
          <w:bCs/>
          <w:sz w:val="24"/>
          <w:szCs w:val="24"/>
        </w:rPr>
        <w:t>丰田优553(CK1)</w:t>
      </w:r>
      <w:r>
        <w:rPr>
          <w:rFonts w:ascii="宋体" w:hAnsi="宋体" w:cs="宋体"/>
          <w:b/>
          <w:bCs/>
          <w:sz w:val="24"/>
          <w:szCs w:val="24"/>
        </w:rPr>
        <w:t>(1</w:t>
      </w:r>
      <w:r>
        <w:rPr>
          <w:rFonts w:hint="default" w:ascii="宋体" w:hAnsi="宋体" w:cs="宋体"/>
          <w:b/>
          <w:bCs/>
          <w:sz w:val="24"/>
          <w:szCs w:val="24"/>
          <w:lang w:val="en"/>
        </w:rPr>
        <w:t>4</w:t>
      </w:r>
      <w:r>
        <w:rPr>
          <w:rFonts w:ascii="宋体" w:hAnsi="宋体" w:cs="宋体"/>
          <w:b/>
          <w:bCs/>
          <w:sz w:val="24"/>
          <w:szCs w:val="24"/>
        </w:rPr>
        <w:t>)</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rPr>
          <w:trHeight w:val="511"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390.69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132.4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220.5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68.1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伏</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391.50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134.3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202.1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71.1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479.67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123.4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176.0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80.5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482.50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127.4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168.9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86.2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415.50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9/30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14.7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120.1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177.8</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79.2</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21.1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伏</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456.67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127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212.0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82.8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436.09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114.2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127.4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192.9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78.0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7-</w:t>
      </w:r>
      <w:r>
        <w:rPr>
          <w:rFonts w:hint="eastAsia" w:ascii="宋体" w:hAnsi="宋体" w:cs="宋体"/>
          <w:b/>
          <w:bCs/>
          <w:sz w:val="24"/>
          <w:szCs w:val="24"/>
          <w:lang w:val="en-US" w:eastAsia="zh-CN"/>
        </w:rPr>
        <w:t>6</w:t>
      </w:r>
      <w:r>
        <w:rPr>
          <w:rFonts w:ascii="宋体" w:hAnsi="宋体" w:cs="宋体"/>
          <w:b/>
          <w:bCs/>
          <w:sz w:val="24"/>
          <w:szCs w:val="24"/>
        </w:rPr>
        <w:t xml:space="preserve">. </w:t>
      </w:r>
      <w:r>
        <w:rPr>
          <w:rFonts w:hint="eastAsia" w:ascii="宋体" w:hAnsi="宋体" w:cs="宋体"/>
          <w:b/>
          <w:bCs/>
          <w:sz w:val="24"/>
          <w:szCs w:val="24"/>
        </w:rPr>
        <w:t>蓉7优808</w:t>
      </w:r>
      <w:r>
        <w:rPr>
          <w:rFonts w:ascii="宋体" w:hAnsi="宋体" w:cs="宋体"/>
          <w:b/>
          <w:bCs/>
          <w:sz w:val="24"/>
          <w:szCs w:val="24"/>
        </w:rPr>
        <w:t>(1</w:t>
      </w:r>
      <w:r>
        <w:rPr>
          <w:rFonts w:hint="default" w:ascii="宋体" w:hAnsi="宋体" w:cs="宋体"/>
          <w:b/>
          <w:bCs/>
          <w:sz w:val="24"/>
          <w:szCs w:val="24"/>
          <w:lang w:val="en"/>
        </w:rPr>
        <w:t>5</w:t>
      </w:r>
      <w:r>
        <w:rPr>
          <w:rFonts w:ascii="宋体" w:hAnsi="宋体" w:cs="宋体"/>
          <w:b/>
          <w:bCs/>
          <w:sz w:val="24"/>
          <w:szCs w:val="24"/>
        </w:rPr>
        <w:t>)</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470"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440.55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12.76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116.5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26.5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209.1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83.1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360.67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-7.88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119.7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222.0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61.2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507.00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5.70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108.8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171.9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86.1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507.50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5.18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116.3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198.3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89.5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406.50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14.8</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21.9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131.4</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81.2</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24.7</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伏</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470.33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2.99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171.4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89.6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26.0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448.76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2.90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110.3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113.9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184.0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81.8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hint="eastAsia" w:ascii="宋体" w:hAnsi="宋体" w:cs="宋体"/>
          <w:b/>
          <w:bCs/>
          <w:sz w:val="24"/>
          <w:szCs w:val="24"/>
        </w:rPr>
      </w:pP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7-</w:t>
      </w:r>
      <w:r>
        <w:rPr>
          <w:rFonts w:hint="eastAsia" w:ascii="宋体" w:hAnsi="宋体" w:cs="宋体"/>
          <w:b/>
          <w:bCs/>
          <w:sz w:val="24"/>
          <w:szCs w:val="24"/>
          <w:lang w:val="en-US" w:eastAsia="zh-CN"/>
        </w:rPr>
        <w:t>7</w:t>
      </w:r>
      <w:r>
        <w:rPr>
          <w:rFonts w:ascii="宋体" w:hAnsi="宋体" w:cs="宋体"/>
          <w:b/>
          <w:bCs/>
          <w:sz w:val="24"/>
          <w:szCs w:val="24"/>
        </w:rPr>
        <w:t xml:space="preserve">. </w:t>
      </w:r>
      <w:r>
        <w:rPr>
          <w:rFonts w:hint="eastAsia" w:ascii="宋体" w:hAnsi="宋体" w:cs="宋体"/>
          <w:b/>
          <w:bCs/>
          <w:sz w:val="24"/>
          <w:szCs w:val="24"/>
        </w:rPr>
        <w:t>长香优16</w:t>
      </w:r>
      <w:r>
        <w:rPr>
          <w:rFonts w:ascii="宋体" w:hAnsi="宋体" w:cs="宋体"/>
          <w:b/>
          <w:bCs/>
          <w:sz w:val="24"/>
          <w:szCs w:val="24"/>
        </w:rPr>
        <w:t>(1</w:t>
      </w:r>
      <w:r>
        <w:rPr>
          <w:rFonts w:hint="default" w:ascii="宋体" w:hAnsi="宋体" w:cs="宋体"/>
          <w:b/>
          <w:bCs/>
          <w:sz w:val="24"/>
          <w:szCs w:val="24"/>
          <w:lang w:val="en"/>
        </w:rPr>
        <w:t>6</w:t>
      </w:r>
      <w:r>
        <w:rPr>
          <w:rFonts w:ascii="宋体" w:hAnsi="宋体" w:cs="宋体"/>
          <w:b/>
          <w:bCs/>
          <w:sz w:val="24"/>
          <w:szCs w:val="24"/>
        </w:rPr>
        <w:t>)</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8" w:type="pct"/>
        <w:tblInd w:w="2" w:type="dxa"/>
        <w:tblLayout w:type="autofit"/>
        <w:tblCellMar>
          <w:top w:w="0" w:type="dxa"/>
          <w:left w:w="108" w:type="dxa"/>
          <w:bottom w:w="0" w:type="dxa"/>
          <w:right w:w="108" w:type="dxa"/>
        </w:tblCellMar>
      </w:tblPr>
      <w:tblGrid>
        <w:gridCol w:w="926"/>
        <w:gridCol w:w="804"/>
        <w:gridCol w:w="804"/>
        <w:gridCol w:w="804"/>
        <w:gridCol w:w="804"/>
        <w:gridCol w:w="804"/>
        <w:gridCol w:w="804"/>
        <w:gridCol w:w="804"/>
        <w:gridCol w:w="804"/>
        <w:gridCol w:w="804"/>
        <w:gridCol w:w="804"/>
        <w:gridCol w:w="804"/>
        <w:gridCol w:w="804"/>
        <w:gridCol w:w="805"/>
        <w:gridCol w:w="805"/>
        <w:gridCol w:w="805"/>
        <w:gridCol w:w="805"/>
      </w:tblGrid>
      <w:tr>
        <w:tblPrEx>
          <w:tblCellMar>
            <w:top w:w="0" w:type="dxa"/>
            <w:left w:w="108" w:type="dxa"/>
            <w:bottom w:w="0" w:type="dxa"/>
            <w:right w:w="108" w:type="dxa"/>
          </w:tblCellMar>
        </w:tblPrEx>
        <w:trPr>
          <w:trHeight w:val="511" w:hRule="atLeast"/>
        </w:trPr>
        <w:tc>
          <w:tcPr>
            <w:tcW w:w="33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千粒重</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(克)</w:t>
            </w:r>
          </w:p>
        </w:tc>
        <w:tc>
          <w:tcPr>
            <w:tcW w:w="2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p>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cs="宋体"/>
                <w:b/>
                <w:i w:val="0"/>
                <w:color w:val="000000"/>
                <w:kern w:val="0"/>
                <w:sz w:val="21"/>
                <w:szCs w:val="21"/>
                <w:u w:val="none"/>
                <w:lang w:val="en-US" w:eastAsia="zh-CN" w:bidi="ar"/>
              </w:rPr>
              <w:t>程度</w:t>
            </w:r>
          </w:p>
        </w:tc>
        <w:tc>
          <w:tcPr>
            <w:tcW w:w="291"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382.68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9/19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119.7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27.4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244.9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66.3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20.8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388.83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-0.68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128.5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26.2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211.0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65.4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498.33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3.89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176.1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83.6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460.17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-4.63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16.1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118.7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23.6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193.5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83.4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421.00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15.5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27.5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202.5</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66.3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19.7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伏</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482.33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5.62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9/22</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17.8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113.4</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25.0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223.5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80.5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438.89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0.64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108.2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16.3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116.9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25.4 </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208.6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74.2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19.4 </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差</w:t>
            </w: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9/19</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10/25</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2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w:t>
            </w: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8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7-</w:t>
      </w:r>
      <w:r>
        <w:rPr>
          <w:rFonts w:hint="eastAsia" w:ascii="宋体" w:hAnsi="宋体" w:cs="宋体"/>
          <w:b/>
          <w:bCs/>
          <w:sz w:val="24"/>
          <w:szCs w:val="24"/>
          <w:lang w:val="en-US" w:eastAsia="zh-CN"/>
        </w:rPr>
        <w:t>8</w:t>
      </w:r>
      <w:r>
        <w:rPr>
          <w:rFonts w:ascii="宋体" w:hAnsi="宋体" w:cs="宋体"/>
          <w:b/>
          <w:bCs/>
          <w:sz w:val="24"/>
          <w:szCs w:val="24"/>
        </w:rPr>
        <w:t xml:space="preserve">. </w:t>
      </w:r>
      <w:r>
        <w:rPr>
          <w:rFonts w:hint="eastAsia" w:ascii="宋体" w:hAnsi="宋体" w:cs="宋体"/>
          <w:b/>
          <w:bCs/>
          <w:sz w:val="24"/>
          <w:szCs w:val="24"/>
        </w:rPr>
        <w:t>那良优3538</w:t>
      </w:r>
      <w:r>
        <w:rPr>
          <w:rFonts w:ascii="宋体" w:hAnsi="宋体" w:cs="宋体"/>
          <w:b/>
          <w:bCs/>
          <w:sz w:val="24"/>
          <w:szCs w:val="24"/>
        </w:rPr>
        <w:t xml:space="preserve"> (</w:t>
      </w:r>
      <w:r>
        <w:rPr>
          <w:rFonts w:hint="default" w:ascii="宋体" w:hAnsi="宋体" w:cs="宋体"/>
          <w:b/>
          <w:bCs/>
          <w:sz w:val="24"/>
          <w:szCs w:val="24"/>
          <w:lang w:val="en"/>
        </w:rPr>
        <w:t>17</w:t>
      </w:r>
      <w:r>
        <w:rPr>
          <w:rFonts w:ascii="宋体" w:hAnsi="宋体" w:cs="宋体"/>
          <w:b/>
          <w:bCs/>
          <w:sz w:val="24"/>
          <w:szCs w:val="24"/>
        </w:rPr>
        <w:t>)</w:t>
      </w:r>
      <w:r>
        <w:rPr>
          <w:rFonts w:hint="eastAsia" w:ascii="宋体" w:hAnsi="宋体" w:cs="宋体"/>
          <w:b/>
          <w:bCs/>
          <w:sz w:val="24"/>
          <w:szCs w:val="24"/>
        </w:rPr>
        <w:t>在各试点的产量、生育期和主要农艺经济性状表现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4897" w:type="pct"/>
        <w:tblInd w:w="2" w:type="dxa"/>
        <w:tblLayout w:type="autofit"/>
        <w:tblCellMar>
          <w:top w:w="0" w:type="dxa"/>
          <w:left w:w="108" w:type="dxa"/>
          <w:bottom w:w="0" w:type="dxa"/>
          <w:right w:w="108" w:type="dxa"/>
        </w:tblCellMar>
      </w:tblPr>
      <w:tblGrid>
        <w:gridCol w:w="924"/>
        <w:gridCol w:w="804"/>
        <w:gridCol w:w="804"/>
        <w:gridCol w:w="804"/>
        <w:gridCol w:w="804"/>
        <w:gridCol w:w="804"/>
        <w:gridCol w:w="804"/>
        <w:gridCol w:w="804"/>
        <w:gridCol w:w="804"/>
        <w:gridCol w:w="804"/>
        <w:gridCol w:w="804"/>
        <w:gridCol w:w="804"/>
        <w:gridCol w:w="804"/>
        <w:gridCol w:w="804"/>
        <w:gridCol w:w="805"/>
        <w:gridCol w:w="805"/>
        <w:gridCol w:w="805"/>
      </w:tblGrid>
      <w:tr>
        <w:tblPrEx>
          <w:tblCellMar>
            <w:top w:w="0" w:type="dxa"/>
            <w:left w:w="108" w:type="dxa"/>
            <w:bottom w:w="0" w:type="dxa"/>
            <w:right w:w="108" w:type="dxa"/>
          </w:tblCellMar>
        </w:tblPrEx>
        <w:trPr>
          <w:trHeight w:val="612" w:hRule="atLeast"/>
        </w:trPr>
        <w:tc>
          <w:tcPr>
            <w:tcW w:w="9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试点</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名称</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亩产</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(kg)</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比ck±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产量</w:t>
            </w:r>
            <w:r>
              <w:rPr>
                <w:rFonts w:hint="eastAsia" w:ascii="宋体" w:hAnsi="宋体" w:cs="宋体"/>
                <w:b/>
                <w:i w:val="0"/>
                <w:color w:val="000000"/>
                <w:kern w:val="0"/>
                <w:sz w:val="21"/>
                <w:szCs w:val="21"/>
                <w:u w:val="none"/>
                <w:lang w:val="en-US" w:eastAsia="zh-CN" w:bidi="ar"/>
              </w:rPr>
              <w:t xml:space="preserve">  </w:t>
            </w:r>
            <w:r>
              <w:rPr>
                <w:rFonts w:hint="eastAsia" w:ascii="宋体" w:hAnsi="宋体" w:eastAsia="宋体" w:cs="宋体"/>
                <w:b/>
                <w:i w:val="0"/>
                <w:color w:val="000000"/>
                <w:kern w:val="0"/>
                <w:sz w:val="21"/>
                <w:szCs w:val="21"/>
                <w:u w:val="none"/>
                <w:lang w:val="en-US" w:eastAsia="zh-CN" w:bidi="ar"/>
              </w:rPr>
              <w:t>位次</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显著性</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播种期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齐穗期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成熟期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(月/日)</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全生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育期</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(天)</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有效穗</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(万/亩)</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株高</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穗长</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(cm)</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总粒数</w:t>
            </w:r>
            <w:r>
              <w:rPr>
                <w:rFonts w:hint="eastAsia" w:ascii="宋体" w:hAnsi="宋体" w:eastAsia="宋体" w:cs="宋体"/>
                <w:b/>
                <w:i w:val="0"/>
                <w:color w:val="000000"/>
                <w:kern w:val="0"/>
                <w:sz w:val="21"/>
                <w:szCs w:val="21"/>
                <w:u w:val="none"/>
                <w:lang w:val="en-US" w:eastAsia="zh-CN" w:bidi="ar"/>
              </w:rPr>
              <w:br w:type="textWrapping"/>
            </w:r>
            <w:r>
              <w:rPr>
                <w:rFonts w:hint="eastAsia" w:ascii="宋体" w:hAnsi="宋体" w:eastAsia="宋体" w:cs="宋体"/>
                <w:b/>
                <w:i w:val="0"/>
                <w:color w:val="000000"/>
                <w:kern w:val="0"/>
                <w:sz w:val="21"/>
                <w:szCs w:val="21"/>
                <w:u w:val="none"/>
                <w:lang w:val="en-US" w:eastAsia="zh-CN" w:bidi="ar"/>
              </w:rPr>
              <w:t>(</w:t>
            </w:r>
            <w:r>
              <w:rPr>
                <w:rFonts w:hint="eastAsia" w:ascii="宋体" w:hAnsi="宋体" w:cs="宋体"/>
                <w:b/>
                <w:i w:val="0"/>
                <w:color w:val="000000"/>
                <w:kern w:val="0"/>
                <w:sz w:val="21"/>
                <w:szCs w:val="21"/>
                <w:u w:val="none"/>
                <w:lang w:val="en-US" w:eastAsia="zh-CN" w:bidi="ar"/>
              </w:rPr>
              <w:t>粒</w:t>
            </w:r>
            <w:r>
              <w:rPr>
                <w:rFonts w:hint="eastAsia" w:ascii="宋体" w:hAnsi="宋体" w:eastAsia="宋体" w:cs="宋体"/>
                <w:b/>
                <w:i w:val="0"/>
                <w:color w:val="000000"/>
                <w:kern w:val="0"/>
                <w:sz w:val="21"/>
                <w:szCs w:val="21"/>
                <w:u w:val="none"/>
                <w:lang w:val="en-US" w:eastAsia="zh-CN" w:bidi="ar"/>
              </w:rPr>
              <w:t>/穗)</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kern w:val="0"/>
                <w:sz w:val="21"/>
                <w:szCs w:val="21"/>
                <w:u w:val="none"/>
                <w:lang w:val="en-US" w:eastAsia="zh-CN" w:bidi="ar"/>
              </w:rPr>
              <w:t>结实率(%)</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Times New Roman" w:eastAsia="宋体" w:cs="Times New Roman"/>
                <w:b/>
                <w:bCs/>
                <w:spacing w:val="-16"/>
                <w:kern w:val="2"/>
                <w:sz w:val="21"/>
                <w:szCs w:val="21"/>
                <w:lang w:val="en-US" w:eastAsia="zh-CN" w:bidi="ar-SA"/>
              </w:rPr>
            </w:pPr>
            <w:r>
              <w:rPr>
                <w:rFonts w:hint="eastAsia" w:ascii="宋体" w:hAnsi="宋体" w:eastAsia="宋体" w:cs="宋体"/>
                <w:b/>
                <w:i w:val="0"/>
                <w:color w:val="000000"/>
                <w:spacing w:val="-11"/>
                <w:kern w:val="0"/>
                <w:sz w:val="21"/>
                <w:szCs w:val="21"/>
                <w:u w:val="none"/>
                <w:lang w:val="en-US" w:eastAsia="zh-CN" w:bidi="ar"/>
              </w:rPr>
              <w:t>千粒重</w:t>
            </w:r>
            <w:r>
              <w:rPr>
                <w:rFonts w:hint="eastAsia" w:ascii="宋体" w:hAnsi="宋体" w:eastAsia="宋体" w:cs="宋体"/>
                <w:b/>
                <w:i w:val="0"/>
                <w:color w:val="000000"/>
                <w:spacing w:val="-11"/>
                <w:kern w:val="0"/>
                <w:sz w:val="21"/>
                <w:szCs w:val="21"/>
                <w:u w:val="none"/>
                <w:lang w:val="en-US" w:eastAsia="zh-CN" w:bidi="ar"/>
              </w:rPr>
              <w:br w:type="textWrapping"/>
            </w:r>
            <w:r>
              <w:rPr>
                <w:rFonts w:hint="eastAsia" w:ascii="宋体" w:hAnsi="宋体" w:eastAsia="宋体" w:cs="宋体"/>
                <w:b/>
                <w:i w:val="0"/>
                <w:color w:val="000000"/>
                <w:spacing w:val="-11"/>
                <w:kern w:val="0"/>
                <w:sz w:val="21"/>
                <w:szCs w:val="21"/>
                <w:u w:val="none"/>
                <w:lang w:val="en-US" w:eastAsia="zh-CN" w:bidi="ar"/>
              </w:rPr>
              <w:t>(克)</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倒伏</w:t>
            </w:r>
            <w:r>
              <w:rPr>
                <w:rFonts w:hint="eastAsia" w:ascii="宋体" w:hAnsi="宋体" w:cs="宋体"/>
                <w:b/>
                <w:i w:val="0"/>
                <w:color w:val="000000"/>
                <w:kern w:val="0"/>
                <w:sz w:val="21"/>
                <w:szCs w:val="21"/>
                <w:u w:val="none"/>
                <w:lang w:val="en-US" w:eastAsia="zh-CN" w:bidi="ar"/>
              </w:rPr>
              <w:t xml:space="preserve"> 程度</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综合评价</w:t>
            </w:r>
          </w:p>
        </w:tc>
      </w:tr>
      <w:tr>
        <w:tblPrEx>
          <w:tblCellMar>
            <w:top w:w="0" w:type="dxa"/>
            <w:left w:w="108" w:type="dxa"/>
            <w:bottom w:w="0" w:type="dxa"/>
            <w:right w:w="108" w:type="dxa"/>
          </w:tblCellMar>
        </w:tblPrEx>
        <w:trPr>
          <w:trHeight w:val="283" w:hRule="exact"/>
        </w:trPr>
        <w:tc>
          <w:tcPr>
            <w:tcW w:w="9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南宁</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395.19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7-14</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9/21</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10/28</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106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16.7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115.7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24.4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175.7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68.1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20.3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直</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贵港</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404.00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3.19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10/26</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107</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17.0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137.2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21.7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246.2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68.8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22.2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直</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488.33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1.81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17.3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109.2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23.2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172.5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82.7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20.9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直</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519.17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7.60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11/4</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111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18.6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114.7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23.1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196.7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90.6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18.0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直</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合浦</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445.50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7.22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9/23</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10/26</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16.6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107.3</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23.4</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172.7</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75.0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20.0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直</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CellMar>
            <w:top w:w="0" w:type="dxa"/>
            <w:left w:w="108" w:type="dxa"/>
            <w:bottom w:w="0" w:type="dxa"/>
            <w:right w:w="108" w:type="dxa"/>
          </w:tblCellMar>
        </w:tblPrEx>
        <w:trPr>
          <w:trHeight w:val="283" w:hRule="exact"/>
        </w:trPr>
        <w:tc>
          <w:tcPr>
            <w:tcW w:w="9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474.17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3.83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NS</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9/21</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10/25</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17.6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107.4</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23.6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206.9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90.1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19.4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直</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CellMar>
            <w:top w:w="0" w:type="dxa"/>
            <w:left w:w="108" w:type="dxa"/>
            <w:bottom w:w="0" w:type="dxa"/>
            <w:right w:w="108" w:type="dxa"/>
          </w:tblCellMar>
        </w:tblPrEx>
        <w:trPr>
          <w:trHeight w:val="283" w:hRule="exact"/>
        </w:trPr>
        <w:tc>
          <w:tcPr>
            <w:tcW w:w="9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平均值</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454.39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4.20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109.7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17.3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115.3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23.2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195.1 </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79.2 </w:t>
            </w: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20.1 </w:t>
            </w:r>
          </w:p>
        </w:tc>
        <w:tc>
          <w:tcPr>
            <w:tcW w:w="79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sz w:val="20"/>
                <w:szCs w:val="20"/>
              </w:rPr>
            </w:pPr>
          </w:p>
        </w:tc>
        <w:tc>
          <w:tcPr>
            <w:tcW w:w="7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好</w:t>
            </w:r>
          </w:p>
        </w:tc>
      </w:tr>
      <w:tr>
        <w:tblPrEx>
          <w:tblCellMar>
            <w:top w:w="0" w:type="dxa"/>
            <w:left w:w="108" w:type="dxa"/>
            <w:bottom w:w="0" w:type="dxa"/>
            <w:right w:w="108" w:type="dxa"/>
          </w:tblCellMar>
        </w:tblPrEx>
        <w:trPr>
          <w:trHeight w:val="283" w:hRule="exact"/>
        </w:trPr>
        <w:tc>
          <w:tcPr>
            <w:tcW w:w="9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最早日期</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7/6</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kern w:val="0"/>
                <w:sz w:val="20"/>
                <w:szCs w:val="20"/>
              </w:rPr>
            </w:pPr>
            <w:r>
              <w:rPr>
                <w:rFonts w:hint="eastAsia" w:ascii="宋体" w:hAnsi="宋体" w:eastAsia="宋体" w:cs="宋体"/>
                <w:i w:val="0"/>
                <w:color w:val="000000"/>
                <w:kern w:val="0"/>
                <w:sz w:val="20"/>
                <w:szCs w:val="20"/>
                <w:u w:val="none"/>
                <w:lang w:val="en-US" w:eastAsia="zh-CN" w:bidi="ar"/>
              </w:rPr>
              <w:t>9/21</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kern w:val="0"/>
                <w:sz w:val="20"/>
                <w:szCs w:val="20"/>
              </w:rPr>
            </w:pPr>
            <w:r>
              <w:rPr>
                <w:rFonts w:hint="eastAsia" w:ascii="宋体" w:hAnsi="宋体" w:eastAsia="宋体" w:cs="宋体"/>
                <w:i w:val="0"/>
                <w:color w:val="000000"/>
                <w:kern w:val="0"/>
                <w:sz w:val="20"/>
                <w:szCs w:val="20"/>
                <w:u w:val="none"/>
                <w:lang w:val="en-US" w:eastAsia="zh-CN" w:bidi="ar"/>
              </w:rPr>
              <w:t>10/25</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r>
        <w:tblPrEx>
          <w:tblCellMar>
            <w:top w:w="0" w:type="dxa"/>
            <w:left w:w="108" w:type="dxa"/>
            <w:bottom w:w="0" w:type="dxa"/>
            <w:right w:w="108" w:type="dxa"/>
          </w:tblCellMar>
        </w:tblPrEx>
        <w:trPr>
          <w:trHeight w:val="283" w:hRule="exact"/>
        </w:trPr>
        <w:tc>
          <w:tcPr>
            <w:tcW w:w="9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pacing w:val="-11"/>
                <w:sz w:val="20"/>
                <w:szCs w:val="20"/>
              </w:rPr>
            </w:pPr>
            <w:r>
              <w:rPr>
                <w:rFonts w:hint="eastAsia" w:ascii="宋体" w:hAnsi="宋体" w:eastAsia="宋体" w:cs="宋体"/>
                <w:i w:val="0"/>
                <w:color w:val="000000"/>
                <w:kern w:val="0"/>
                <w:sz w:val="20"/>
                <w:szCs w:val="20"/>
                <w:u w:val="none"/>
                <w:lang w:val="en-US" w:eastAsia="zh-CN" w:bidi="ar"/>
              </w:rPr>
              <w:t>最迟日期</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kern w:val="0"/>
                <w:sz w:val="20"/>
                <w:szCs w:val="20"/>
              </w:rPr>
            </w:pPr>
            <w:r>
              <w:rPr>
                <w:rFonts w:hint="eastAsia" w:ascii="宋体" w:hAnsi="宋体" w:eastAsia="宋体" w:cs="宋体"/>
                <w:i w:val="0"/>
                <w:color w:val="000000"/>
                <w:kern w:val="0"/>
                <w:sz w:val="20"/>
                <w:szCs w:val="20"/>
                <w:u w:val="none"/>
                <w:lang w:val="en-US" w:eastAsia="zh-CN" w:bidi="ar"/>
              </w:rPr>
              <w:t>10/5</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widowControl/>
              <w:suppressLineNumbers w:val="0"/>
              <w:jc w:val="center"/>
              <w:textAlignment w:val="center"/>
              <w:rPr>
                <w:rFonts w:ascii="宋体"/>
                <w:kern w:val="0"/>
                <w:sz w:val="20"/>
                <w:szCs w:val="20"/>
              </w:rPr>
            </w:pPr>
            <w:r>
              <w:rPr>
                <w:rFonts w:hint="eastAsia" w:ascii="宋体" w:hAnsi="宋体" w:eastAsia="宋体" w:cs="宋体"/>
                <w:i w:val="0"/>
                <w:color w:val="000000"/>
                <w:kern w:val="0"/>
                <w:sz w:val="20"/>
                <w:szCs w:val="20"/>
                <w:u w:val="none"/>
                <w:lang w:val="en-US" w:eastAsia="zh-CN" w:bidi="ar"/>
              </w:rPr>
              <w:t>11/10</w:t>
            </w: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kern w:val="0"/>
                <w:sz w:val="20"/>
                <w:szCs w:val="20"/>
              </w:rPr>
            </w:pPr>
          </w:p>
        </w:tc>
        <w:tc>
          <w:tcPr>
            <w:tcW w:w="79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c>
          <w:tcPr>
            <w:tcW w:w="7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sz w:val="20"/>
                <w:szCs w:val="20"/>
              </w:rPr>
            </w:pPr>
          </w:p>
        </w:tc>
      </w:tr>
    </w:tbl>
    <w:p>
      <w:pPr>
        <w:adjustRightInd w:val="0"/>
        <w:snapToGrid w:val="0"/>
        <w:spacing w:line="240" w:lineRule="atLeast"/>
        <w:rPr>
          <w:rFonts w:hint="eastAsia" w:ascii="宋体" w:hAnsi="宋体" w:cs="宋体"/>
          <w:b/>
          <w:bCs/>
          <w:sz w:val="24"/>
          <w:szCs w:val="24"/>
        </w:rPr>
      </w:pPr>
    </w:p>
    <w:p>
      <w:pPr>
        <w:adjustRightInd w:val="0"/>
        <w:snapToGrid w:val="0"/>
        <w:spacing w:line="240" w:lineRule="atLeast"/>
        <w:jc w:val="center"/>
        <w:rPr>
          <w:rFonts w:hint="eastAsia" w:ascii="宋体" w:hAnsi="宋体" w:cs="宋体"/>
          <w:b/>
          <w:bCs/>
          <w:sz w:val="24"/>
          <w:szCs w:val="24"/>
        </w:rPr>
        <w:sectPr>
          <w:pgSz w:w="16838" w:h="11906" w:orient="landscape"/>
          <w:pgMar w:top="1740" w:right="1440" w:bottom="1740" w:left="1440" w:header="851" w:footer="992" w:gutter="0"/>
          <w:cols w:space="0" w:num="1"/>
          <w:rtlGutter w:val="0"/>
          <w:docGrid w:type="lines" w:linePitch="312" w:charSpace="0"/>
        </w:sectPr>
      </w:pPr>
    </w:p>
    <w:p>
      <w:pPr>
        <w:adjustRightInd w:val="0"/>
        <w:snapToGrid w:val="0"/>
        <w:spacing w:line="240" w:lineRule="atLeast"/>
        <w:jc w:val="both"/>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8-1. </w:t>
      </w:r>
      <w:r>
        <w:rPr>
          <w:rFonts w:hint="eastAsia" w:ascii="宋体" w:hAnsi="宋体" w:cs="宋体"/>
          <w:b/>
          <w:bCs/>
          <w:sz w:val="24"/>
          <w:szCs w:val="24"/>
        </w:rPr>
        <w:t>那良优3538</w:t>
      </w:r>
      <w:r>
        <w:rPr>
          <w:rFonts w:ascii="宋体" w:hAnsi="宋体" w:cs="宋体"/>
          <w:b/>
          <w:bCs/>
          <w:sz w:val="24"/>
          <w:szCs w:val="24"/>
        </w:rPr>
        <w:t>(01)</w:t>
      </w:r>
      <w:r>
        <w:rPr>
          <w:rFonts w:hint="eastAsia" w:ascii="宋体" w:hAnsi="宋体"/>
          <w:b/>
          <w:bCs/>
          <w:spacing w:val="-8"/>
          <w:sz w:val="24"/>
        </w:rPr>
        <w:t>在各</w:t>
      </w:r>
      <w:r>
        <w:rPr>
          <w:rFonts w:hint="eastAsia" w:ascii="宋体" w:hAnsi="宋体"/>
          <w:b/>
          <w:bCs/>
          <w:spacing w:val="-8"/>
          <w:sz w:val="24"/>
          <w:lang w:eastAsia="zh-CN"/>
        </w:rPr>
        <w:t>生</w:t>
      </w:r>
      <w:r>
        <w:rPr>
          <w:rFonts w:hint="eastAsia" w:ascii="宋体" w:hAnsi="宋体"/>
          <w:b/>
          <w:bCs/>
          <w:spacing w:val="-8"/>
          <w:sz w:val="24"/>
        </w:rPr>
        <w:t>试点</w:t>
      </w:r>
      <w:r>
        <w:rPr>
          <w:rFonts w:hint="eastAsia" w:ascii="宋体" w:hAnsi="宋体" w:cs="宋体"/>
          <w:b/>
          <w:bCs/>
          <w:sz w:val="24"/>
          <w:szCs w:val="24"/>
        </w:rPr>
        <w:t>的产量及生育期</w:t>
      </w:r>
      <w:r>
        <w:rPr>
          <w:rFonts w:hint="eastAsia" w:ascii="宋体" w:hAnsi="宋体" w:cs="宋体"/>
          <w:b/>
          <w:bCs/>
          <w:sz w:val="24"/>
          <w:szCs w:val="24"/>
          <w:lang w:eastAsia="zh-CN"/>
        </w:rPr>
        <w:t>等性状表现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pPr w:leftFromText="180" w:rightFromText="180" w:vertAnchor="text" w:horzAnchor="page" w:tblpX="1492" w:tblpY="1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964"/>
        <w:gridCol w:w="964"/>
        <w:gridCol w:w="964"/>
        <w:gridCol w:w="964"/>
        <w:gridCol w:w="964"/>
        <w:gridCol w:w="964"/>
        <w:gridCol w:w="964"/>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试</w:t>
            </w:r>
            <w:r>
              <w:rPr>
                <w:rFonts w:ascii="宋体" w:hAnsi="宋体" w:cs="宋体"/>
                <w:b/>
                <w:bCs/>
                <w:sz w:val="21"/>
                <w:szCs w:val="21"/>
              </w:rPr>
              <w:t xml:space="preserve"> </w:t>
            </w:r>
            <w:r>
              <w:rPr>
                <w:rFonts w:hint="eastAsia" w:ascii="宋体" w:hAnsi="宋体" w:cs="宋体"/>
                <w:b/>
                <w:bCs/>
                <w:sz w:val="21"/>
                <w:szCs w:val="21"/>
              </w:rPr>
              <w:t>点</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名</w:t>
            </w:r>
            <w:r>
              <w:rPr>
                <w:rFonts w:ascii="宋体" w:hAnsi="宋体" w:cs="宋体"/>
                <w:b/>
                <w:bCs/>
                <w:sz w:val="21"/>
                <w:szCs w:val="21"/>
              </w:rPr>
              <w:t xml:space="preserve"> </w:t>
            </w:r>
            <w:r>
              <w:rPr>
                <w:rFonts w:hint="eastAsia" w:ascii="宋体" w:hAnsi="宋体" w:cs="宋体"/>
                <w:b/>
                <w:bCs/>
                <w:sz w:val="21"/>
                <w:szCs w:val="21"/>
              </w:rPr>
              <w:t>称</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亩</w:t>
            </w:r>
            <w:r>
              <w:rPr>
                <w:rFonts w:ascii="宋体" w:hAnsi="宋体" w:cs="宋体"/>
                <w:b/>
                <w:bCs/>
                <w:sz w:val="21"/>
                <w:szCs w:val="21"/>
              </w:rPr>
              <w:t xml:space="preserve"> </w:t>
            </w:r>
            <w:r>
              <w:rPr>
                <w:rFonts w:hint="eastAsia" w:ascii="宋体" w:hAnsi="宋体" w:cs="宋体"/>
                <w:b/>
                <w:bCs/>
                <w:sz w:val="21"/>
                <w:szCs w:val="21"/>
              </w:rPr>
              <w:t>产</w:t>
            </w:r>
          </w:p>
          <w:p>
            <w:pPr>
              <w:adjustRightInd w:val="0"/>
              <w:snapToGrid w:val="0"/>
              <w:spacing w:line="240" w:lineRule="atLeast"/>
              <w:jc w:val="center"/>
              <w:rPr>
                <w:rFonts w:ascii="宋体" w:hAnsi="宋体" w:cs="宋体"/>
                <w:b/>
                <w:bCs/>
                <w:sz w:val="21"/>
                <w:szCs w:val="21"/>
              </w:rPr>
            </w:pPr>
            <w:r>
              <w:rPr>
                <w:rFonts w:ascii="宋体" w:hAnsi="宋体" w:cs="宋体"/>
                <w:b/>
                <w:bCs/>
                <w:sz w:val="21"/>
                <w:szCs w:val="21"/>
              </w:rPr>
              <w:t>(kg)</w:t>
            </w:r>
          </w:p>
        </w:tc>
        <w:tc>
          <w:tcPr>
            <w:tcW w:w="964" w:type="dxa"/>
            <w:noWrap/>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比</w:t>
            </w:r>
            <w:r>
              <w:rPr>
                <w:rFonts w:ascii="宋体" w:hAnsi="宋体" w:cs="宋体"/>
                <w:b/>
                <w:bCs/>
                <w:sz w:val="21"/>
                <w:szCs w:val="21"/>
              </w:rPr>
              <w:t>CK</w:t>
            </w:r>
          </w:p>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w:t>
            </w:r>
            <w:r>
              <w:rPr>
                <w:rFonts w:ascii="宋体" w:hAnsi="宋体" w:cs="宋体"/>
                <w:b/>
                <w:bCs/>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播种期</w:t>
            </w:r>
          </w:p>
          <w:p>
            <w:pPr>
              <w:adjustRightInd w:val="0"/>
              <w:snapToGrid w:val="0"/>
              <w:spacing w:line="240" w:lineRule="atLeast"/>
              <w:jc w:val="center"/>
              <w:rPr>
                <w:rFonts w:ascii="宋体" w:hAnsi="宋体" w:cs="宋体"/>
                <w:b/>
                <w:bCs/>
                <w:spacing w:val="-20"/>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齐穗期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成熟期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全生育期</w:t>
            </w:r>
            <w:r>
              <w:rPr>
                <w:rFonts w:ascii="宋体" w:hAnsi="宋体" w:cs="宋体"/>
                <w:b/>
                <w:bCs/>
                <w:sz w:val="21"/>
                <w:szCs w:val="21"/>
              </w:rPr>
              <w:t>(d)</w:t>
            </w:r>
          </w:p>
        </w:tc>
        <w:tc>
          <w:tcPr>
            <w:tcW w:w="964" w:type="dxa"/>
            <w:noWrap/>
            <w:vAlign w:val="center"/>
          </w:tcPr>
          <w:p>
            <w:pPr>
              <w:widowControl/>
              <w:adjustRightInd w:val="0"/>
              <w:snapToGrid w:val="0"/>
              <w:spacing w:line="240" w:lineRule="atLeast"/>
              <w:jc w:val="center"/>
              <w:textAlignment w:val="center"/>
              <w:rPr>
                <w:rFonts w:ascii="宋体"/>
                <w:b/>
                <w:bCs/>
                <w:sz w:val="21"/>
                <w:szCs w:val="21"/>
              </w:rPr>
            </w:pPr>
            <w:r>
              <w:rPr>
                <w:rFonts w:hint="eastAsia" w:ascii="宋体" w:hAnsi="宋体" w:cs="宋体"/>
                <w:b/>
                <w:bCs/>
                <w:sz w:val="21"/>
                <w:szCs w:val="21"/>
              </w:rPr>
              <w:t>倒伏</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程度</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综合</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473.02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0.89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107</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bdr w:val="single" w:color="000000" w:sz="4" w:space="0"/>
                <w:lang w:val="en-US" w:eastAsia="zh-CN" w:bidi="ar"/>
              </w:rPr>
              <w:pict>
                <v:shape id="Picture_1" o:spid="_x0000_s1035" o:spt="75" type="#_x0000_t75" style="position:absolute;left:0pt;margin-left:0pt;margin-top:0pt;height:0.8pt;width:0.75pt;z-index:251659264;mso-width-relative:page;mso-height-relative:page;" filled="f" o:preferrelative="t" stroked="f" coordsize="21600,21600">
                  <v:path/>
                  <v:fill on="f" focussize="0,0"/>
                  <v:stroke on="f" joinstyle="miter"/>
                  <v:imagedata r:id="rId5" o:title=""/>
                  <o:lock v:ext="edit" aspectratio="f"/>
                </v:shape>
              </w:pict>
            </w:r>
            <w:r>
              <w:rPr>
                <w:rFonts w:hint="eastAsia" w:ascii="宋体" w:hAnsi="宋体" w:eastAsia="宋体" w:cs="宋体"/>
                <w:i w:val="0"/>
                <w:color w:val="000000"/>
                <w:kern w:val="0"/>
                <w:sz w:val="20"/>
                <w:szCs w:val="20"/>
                <w:u w:val="none"/>
                <w:bdr w:val="single" w:color="000000" w:sz="4" w:space="0"/>
                <w:lang w:val="en-US" w:eastAsia="zh-CN" w:bidi="ar"/>
              </w:rPr>
              <w:pict>
                <v:shape id="Picture_4" o:spid="_x0000_s1036" o:spt="75" type="#_x0000_t75" style="position:absolute;left:0pt;margin-left:0pt;margin-top:0pt;height:0.8pt;width:0.75pt;z-index:251659264;mso-width-relative:page;mso-height-relative:page;" filled="f" o:preferrelative="t" stroked="f" coordsize="21600,21600">
                  <v:path/>
                  <v:fill on="f" focussize="0,0"/>
                  <v:stroke on="f" joinstyle="miter"/>
                  <v:imagedata r:id="rId5" o:title=""/>
                  <o:lock v:ext="edit" aspectratio="f"/>
                </v:shape>
              </w:pict>
            </w:r>
            <w:r>
              <w:rPr>
                <w:rFonts w:hint="eastAsia" w:ascii="宋体" w:hAnsi="宋体" w:eastAsia="宋体" w:cs="宋体"/>
                <w:i w:val="0"/>
                <w:color w:val="000000"/>
                <w:kern w:val="0"/>
                <w:sz w:val="20"/>
                <w:szCs w:val="20"/>
                <w:u w:val="none"/>
                <w:bdr w:val="single" w:color="000000" w:sz="4" w:space="0"/>
                <w:lang w:val="en-US" w:eastAsia="zh-CN" w:bidi="ar"/>
              </w:rPr>
              <w:pict>
                <v:shape id="Picture_7" o:spid="_x0000_s1037" o:spt="75" type="#_x0000_t75" style="position:absolute;left:0pt;margin-left:0pt;margin-top:0pt;height:0.8pt;width:0.75pt;z-index:251659264;mso-width-relative:page;mso-height-relative:page;" filled="f" o:preferrelative="t" stroked="f" coordsize="21600,21600">
                  <v:path/>
                  <v:fill on="f" focussize="0,0"/>
                  <v:stroke on="f" joinstyle="miter"/>
                  <v:imagedata r:id="rId5" o:title=""/>
                  <o:lock v:ext="edit" aspectratio="f"/>
                </v:shape>
              </w:pict>
            </w:r>
            <w:r>
              <w:rPr>
                <w:rFonts w:hint="eastAsia" w:ascii="宋体" w:hAnsi="宋体" w:eastAsia="宋体" w:cs="宋体"/>
                <w:i w:val="0"/>
                <w:color w:val="000000"/>
                <w:kern w:val="0"/>
                <w:sz w:val="20"/>
                <w:szCs w:val="20"/>
                <w:u w:val="none"/>
                <w:lang w:val="en-US" w:eastAsia="zh-CN" w:bidi="ar"/>
              </w:rPr>
              <w:t>桂平1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487.70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14.06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11/4</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473.90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-2.18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10/4</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五塘</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pict>
                <v:shape id="Picture_1_SpCnt_1" o:spid="_x0000_s1038" o:spt="75" type="#_x0000_t75" style="position:absolute;left:0pt;margin-left:0pt;margin-top:0pt;height:0.75pt;width:0.75pt;z-index:251660288;mso-width-relative:page;mso-height-relative:page;" filled="f" o:preferrelative="t" stroked="f" coordsize="21600,21600">
                  <v:path/>
                  <v:fill on="f" focussize="0,0"/>
                  <v:stroke on="f" joinstyle="miter"/>
                  <v:imagedata r:id="rId6" o:title=""/>
                  <o:lock v:ext="edit" aspectratio="f"/>
                </v:shape>
              </w:pict>
            </w:r>
            <w:r>
              <w:rPr>
                <w:rFonts w:hint="eastAsia" w:ascii="宋体" w:hAnsi="宋体" w:eastAsia="宋体" w:cs="宋体"/>
                <w:i w:val="0"/>
                <w:color w:val="000000"/>
                <w:kern w:val="0"/>
                <w:sz w:val="20"/>
                <w:szCs w:val="20"/>
                <w:u w:val="none"/>
                <w:lang w:val="en-US" w:eastAsia="zh-CN" w:bidi="ar"/>
              </w:rPr>
              <w:pict>
                <v:shape id="Picture_7_SpCnt_1" o:spid="_x0000_s1039" o:spt="75" type="#_x0000_t75" style="position:absolute;left:0pt;margin-left:0pt;margin-top:0pt;height:0.75pt;width:0.75pt;z-index:251660288;mso-width-relative:page;mso-height-relative:page;" filled="f" o:preferrelative="t" stroked="f" coordsize="21600,21600">
                  <v:path/>
                  <v:fill on="f" focussize="0,0"/>
                  <v:stroke on="f" joinstyle="miter"/>
                  <v:imagedata r:id="rId6" o:title=""/>
                  <o:lock v:ext="edit" aspectratio="f"/>
                </v:shape>
              </w:pict>
            </w:r>
            <w:r>
              <w:rPr>
                <w:rFonts w:hint="eastAsia" w:ascii="宋体" w:hAnsi="宋体" w:eastAsia="宋体" w:cs="宋体"/>
                <w:i w:val="0"/>
                <w:color w:val="000000"/>
                <w:kern w:val="0"/>
                <w:sz w:val="20"/>
                <w:szCs w:val="20"/>
                <w:u w:val="none"/>
                <w:lang w:val="en-US" w:eastAsia="zh-CN" w:bidi="ar"/>
              </w:rPr>
              <w:pict>
                <v:shape id="Picture_4_SpCnt_1" o:spid="_x0000_s1040" o:spt="75" type="#_x0000_t75" style="position:absolute;left:0pt;margin-left:0pt;margin-top:0pt;height:0.75pt;width:0.75pt;z-index:251660288;mso-width-relative:page;mso-height-relative:page;" filled="f" o:preferrelative="t" stroked="f" coordsize="21600,21600">
                  <v:path/>
                  <v:fill on="f" focussize="0,0"/>
                  <v:stroke on="f" joinstyle="miter"/>
                  <v:imagedata r:id="rId6" o:title=""/>
                  <o:lock v:ext="edit" aspectratio="f"/>
                </v:shape>
              </w:pict>
            </w:r>
            <w:r>
              <w:rPr>
                <w:rFonts w:hint="eastAsia" w:ascii="宋体" w:hAnsi="宋体" w:eastAsia="宋体" w:cs="宋体"/>
                <w:i w:val="0"/>
                <w:color w:val="000000"/>
                <w:kern w:val="0"/>
                <w:sz w:val="20"/>
                <w:szCs w:val="20"/>
                <w:u w:val="none"/>
                <w:lang w:val="en-US" w:eastAsia="zh-CN" w:bidi="ar"/>
              </w:rPr>
              <w:t xml:space="preserve">493.00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1.78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7/12</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9/21</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10/31</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111</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pict>
                <v:shape id="Picture_9" o:spid="_x0000_s1041" o:spt="75" type="#_x0000_t75" style="position:absolute;left:0pt;margin-left:0pt;margin-top:0pt;height:0.75pt;width:0.75pt;z-index:251661312;mso-width-relative:page;mso-height-relative:page;" filled="f" o:preferrelative="t" stroked="f" coordsize="21600,21600">
                  <v:path/>
                  <v:fill on="f" focussize="0,0"/>
                  <v:stroke on="f" joinstyle="miter"/>
                  <v:imagedata r:id="rId6" o:title=""/>
                  <o:lock v:ext="edit" aspectratio="f"/>
                </v:shape>
              </w:pict>
            </w:r>
            <w:r>
              <w:rPr>
                <w:rFonts w:hint="eastAsia" w:ascii="宋体" w:hAnsi="宋体" w:eastAsia="宋体" w:cs="宋体"/>
                <w:i w:val="0"/>
                <w:color w:val="000000"/>
                <w:kern w:val="0"/>
                <w:sz w:val="20"/>
                <w:szCs w:val="20"/>
                <w:u w:val="none"/>
                <w:lang w:val="en-US" w:eastAsia="zh-CN" w:bidi="ar"/>
              </w:rPr>
              <w:pict>
                <v:shape id="Picture_6" o:spid="_x0000_s1042" o:spt="75" type="#_x0000_t75" style="position:absolute;left:0pt;margin-left:0pt;margin-top:0pt;height:0.75pt;width:0.75pt;z-index:251661312;mso-width-relative:page;mso-height-relative:page;" filled="f" o:preferrelative="t" stroked="f" coordsize="21600,21600">
                  <v:path/>
                  <v:fill on="f" focussize="0,0"/>
                  <v:stroke on="f" joinstyle="miter"/>
                  <v:imagedata r:id="rId6" o:title=""/>
                  <o:lock v:ext="edit" aspectratio="f"/>
                </v:shape>
              </w:pict>
            </w:r>
            <w:r>
              <w:rPr>
                <w:rFonts w:hint="eastAsia" w:ascii="宋体" w:hAnsi="宋体" w:eastAsia="宋体" w:cs="宋体"/>
                <w:i w:val="0"/>
                <w:color w:val="000000"/>
                <w:kern w:val="0"/>
                <w:sz w:val="20"/>
                <w:szCs w:val="20"/>
                <w:u w:val="none"/>
                <w:lang w:val="en-US" w:eastAsia="zh-CN" w:bidi="ar"/>
              </w:rPr>
              <w:pict>
                <v:shape id="Picture_3" o:spid="_x0000_s1043" o:spt="75" type="#_x0000_t75" style="position:absolute;left:0pt;margin-left:0pt;margin-top:0pt;height:0.75pt;width:0.75pt;z-index:251661312;mso-width-relative:page;mso-height-relative:page;" filled="f" o:preferrelative="t" stroked="f" coordsize="21600,21600">
                  <v:path/>
                  <v:fill on="f" focussize="0,0"/>
                  <v:stroke on="f" joinstyle="miter"/>
                  <v:imagedata r:id="rId6" o:title=""/>
                  <o:lock v:ext="edit" aspectratio="f"/>
                </v:shape>
              </w:pict>
            </w: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479.04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4.75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平均值</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481.33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3.62 </w:t>
            </w:r>
          </w:p>
        </w:tc>
        <w:tc>
          <w:tcPr>
            <w:tcW w:w="964" w:type="dxa"/>
            <w:noWrap/>
            <w:vAlign w:val="center"/>
          </w:tcPr>
          <w:p>
            <w:pPr>
              <w:jc w:val="center"/>
              <w:rPr>
                <w:rFonts w:ascii="宋体"/>
                <w:sz w:val="20"/>
                <w:szCs w:val="20"/>
              </w:rPr>
            </w:pPr>
          </w:p>
        </w:tc>
        <w:tc>
          <w:tcPr>
            <w:tcW w:w="964" w:type="dxa"/>
            <w:noWrap/>
            <w:vAlign w:val="center"/>
          </w:tcPr>
          <w:p>
            <w:pPr>
              <w:jc w:val="center"/>
              <w:rPr>
                <w:rFonts w:ascii="宋体"/>
                <w:sz w:val="20"/>
                <w:szCs w:val="20"/>
              </w:rPr>
            </w:pPr>
          </w:p>
        </w:tc>
        <w:tc>
          <w:tcPr>
            <w:tcW w:w="964" w:type="dxa"/>
            <w:noWrap/>
            <w:vAlign w:val="center"/>
          </w:tcPr>
          <w:p>
            <w:pPr>
              <w:jc w:val="center"/>
              <w:rPr>
                <w:rFonts w:ascii="宋体"/>
                <w:sz w:val="20"/>
                <w:szCs w:val="20"/>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111.6 </w:t>
            </w:r>
          </w:p>
        </w:tc>
        <w:tc>
          <w:tcPr>
            <w:tcW w:w="964" w:type="dxa"/>
            <w:noWrap/>
            <w:vAlign w:val="center"/>
          </w:tcPr>
          <w:p>
            <w:pPr>
              <w:rPr>
                <w:rFonts w:ascii="宋体"/>
                <w:sz w:val="20"/>
                <w:szCs w:val="20"/>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最早日期</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10/26</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rPr>
                <w:rFonts w:ascii="宋体"/>
                <w:sz w:val="20"/>
                <w:szCs w:val="20"/>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最迟日期</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10/4</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rPr>
                <w:rFonts w:ascii="宋体"/>
                <w:sz w:val="20"/>
                <w:szCs w:val="20"/>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r>
    </w:tbl>
    <w:p>
      <w:pPr>
        <w:adjustRightInd w:val="0"/>
        <w:snapToGrid w:val="0"/>
        <w:spacing w:line="240" w:lineRule="atLeast"/>
        <w:rPr>
          <w:rFonts w:hint="eastAsia" w:ascii="宋体" w:hAnsi="宋体" w:cs="宋体"/>
          <w:b/>
          <w:bCs/>
          <w:sz w:val="24"/>
          <w:szCs w:val="24"/>
        </w:rPr>
      </w:pP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8-2. </w:t>
      </w:r>
      <w:r>
        <w:rPr>
          <w:rFonts w:hint="eastAsia" w:ascii="宋体" w:hAnsi="宋体" w:cs="宋体"/>
          <w:b/>
          <w:bCs/>
          <w:sz w:val="24"/>
          <w:szCs w:val="24"/>
        </w:rPr>
        <w:t>侎香优78</w:t>
      </w:r>
      <w:r>
        <w:rPr>
          <w:rFonts w:ascii="宋体" w:hAnsi="宋体" w:cs="宋体"/>
          <w:b/>
          <w:bCs/>
          <w:sz w:val="24"/>
          <w:szCs w:val="24"/>
        </w:rPr>
        <w:t xml:space="preserve"> (02)</w:t>
      </w:r>
      <w:r>
        <w:rPr>
          <w:rFonts w:hint="eastAsia" w:ascii="宋体" w:hAnsi="宋体"/>
          <w:b/>
          <w:bCs/>
          <w:spacing w:val="-8"/>
          <w:sz w:val="24"/>
        </w:rPr>
        <w:t>在各</w:t>
      </w:r>
      <w:r>
        <w:rPr>
          <w:rFonts w:hint="eastAsia" w:ascii="宋体" w:hAnsi="宋体"/>
          <w:b/>
          <w:bCs/>
          <w:spacing w:val="-8"/>
          <w:sz w:val="24"/>
          <w:lang w:eastAsia="zh-CN"/>
        </w:rPr>
        <w:t>生</w:t>
      </w:r>
      <w:r>
        <w:rPr>
          <w:rFonts w:hint="eastAsia" w:ascii="宋体" w:hAnsi="宋体"/>
          <w:b/>
          <w:bCs/>
          <w:spacing w:val="-8"/>
          <w:sz w:val="24"/>
        </w:rPr>
        <w:t>试点</w:t>
      </w:r>
      <w:r>
        <w:rPr>
          <w:rFonts w:hint="eastAsia" w:ascii="宋体" w:hAnsi="宋体" w:cs="宋体"/>
          <w:b/>
          <w:bCs/>
          <w:sz w:val="24"/>
          <w:szCs w:val="24"/>
        </w:rPr>
        <w:t>的产量及生育期</w:t>
      </w:r>
      <w:r>
        <w:rPr>
          <w:rFonts w:hint="eastAsia" w:ascii="宋体" w:hAnsi="宋体" w:cs="宋体"/>
          <w:b/>
          <w:bCs/>
          <w:sz w:val="24"/>
          <w:szCs w:val="24"/>
          <w:lang w:eastAsia="zh-CN"/>
        </w:rPr>
        <w:t>等性状表现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0" w:type="auto"/>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964"/>
        <w:gridCol w:w="964"/>
        <w:gridCol w:w="964"/>
        <w:gridCol w:w="964"/>
        <w:gridCol w:w="964"/>
        <w:gridCol w:w="964"/>
        <w:gridCol w:w="964"/>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试</w:t>
            </w:r>
            <w:r>
              <w:rPr>
                <w:rFonts w:ascii="宋体" w:hAnsi="宋体" w:cs="宋体"/>
                <w:b/>
                <w:bCs/>
                <w:sz w:val="21"/>
                <w:szCs w:val="21"/>
              </w:rPr>
              <w:t xml:space="preserve"> </w:t>
            </w:r>
            <w:r>
              <w:rPr>
                <w:rFonts w:hint="eastAsia" w:ascii="宋体" w:hAnsi="宋体" w:cs="宋体"/>
                <w:b/>
                <w:bCs/>
                <w:sz w:val="21"/>
                <w:szCs w:val="21"/>
              </w:rPr>
              <w:t>点</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名</w:t>
            </w:r>
            <w:r>
              <w:rPr>
                <w:rFonts w:ascii="宋体" w:hAnsi="宋体" w:cs="宋体"/>
                <w:b/>
                <w:bCs/>
                <w:sz w:val="21"/>
                <w:szCs w:val="21"/>
              </w:rPr>
              <w:t xml:space="preserve"> </w:t>
            </w:r>
            <w:r>
              <w:rPr>
                <w:rFonts w:hint="eastAsia" w:ascii="宋体" w:hAnsi="宋体" w:cs="宋体"/>
                <w:b/>
                <w:bCs/>
                <w:sz w:val="21"/>
                <w:szCs w:val="21"/>
              </w:rPr>
              <w:t>称</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亩</w:t>
            </w:r>
            <w:r>
              <w:rPr>
                <w:rFonts w:ascii="宋体" w:hAnsi="宋体" w:cs="宋体"/>
                <w:b/>
                <w:bCs/>
                <w:sz w:val="21"/>
                <w:szCs w:val="21"/>
              </w:rPr>
              <w:t xml:space="preserve"> </w:t>
            </w:r>
            <w:r>
              <w:rPr>
                <w:rFonts w:hint="eastAsia" w:ascii="宋体" w:hAnsi="宋体" w:cs="宋体"/>
                <w:b/>
                <w:bCs/>
                <w:sz w:val="21"/>
                <w:szCs w:val="21"/>
              </w:rPr>
              <w:t>产</w:t>
            </w:r>
          </w:p>
          <w:p>
            <w:pPr>
              <w:adjustRightInd w:val="0"/>
              <w:snapToGrid w:val="0"/>
              <w:spacing w:line="240" w:lineRule="atLeast"/>
              <w:jc w:val="center"/>
              <w:rPr>
                <w:rFonts w:ascii="宋体" w:hAnsi="宋体" w:cs="宋体"/>
                <w:b/>
                <w:bCs/>
                <w:sz w:val="21"/>
                <w:szCs w:val="21"/>
              </w:rPr>
            </w:pPr>
            <w:r>
              <w:rPr>
                <w:rFonts w:ascii="宋体" w:hAnsi="宋体" w:cs="宋体"/>
                <w:b/>
                <w:bCs/>
                <w:sz w:val="21"/>
                <w:szCs w:val="21"/>
              </w:rPr>
              <w:t>(kg)</w:t>
            </w:r>
          </w:p>
        </w:tc>
        <w:tc>
          <w:tcPr>
            <w:tcW w:w="964" w:type="dxa"/>
            <w:noWrap/>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比</w:t>
            </w:r>
            <w:r>
              <w:rPr>
                <w:rFonts w:ascii="宋体" w:hAnsi="宋体" w:cs="宋体"/>
                <w:b/>
                <w:bCs/>
                <w:sz w:val="21"/>
                <w:szCs w:val="21"/>
              </w:rPr>
              <w:t>CK</w:t>
            </w:r>
          </w:p>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w:t>
            </w:r>
            <w:r>
              <w:rPr>
                <w:rFonts w:ascii="宋体" w:hAnsi="宋体" w:cs="宋体"/>
                <w:b/>
                <w:bCs/>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播种期</w:t>
            </w:r>
          </w:p>
          <w:p>
            <w:pPr>
              <w:adjustRightInd w:val="0"/>
              <w:snapToGrid w:val="0"/>
              <w:spacing w:line="240" w:lineRule="atLeast"/>
              <w:jc w:val="center"/>
              <w:rPr>
                <w:rFonts w:ascii="宋体" w:hAnsi="宋体" w:cs="宋体"/>
                <w:b/>
                <w:bCs/>
                <w:spacing w:val="-20"/>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齐穗期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成熟期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全生育期</w:t>
            </w:r>
            <w:r>
              <w:rPr>
                <w:rFonts w:ascii="宋体" w:hAnsi="宋体" w:cs="宋体"/>
                <w:b/>
                <w:bCs/>
                <w:sz w:val="21"/>
                <w:szCs w:val="21"/>
              </w:rPr>
              <w:t>(d)</w:t>
            </w:r>
          </w:p>
        </w:tc>
        <w:tc>
          <w:tcPr>
            <w:tcW w:w="964" w:type="dxa"/>
            <w:noWrap/>
            <w:vAlign w:val="center"/>
          </w:tcPr>
          <w:p>
            <w:pPr>
              <w:widowControl/>
              <w:adjustRightInd w:val="0"/>
              <w:snapToGrid w:val="0"/>
              <w:spacing w:line="240" w:lineRule="atLeast"/>
              <w:jc w:val="center"/>
              <w:textAlignment w:val="center"/>
              <w:rPr>
                <w:rFonts w:ascii="宋体"/>
                <w:b/>
                <w:bCs/>
                <w:sz w:val="21"/>
                <w:szCs w:val="21"/>
              </w:rPr>
            </w:pPr>
            <w:r>
              <w:rPr>
                <w:rFonts w:hint="eastAsia" w:ascii="宋体" w:hAnsi="宋体" w:cs="宋体"/>
                <w:b/>
                <w:bCs/>
                <w:sz w:val="21"/>
                <w:szCs w:val="21"/>
              </w:rPr>
              <w:t>倒伏</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程度</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综合</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484.18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3.27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9/27</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倒</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桂平1</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413.00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-3.41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7/16</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10/6</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11/13</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120</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倒</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519.16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7.16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五塘</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447.20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-7.68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7/12</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11/5</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倒</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476.46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4.19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11/9</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平均值</w:t>
            </w:r>
          </w:p>
        </w:tc>
        <w:tc>
          <w:tcPr>
            <w:tcW w:w="964"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 xml:space="preserve">468.00 </w:t>
            </w:r>
          </w:p>
        </w:tc>
        <w:tc>
          <w:tcPr>
            <w:tcW w:w="964"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 xml:space="preserve">0.75 </w:t>
            </w:r>
          </w:p>
        </w:tc>
        <w:tc>
          <w:tcPr>
            <w:tcW w:w="964" w:type="dxa"/>
            <w:noWrap/>
            <w:vAlign w:val="center"/>
          </w:tcPr>
          <w:p>
            <w:pPr>
              <w:jc w:val="center"/>
              <w:rPr>
                <w:rFonts w:ascii="宋体" w:hAnsi="宋体" w:cs="宋体"/>
                <w:sz w:val="20"/>
                <w:szCs w:val="20"/>
              </w:rPr>
            </w:pPr>
          </w:p>
        </w:tc>
        <w:tc>
          <w:tcPr>
            <w:tcW w:w="964" w:type="dxa"/>
            <w:noWrap/>
            <w:vAlign w:val="center"/>
          </w:tcPr>
          <w:p>
            <w:pPr>
              <w:jc w:val="center"/>
              <w:rPr>
                <w:rFonts w:ascii="宋体" w:hAnsi="宋体" w:cs="宋体"/>
                <w:sz w:val="20"/>
                <w:szCs w:val="20"/>
              </w:rPr>
            </w:pPr>
          </w:p>
        </w:tc>
        <w:tc>
          <w:tcPr>
            <w:tcW w:w="964" w:type="dxa"/>
            <w:noWrap/>
            <w:vAlign w:val="center"/>
          </w:tcPr>
          <w:p>
            <w:pPr>
              <w:jc w:val="center"/>
              <w:rPr>
                <w:rFonts w:ascii="宋体" w:hAnsi="宋体" w:cs="宋体"/>
                <w:sz w:val="20"/>
                <w:szCs w:val="20"/>
              </w:rPr>
            </w:pPr>
          </w:p>
        </w:tc>
        <w:tc>
          <w:tcPr>
            <w:tcW w:w="964"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 xml:space="preserve">116.4 </w:t>
            </w:r>
          </w:p>
        </w:tc>
        <w:tc>
          <w:tcPr>
            <w:tcW w:w="964" w:type="dxa"/>
            <w:noWrap/>
            <w:vAlign w:val="center"/>
          </w:tcPr>
          <w:p>
            <w:pPr>
              <w:rPr>
                <w:rFonts w:hint="eastAsia" w:ascii="宋体" w:hAnsi="宋体" w:cs="宋体"/>
                <w:sz w:val="20"/>
                <w:szCs w:val="20"/>
              </w:rPr>
            </w:pPr>
          </w:p>
        </w:tc>
        <w:tc>
          <w:tcPr>
            <w:tcW w:w="964" w:type="dxa"/>
            <w:noWrap/>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最早日期</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7/11</w:t>
            </w:r>
          </w:p>
        </w:tc>
        <w:tc>
          <w:tcPr>
            <w:tcW w:w="964"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9/26</w:t>
            </w:r>
          </w:p>
        </w:tc>
        <w:tc>
          <w:tcPr>
            <w:tcW w:w="964"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10/31</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rPr>
                <w:rFonts w:hint="eastAsia" w:ascii="宋体" w:hAnsi="宋体" w:cs="宋体"/>
                <w:sz w:val="20"/>
                <w:szCs w:val="20"/>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最迟日期</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7/17</w:t>
            </w:r>
          </w:p>
        </w:tc>
        <w:tc>
          <w:tcPr>
            <w:tcW w:w="964"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10/6</w:t>
            </w:r>
          </w:p>
        </w:tc>
        <w:tc>
          <w:tcPr>
            <w:tcW w:w="964"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11/13</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rPr>
                <w:rFonts w:hint="eastAsia" w:ascii="宋体" w:hAnsi="宋体" w:cs="宋体"/>
                <w:sz w:val="20"/>
                <w:szCs w:val="20"/>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r>
    </w:tbl>
    <w:p>
      <w:pPr>
        <w:adjustRightInd w:val="0"/>
        <w:snapToGrid w:val="0"/>
        <w:spacing w:line="240" w:lineRule="atLeast"/>
        <w:rPr>
          <w:rFonts w:ascii="宋体"/>
          <w:sz w:val="24"/>
          <w:szCs w:val="24"/>
        </w:rPr>
      </w:pP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8-3.</w:t>
      </w:r>
      <w:r>
        <w:rPr>
          <w:rFonts w:hint="eastAsia" w:ascii="宋体" w:hAnsi="宋体" w:cs="宋体"/>
          <w:b/>
          <w:bCs/>
          <w:sz w:val="24"/>
          <w:szCs w:val="24"/>
        </w:rPr>
        <w:t>誉两优宁香</w:t>
      </w:r>
      <w:r>
        <w:rPr>
          <w:rFonts w:ascii="宋体" w:hAnsi="宋体" w:cs="宋体"/>
          <w:b/>
          <w:bCs/>
          <w:sz w:val="24"/>
          <w:szCs w:val="24"/>
        </w:rPr>
        <w:t xml:space="preserve"> (03)</w:t>
      </w:r>
      <w:r>
        <w:rPr>
          <w:rFonts w:hint="eastAsia" w:ascii="宋体" w:hAnsi="宋体"/>
          <w:b/>
          <w:bCs/>
          <w:spacing w:val="-8"/>
          <w:sz w:val="24"/>
        </w:rPr>
        <w:t>在各</w:t>
      </w:r>
      <w:r>
        <w:rPr>
          <w:rFonts w:hint="eastAsia" w:ascii="宋体" w:hAnsi="宋体"/>
          <w:b/>
          <w:bCs/>
          <w:spacing w:val="-8"/>
          <w:sz w:val="24"/>
          <w:lang w:eastAsia="zh-CN"/>
        </w:rPr>
        <w:t>生</w:t>
      </w:r>
      <w:r>
        <w:rPr>
          <w:rFonts w:hint="eastAsia" w:ascii="宋体" w:hAnsi="宋体"/>
          <w:b/>
          <w:bCs/>
          <w:spacing w:val="-8"/>
          <w:sz w:val="24"/>
        </w:rPr>
        <w:t>试点</w:t>
      </w:r>
      <w:r>
        <w:rPr>
          <w:rFonts w:hint="eastAsia" w:ascii="宋体" w:hAnsi="宋体" w:cs="宋体"/>
          <w:b/>
          <w:bCs/>
          <w:sz w:val="24"/>
          <w:szCs w:val="24"/>
        </w:rPr>
        <w:t>的产量及生育期</w:t>
      </w:r>
      <w:r>
        <w:rPr>
          <w:rFonts w:hint="eastAsia" w:ascii="宋体" w:hAnsi="宋体" w:cs="宋体"/>
          <w:b/>
          <w:bCs/>
          <w:sz w:val="24"/>
          <w:szCs w:val="24"/>
          <w:lang w:eastAsia="zh-CN"/>
        </w:rPr>
        <w:t>等性状表现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0" w:type="auto"/>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964"/>
        <w:gridCol w:w="964"/>
        <w:gridCol w:w="964"/>
        <w:gridCol w:w="964"/>
        <w:gridCol w:w="964"/>
        <w:gridCol w:w="964"/>
        <w:gridCol w:w="964"/>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试</w:t>
            </w:r>
            <w:r>
              <w:rPr>
                <w:rFonts w:ascii="宋体" w:hAnsi="宋体" w:cs="宋体"/>
                <w:b/>
                <w:bCs/>
                <w:sz w:val="21"/>
                <w:szCs w:val="21"/>
              </w:rPr>
              <w:t xml:space="preserve"> </w:t>
            </w:r>
            <w:r>
              <w:rPr>
                <w:rFonts w:hint="eastAsia" w:ascii="宋体" w:hAnsi="宋体" w:cs="宋体"/>
                <w:b/>
                <w:bCs/>
                <w:sz w:val="21"/>
                <w:szCs w:val="21"/>
              </w:rPr>
              <w:t>点</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名</w:t>
            </w:r>
            <w:r>
              <w:rPr>
                <w:rFonts w:ascii="宋体" w:hAnsi="宋体" w:cs="宋体"/>
                <w:b/>
                <w:bCs/>
                <w:sz w:val="21"/>
                <w:szCs w:val="21"/>
              </w:rPr>
              <w:t xml:space="preserve"> </w:t>
            </w:r>
            <w:r>
              <w:rPr>
                <w:rFonts w:hint="eastAsia" w:ascii="宋体" w:hAnsi="宋体" w:cs="宋体"/>
                <w:b/>
                <w:bCs/>
                <w:sz w:val="21"/>
                <w:szCs w:val="21"/>
              </w:rPr>
              <w:t>称</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亩</w:t>
            </w:r>
            <w:r>
              <w:rPr>
                <w:rFonts w:ascii="宋体" w:hAnsi="宋体" w:cs="宋体"/>
                <w:b/>
                <w:bCs/>
                <w:sz w:val="21"/>
                <w:szCs w:val="21"/>
              </w:rPr>
              <w:t xml:space="preserve"> </w:t>
            </w:r>
            <w:r>
              <w:rPr>
                <w:rFonts w:hint="eastAsia" w:ascii="宋体" w:hAnsi="宋体" w:cs="宋体"/>
                <w:b/>
                <w:bCs/>
                <w:sz w:val="21"/>
                <w:szCs w:val="21"/>
              </w:rPr>
              <w:t>产</w:t>
            </w:r>
          </w:p>
          <w:p>
            <w:pPr>
              <w:adjustRightInd w:val="0"/>
              <w:snapToGrid w:val="0"/>
              <w:spacing w:line="240" w:lineRule="atLeast"/>
              <w:jc w:val="center"/>
              <w:rPr>
                <w:rFonts w:ascii="宋体" w:hAnsi="宋体" w:cs="宋体"/>
                <w:b/>
                <w:bCs/>
                <w:sz w:val="21"/>
                <w:szCs w:val="21"/>
              </w:rPr>
            </w:pPr>
            <w:r>
              <w:rPr>
                <w:rFonts w:ascii="宋体" w:hAnsi="宋体" w:cs="宋体"/>
                <w:b/>
                <w:bCs/>
                <w:sz w:val="21"/>
                <w:szCs w:val="21"/>
              </w:rPr>
              <w:t>(kg)</w:t>
            </w:r>
          </w:p>
        </w:tc>
        <w:tc>
          <w:tcPr>
            <w:tcW w:w="964" w:type="dxa"/>
            <w:noWrap/>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比</w:t>
            </w:r>
            <w:r>
              <w:rPr>
                <w:rFonts w:ascii="宋体" w:hAnsi="宋体" w:cs="宋体"/>
                <w:b/>
                <w:bCs/>
                <w:sz w:val="21"/>
                <w:szCs w:val="21"/>
              </w:rPr>
              <w:t>CK</w:t>
            </w:r>
          </w:p>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w:t>
            </w:r>
            <w:r>
              <w:rPr>
                <w:rFonts w:ascii="宋体" w:hAnsi="宋体" w:cs="宋体"/>
                <w:b/>
                <w:bCs/>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播种期</w:t>
            </w:r>
          </w:p>
          <w:p>
            <w:pPr>
              <w:adjustRightInd w:val="0"/>
              <w:snapToGrid w:val="0"/>
              <w:spacing w:line="240" w:lineRule="atLeast"/>
              <w:jc w:val="center"/>
              <w:rPr>
                <w:rFonts w:ascii="宋体" w:hAnsi="宋体" w:cs="宋体"/>
                <w:b/>
                <w:bCs/>
                <w:spacing w:val="-20"/>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齐穗期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成熟期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全生育期</w:t>
            </w:r>
            <w:r>
              <w:rPr>
                <w:rFonts w:ascii="宋体" w:hAnsi="宋体" w:cs="宋体"/>
                <w:b/>
                <w:bCs/>
                <w:sz w:val="21"/>
                <w:szCs w:val="21"/>
              </w:rPr>
              <w:t>(d)</w:t>
            </w:r>
          </w:p>
        </w:tc>
        <w:tc>
          <w:tcPr>
            <w:tcW w:w="964" w:type="dxa"/>
            <w:noWrap/>
            <w:vAlign w:val="center"/>
          </w:tcPr>
          <w:p>
            <w:pPr>
              <w:widowControl/>
              <w:adjustRightInd w:val="0"/>
              <w:snapToGrid w:val="0"/>
              <w:spacing w:line="240" w:lineRule="atLeast"/>
              <w:jc w:val="center"/>
              <w:textAlignment w:val="center"/>
              <w:rPr>
                <w:rFonts w:ascii="宋体"/>
                <w:b/>
                <w:bCs/>
                <w:sz w:val="21"/>
                <w:szCs w:val="21"/>
              </w:rPr>
            </w:pPr>
            <w:r>
              <w:rPr>
                <w:rFonts w:hint="eastAsia" w:ascii="宋体" w:hAnsi="宋体" w:cs="宋体"/>
                <w:b/>
                <w:bCs/>
                <w:sz w:val="21"/>
                <w:szCs w:val="21"/>
              </w:rPr>
              <w:t>倒伏</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程度</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综合</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505.12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7.74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9/27</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112</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桂平1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479.80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12.21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119</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百色</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506.78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4.61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7/17</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10/6</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11/12</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118</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五塘</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437.00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-9.78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7/12</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9/25</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11/4</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115</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藤县2</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483.46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4.53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11/13</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120</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平均值</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482.43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3.62 </w:t>
            </w:r>
          </w:p>
        </w:tc>
        <w:tc>
          <w:tcPr>
            <w:tcW w:w="964" w:type="dxa"/>
            <w:noWrap/>
            <w:vAlign w:val="center"/>
          </w:tcPr>
          <w:p>
            <w:pPr>
              <w:jc w:val="center"/>
              <w:rPr>
                <w:rFonts w:ascii="宋体"/>
                <w:sz w:val="20"/>
                <w:szCs w:val="20"/>
              </w:rPr>
            </w:pPr>
          </w:p>
        </w:tc>
        <w:tc>
          <w:tcPr>
            <w:tcW w:w="964" w:type="dxa"/>
            <w:noWrap/>
            <w:vAlign w:val="center"/>
          </w:tcPr>
          <w:p>
            <w:pPr>
              <w:jc w:val="center"/>
              <w:rPr>
                <w:rFonts w:ascii="宋体"/>
                <w:sz w:val="20"/>
                <w:szCs w:val="20"/>
              </w:rPr>
            </w:pPr>
          </w:p>
        </w:tc>
        <w:tc>
          <w:tcPr>
            <w:tcW w:w="964" w:type="dxa"/>
            <w:noWrap/>
            <w:vAlign w:val="center"/>
          </w:tcPr>
          <w:p>
            <w:pPr>
              <w:jc w:val="center"/>
              <w:rPr>
                <w:rFonts w:ascii="宋体"/>
                <w:sz w:val="20"/>
                <w:szCs w:val="20"/>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116.8 </w:t>
            </w:r>
          </w:p>
        </w:tc>
        <w:tc>
          <w:tcPr>
            <w:tcW w:w="964" w:type="dxa"/>
            <w:noWrap/>
            <w:vAlign w:val="center"/>
          </w:tcPr>
          <w:p>
            <w:pPr>
              <w:rPr>
                <w:rFonts w:ascii="宋体"/>
                <w:sz w:val="20"/>
                <w:szCs w:val="20"/>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最早日期</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9/25</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10/31</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rPr>
                <w:rFonts w:ascii="宋体"/>
                <w:sz w:val="20"/>
                <w:szCs w:val="20"/>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最迟日期</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11/13</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rPr>
                <w:rFonts w:ascii="宋体"/>
                <w:sz w:val="20"/>
                <w:szCs w:val="20"/>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r>
    </w:tbl>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8-4. </w:t>
      </w:r>
      <w:r>
        <w:rPr>
          <w:rFonts w:hint="eastAsia" w:ascii="宋体" w:hAnsi="宋体" w:cs="宋体"/>
          <w:b/>
          <w:bCs/>
          <w:sz w:val="24"/>
          <w:szCs w:val="24"/>
        </w:rPr>
        <w:t>众香优317</w:t>
      </w:r>
      <w:r>
        <w:rPr>
          <w:rFonts w:ascii="宋体" w:hAnsi="宋体" w:cs="宋体"/>
          <w:b/>
          <w:bCs/>
          <w:sz w:val="24"/>
          <w:szCs w:val="24"/>
        </w:rPr>
        <w:t>(04)</w:t>
      </w:r>
      <w:r>
        <w:rPr>
          <w:rFonts w:hint="eastAsia" w:ascii="宋体" w:hAnsi="宋体"/>
          <w:b/>
          <w:bCs/>
          <w:spacing w:val="-8"/>
          <w:sz w:val="24"/>
        </w:rPr>
        <w:t>在各</w:t>
      </w:r>
      <w:r>
        <w:rPr>
          <w:rFonts w:hint="eastAsia" w:ascii="宋体" w:hAnsi="宋体"/>
          <w:b/>
          <w:bCs/>
          <w:spacing w:val="-8"/>
          <w:sz w:val="24"/>
          <w:lang w:eastAsia="zh-CN"/>
        </w:rPr>
        <w:t>生</w:t>
      </w:r>
      <w:r>
        <w:rPr>
          <w:rFonts w:hint="eastAsia" w:ascii="宋体" w:hAnsi="宋体"/>
          <w:b/>
          <w:bCs/>
          <w:spacing w:val="-8"/>
          <w:sz w:val="24"/>
        </w:rPr>
        <w:t>试点</w:t>
      </w:r>
      <w:r>
        <w:rPr>
          <w:rFonts w:hint="eastAsia" w:ascii="宋体" w:hAnsi="宋体" w:cs="宋体"/>
          <w:b/>
          <w:bCs/>
          <w:sz w:val="24"/>
          <w:szCs w:val="24"/>
        </w:rPr>
        <w:t>的产量及生育期</w:t>
      </w:r>
      <w:r>
        <w:rPr>
          <w:rFonts w:hint="eastAsia" w:ascii="宋体" w:hAnsi="宋体" w:cs="宋体"/>
          <w:b/>
          <w:bCs/>
          <w:sz w:val="24"/>
          <w:szCs w:val="24"/>
          <w:lang w:eastAsia="zh-CN"/>
        </w:rPr>
        <w:t>等性状表现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0" w:type="auto"/>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964"/>
        <w:gridCol w:w="964"/>
        <w:gridCol w:w="964"/>
        <w:gridCol w:w="964"/>
        <w:gridCol w:w="964"/>
        <w:gridCol w:w="964"/>
        <w:gridCol w:w="964"/>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试</w:t>
            </w:r>
            <w:r>
              <w:rPr>
                <w:rFonts w:ascii="宋体" w:hAnsi="宋体" w:cs="宋体"/>
                <w:b/>
                <w:bCs/>
                <w:sz w:val="21"/>
                <w:szCs w:val="21"/>
              </w:rPr>
              <w:t xml:space="preserve"> </w:t>
            </w:r>
            <w:r>
              <w:rPr>
                <w:rFonts w:hint="eastAsia" w:ascii="宋体" w:hAnsi="宋体" w:cs="宋体"/>
                <w:b/>
                <w:bCs/>
                <w:sz w:val="21"/>
                <w:szCs w:val="21"/>
              </w:rPr>
              <w:t>点</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名</w:t>
            </w:r>
            <w:r>
              <w:rPr>
                <w:rFonts w:ascii="宋体" w:hAnsi="宋体" w:cs="宋体"/>
                <w:b/>
                <w:bCs/>
                <w:sz w:val="21"/>
                <w:szCs w:val="21"/>
              </w:rPr>
              <w:t xml:space="preserve"> </w:t>
            </w:r>
            <w:r>
              <w:rPr>
                <w:rFonts w:hint="eastAsia" w:ascii="宋体" w:hAnsi="宋体" w:cs="宋体"/>
                <w:b/>
                <w:bCs/>
                <w:sz w:val="21"/>
                <w:szCs w:val="21"/>
              </w:rPr>
              <w:t>称</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亩</w:t>
            </w:r>
            <w:r>
              <w:rPr>
                <w:rFonts w:ascii="宋体" w:hAnsi="宋体" w:cs="宋体"/>
                <w:b/>
                <w:bCs/>
                <w:sz w:val="21"/>
                <w:szCs w:val="21"/>
              </w:rPr>
              <w:t xml:space="preserve"> </w:t>
            </w:r>
            <w:r>
              <w:rPr>
                <w:rFonts w:hint="eastAsia" w:ascii="宋体" w:hAnsi="宋体" w:cs="宋体"/>
                <w:b/>
                <w:bCs/>
                <w:sz w:val="21"/>
                <w:szCs w:val="21"/>
              </w:rPr>
              <w:t>产</w:t>
            </w:r>
          </w:p>
          <w:p>
            <w:pPr>
              <w:adjustRightInd w:val="0"/>
              <w:snapToGrid w:val="0"/>
              <w:spacing w:line="240" w:lineRule="atLeast"/>
              <w:jc w:val="center"/>
              <w:rPr>
                <w:rFonts w:ascii="宋体" w:hAnsi="宋体" w:cs="宋体"/>
                <w:b/>
                <w:bCs/>
                <w:sz w:val="21"/>
                <w:szCs w:val="21"/>
              </w:rPr>
            </w:pPr>
            <w:r>
              <w:rPr>
                <w:rFonts w:ascii="宋体" w:hAnsi="宋体" w:cs="宋体"/>
                <w:b/>
                <w:bCs/>
                <w:sz w:val="21"/>
                <w:szCs w:val="21"/>
              </w:rPr>
              <w:t>(kg)</w:t>
            </w:r>
          </w:p>
        </w:tc>
        <w:tc>
          <w:tcPr>
            <w:tcW w:w="964" w:type="dxa"/>
            <w:noWrap/>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比</w:t>
            </w:r>
            <w:r>
              <w:rPr>
                <w:rFonts w:ascii="宋体" w:hAnsi="宋体" w:cs="宋体"/>
                <w:b/>
                <w:bCs/>
                <w:sz w:val="21"/>
                <w:szCs w:val="21"/>
              </w:rPr>
              <w:t>CK</w:t>
            </w:r>
          </w:p>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w:t>
            </w:r>
            <w:r>
              <w:rPr>
                <w:rFonts w:ascii="宋体" w:hAnsi="宋体" w:cs="宋体"/>
                <w:b/>
                <w:bCs/>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播种期</w:t>
            </w:r>
          </w:p>
          <w:p>
            <w:pPr>
              <w:adjustRightInd w:val="0"/>
              <w:snapToGrid w:val="0"/>
              <w:spacing w:line="240" w:lineRule="atLeast"/>
              <w:jc w:val="center"/>
              <w:rPr>
                <w:rFonts w:ascii="宋体" w:hAnsi="宋体" w:cs="宋体"/>
                <w:b/>
                <w:bCs/>
                <w:spacing w:val="-20"/>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齐穗期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成熟期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全生育期</w:t>
            </w:r>
            <w:r>
              <w:rPr>
                <w:rFonts w:ascii="宋体" w:hAnsi="宋体" w:cs="宋体"/>
                <w:b/>
                <w:bCs/>
                <w:sz w:val="21"/>
                <w:szCs w:val="21"/>
              </w:rPr>
              <w:t>(d)</w:t>
            </w:r>
          </w:p>
        </w:tc>
        <w:tc>
          <w:tcPr>
            <w:tcW w:w="964" w:type="dxa"/>
            <w:noWrap/>
            <w:vAlign w:val="center"/>
          </w:tcPr>
          <w:p>
            <w:pPr>
              <w:widowControl/>
              <w:adjustRightInd w:val="0"/>
              <w:snapToGrid w:val="0"/>
              <w:spacing w:line="240" w:lineRule="atLeast"/>
              <w:jc w:val="center"/>
              <w:textAlignment w:val="center"/>
              <w:rPr>
                <w:rFonts w:ascii="宋体"/>
                <w:b/>
                <w:bCs/>
                <w:sz w:val="21"/>
                <w:szCs w:val="21"/>
              </w:rPr>
            </w:pPr>
            <w:r>
              <w:rPr>
                <w:rFonts w:hint="eastAsia" w:ascii="宋体" w:hAnsi="宋体" w:cs="宋体"/>
                <w:b/>
                <w:bCs/>
                <w:sz w:val="21"/>
                <w:szCs w:val="21"/>
              </w:rPr>
              <w:t>倒伏</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程度</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综合</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玉林</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 xml:space="preserve">488.38 </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 xml:space="preserve">4.17 </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7/11</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10/2</w:t>
            </w:r>
          </w:p>
        </w:tc>
        <w:tc>
          <w:tcPr>
            <w:tcW w:w="964" w:type="dxa"/>
            <w:noWrap/>
            <w:vAlign w:val="center"/>
          </w:tcPr>
          <w:p>
            <w:pPr>
              <w:keepNext w:val="0"/>
              <w:keepLines w:val="0"/>
              <w:widowControl/>
              <w:suppressLineNumbers w:val="0"/>
              <w:jc w:val="center"/>
              <w:textAlignment w:val="center"/>
              <w:rPr>
                <w:rFonts w:hint="default" w:ascii="宋体"/>
                <w:sz w:val="21"/>
                <w:szCs w:val="21"/>
                <w:lang w:val="en-US"/>
              </w:rPr>
            </w:pPr>
            <w:r>
              <w:rPr>
                <w:rFonts w:hint="eastAsia" w:ascii="宋体" w:hAnsi="宋体" w:eastAsia="宋体" w:cs="宋体"/>
                <w:i w:val="0"/>
                <w:color w:val="000000"/>
                <w:kern w:val="0"/>
                <w:sz w:val="20"/>
                <w:szCs w:val="20"/>
                <w:u w:val="none"/>
                <w:lang w:val="en-US" w:eastAsia="zh-CN" w:bidi="ar"/>
              </w:rPr>
              <w:t>11/3</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115</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桂平2</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 xml:space="preserve">442.30 </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 xml:space="preserve">5.13 </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7/16</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10/13</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11/14</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121</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百色</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466.88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-3.63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7/17</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10/10</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11/14</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120</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五塘</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 xml:space="preserve">470.80 </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 xml:space="preserve">-2.80 </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7/12</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9/30</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11/9</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120</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藤县2</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 xml:space="preserve">479.30 </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 xml:space="preserve">3.63 </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7/16</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10/14</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11/14</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121</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平均值</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 xml:space="preserve">469.53 </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 xml:space="preserve">1.15 </w:t>
            </w:r>
          </w:p>
        </w:tc>
        <w:tc>
          <w:tcPr>
            <w:tcW w:w="964" w:type="dxa"/>
            <w:noWrap/>
            <w:vAlign w:val="center"/>
          </w:tcPr>
          <w:p>
            <w:pPr>
              <w:jc w:val="center"/>
              <w:rPr>
                <w:rFonts w:ascii="宋体"/>
                <w:sz w:val="21"/>
                <w:szCs w:val="21"/>
              </w:rPr>
            </w:pPr>
          </w:p>
        </w:tc>
        <w:tc>
          <w:tcPr>
            <w:tcW w:w="964" w:type="dxa"/>
            <w:noWrap/>
            <w:vAlign w:val="center"/>
          </w:tcPr>
          <w:p>
            <w:pPr>
              <w:jc w:val="center"/>
              <w:rPr>
                <w:rFonts w:ascii="宋体"/>
                <w:sz w:val="21"/>
                <w:szCs w:val="21"/>
              </w:rPr>
            </w:pPr>
          </w:p>
        </w:tc>
        <w:tc>
          <w:tcPr>
            <w:tcW w:w="964" w:type="dxa"/>
            <w:noWrap/>
            <w:vAlign w:val="center"/>
          </w:tcPr>
          <w:p>
            <w:pPr>
              <w:jc w:val="center"/>
              <w:rPr>
                <w:rFonts w:ascii="宋体"/>
                <w:sz w:val="21"/>
                <w:szCs w:val="21"/>
              </w:rPr>
            </w:pPr>
          </w:p>
        </w:tc>
        <w:tc>
          <w:tcPr>
            <w:tcW w:w="964" w:type="dxa"/>
            <w:noWrap/>
            <w:vAlign w:val="center"/>
          </w:tcPr>
          <w:p>
            <w:pPr>
              <w:keepNext w:val="0"/>
              <w:keepLines w:val="0"/>
              <w:widowControl/>
              <w:suppressLineNumbers w:val="0"/>
              <w:jc w:val="center"/>
              <w:textAlignment w:val="center"/>
              <w:rPr>
                <w:rFonts w:hint="default" w:ascii="宋体"/>
                <w:sz w:val="21"/>
                <w:szCs w:val="21"/>
                <w:lang w:val="en-US"/>
              </w:rPr>
            </w:pPr>
            <w:r>
              <w:rPr>
                <w:rFonts w:hint="eastAsia" w:ascii="宋体" w:hAnsi="宋体" w:eastAsia="宋体" w:cs="宋体"/>
                <w:i w:val="0"/>
                <w:color w:val="000000"/>
                <w:kern w:val="0"/>
                <w:sz w:val="20"/>
                <w:szCs w:val="20"/>
                <w:u w:val="none"/>
                <w:lang w:val="en-US" w:eastAsia="zh-CN" w:bidi="ar"/>
              </w:rPr>
              <w:t xml:space="preserve">119.4 </w:t>
            </w:r>
          </w:p>
        </w:tc>
        <w:tc>
          <w:tcPr>
            <w:tcW w:w="964" w:type="dxa"/>
            <w:noWrap/>
            <w:vAlign w:val="center"/>
          </w:tcPr>
          <w:p>
            <w:pPr>
              <w:rPr>
                <w:rFonts w:ascii="宋体"/>
                <w:sz w:val="21"/>
                <w:szCs w:val="21"/>
              </w:rPr>
            </w:pP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0"/>
                <w:szCs w:val="20"/>
                <w:u w:val="none"/>
                <w:lang w:val="en-US" w:eastAsia="zh-CN" w:bidi="ar"/>
              </w:rPr>
              <w:t>最早日期</w:t>
            </w:r>
          </w:p>
        </w:tc>
        <w:tc>
          <w:tcPr>
            <w:tcW w:w="964" w:type="dxa"/>
            <w:noWrap/>
            <w:vAlign w:val="center"/>
          </w:tcPr>
          <w:p>
            <w:pPr>
              <w:jc w:val="center"/>
              <w:rPr>
                <w:rFonts w:hint="eastAsia" w:ascii="宋体" w:hAnsi="宋体" w:eastAsia="宋体" w:cs="宋体"/>
                <w:i w:val="0"/>
                <w:color w:val="000000"/>
                <w:kern w:val="0"/>
                <w:sz w:val="21"/>
                <w:szCs w:val="21"/>
                <w:u w:val="none"/>
                <w:lang w:val="en-US" w:eastAsia="zh-CN" w:bidi="ar"/>
              </w:rPr>
            </w:pPr>
          </w:p>
        </w:tc>
        <w:tc>
          <w:tcPr>
            <w:tcW w:w="964" w:type="dxa"/>
            <w:noWrap/>
            <w:vAlign w:val="center"/>
          </w:tcPr>
          <w:p>
            <w:pPr>
              <w:jc w:val="center"/>
              <w:rPr>
                <w:rFonts w:hint="eastAsia" w:ascii="宋体" w:hAnsi="宋体" w:eastAsia="宋体" w:cs="宋体"/>
                <w:i w:val="0"/>
                <w:color w:val="000000"/>
                <w:kern w:val="0"/>
                <w:sz w:val="21"/>
                <w:szCs w:val="21"/>
                <w:u w:val="none"/>
                <w:lang w:val="en-US" w:eastAsia="zh-CN" w:bidi="ar"/>
              </w:rPr>
            </w:pP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7/11</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9/30</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11/3</w:t>
            </w:r>
          </w:p>
        </w:tc>
        <w:tc>
          <w:tcPr>
            <w:tcW w:w="964" w:type="dxa"/>
            <w:noWrap/>
            <w:vAlign w:val="center"/>
          </w:tcPr>
          <w:p>
            <w:pPr>
              <w:jc w:val="center"/>
              <w:rPr>
                <w:rFonts w:hint="eastAsia" w:ascii="宋体" w:hAnsi="宋体" w:eastAsia="宋体" w:cs="宋体"/>
                <w:i w:val="0"/>
                <w:color w:val="000000"/>
                <w:kern w:val="0"/>
                <w:sz w:val="21"/>
                <w:szCs w:val="21"/>
                <w:u w:val="none"/>
                <w:lang w:val="en-US" w:eastAsia="zh-CN" w:bidi="ar"/>
              </w:rPr>
            </w:pPr>
          </w:p>
        </w:tc>
        <w:tc>
          <w:tcPr>
            <w:tcW w:w="964" w:type="dxa"/>
            <w:noWrap/>
            <w:vAlign w:val="center"/>
          </w:tcPr>
          <w:p>
            <w:pPr>
              <w:rPr>
                <w:rFonts w:ascii="宋体"/>
                <w:sz w:val="21"/>
                <w:szCs w:val="21"/>
              </w:rPr>
            </w:pPr>
          </w:p>
        </w:tc>
        <w:tc>
          <w:tcPr>
            <w:tcW w:w="964" w:type="dxa"/>
            <w:noWrap/>
            <w:vAlign w:val="center"/>
          </w:tcPr>
          <w:p>
            <w:pPr>
              <w:jc w:val="center"/>
              <w:rPr>
                <w:rFonts w:hint="eastAsia" w:ascii="宋体" w:hAnsi="宋体" w:eastAsia="宋体" w:cs="宋体"/>
                <w:i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0"/>
                <w:szCs w:val="20"/>
                <w:u w:val="none"/>
                <w:lang w:val="en-US" w:eastAsia="zh-CN" w:bidi="ar"/>
              </w:rPr>
              <w:t>最迟日期</w:t>
            </w:r>
          </w:p>
        </w:tc>
        <w:tc>
          <w:tcPr>
            <w:tcW w:w="964" w:type="dxa"/>
            <w:noWrap/>
            <w:vAlign w:val="center"/>
          </w:tcPr>
          <w:p>
            <w:pPr>
              <w:jc w:val="center"/>
              <w:rPr>
                <w:rFonts w:hint="eastAsia" w:ascii="宋体" w:hAnsi="宋体" w:eastAsia="宋体" w:cs="宋体"/>
                <w:i w:val="0"/>
                <w:color w:val="000000"/>
                <w:kern w:val="0"/>
                <w:sz w:val="21"/>
                <w:szCs w:val="21"/>
                <w:u w:val="none"/>
                <w:lang w:val="en-US" w:eastAsia="zh-CN" w:bidi="ar"/>
              </w:rPr>
            </w:pPr>
          </w:p>
        </w:tc>
        <w:tc>
          <w:tcPr>
            <w:tcW w:w="964" w:type="dxa"/>
            <w:noWrap/>
            <w:vAlign w:val="center"/>
          </w:tcPr>
          <w:p>
            <w:pPr>
              <w:jc w:val="center"/>
              <w:rPr>
                <w:rFonts w:hint="eastAsia" w:ascii="宋体" w:hAnsi="宋体" w:eastAsia="宋体" w:cs="宋体"/>
                <w:i w:val="0"/>
                <w:color w:val="000000"/>
                <w:kern w:val="0"/>
                <w:sz w:val="21"/>
                <w:szCs w:val="21"/>
                <w:u w:val="none"/>
                <w:lang w:val="en-US" w:eastAsia="zh-CN" w:bidi="ar"/>
              </w:rPr>
            </w:pP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7/17</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10/14</w:t>
            </w:r>
          </w:p>
        </w:tc>
        <w:tc>
          <w:tcPr>
            <w:tcW w:w="964" w:type="dxa"/>
            <w:noWrap/>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color w:val="000000"/>
                <w:kern w:val="0"/>
                <w:sz w:val="20"/>
                <w:szCs w:val="20"/>
                <w:u w:val="none"/>
                <w:lang w:val="en-US" w:eastAsia="zh-CN" w:bidi="ar"/>
              </w:rPr>
              <w:t>11/14</w:t>
            </w:r>
          </w:p>
        </w:tc>
        <w:tc>
          <w:tcPr>
            <w:tcW w:w="964" w:type="dxa"/>
            <w:noWrap/>
            <w:vAlign w:val="center"/>
          </w:tcPr>
          <w:p>
            <w:pPr>
              <w:jc w:val="center"/>
              <w:rPr>
                <w:rFonts w:hint="eastAsia" w:ascii="宋体" w:hAnsi="宋体" w:eastAsia="宋体" w:cs="宋体"/>
                <w:i w:val="0"/>
                <w:color w:val="000000"/>
                <w:kern w:val="0"/>
                <w:sz w:val="21"/>
                <w:szCs w:val="21"/>
                <w:u w:val="none"/>
                <w:lang w:val="en-US" w:eastAsia="zh-CN" w:bidi="ar"/>
              </w:rPr>
            </w:pPr>
          </w:p>
        </w:tc>
        <w:tc>
          <w:tcPr>
            <w:tcW w:w="964" w:type="dxa"/>
            <w:noWrap/>
            <w:vAlign w:val="center"/>
          </w:tcPr>
          <w:p>
            <w:pPr>
              <w:rPr>
                <w:rFonts w:ascii="宋体"/>
                <w:sz w:val="21"/>
                <w:szCs w:val="21"/>
              </w:rPr>
            </w:pPr>
          </w:p>
        </w:tc>
        <w:tc>
          <w:tcPr>
            <w:tcW w:w="964" w:type="dxa"/>
            <w:noWrap/>
            <w:vAlign w:val="center"/>
          </w:tcPr>
          <w:p>
            <w:pPr>
              <w:jc w:val="center"/>
              <w:rPr>
                <w:rFonts w:hint="eastAsia" w:ascii="宋体" w:hAnsi="宋体" w:eastAsia="宋体" w:cs="宋体"/>
                <w:i w:val="0"/>
                <w:color w:val="000000"/>
                <w:kern w:val="0"/>
                <w:sz w:val="21"/>
                <w:szCs w:val="21"/>
                <w:u w:val="none"/>
                <w:lang w:val="en-US" w:eastAsia="zh-CN" w:bidi="ar"/>
              </w:rPr>
            </w:pPr>
          </w:p>
        </w:tc>
      </w:tr>
    </w:tbl>
    <w:p>
      <w:pPr>
        <w:adjustRightInd w:val="0"/>
        <w:snapToGrid w:val="0"/>
        <w:spacing w:line="240" w:lineRule="atLeast"/>
        <w:rPr>
          <w:rFonts w:hint="eastAsia" w:ascii="宋体" w:hAnsi="宋体" w:cs="宋体"/>
          <w:b/>
          <w:bCs/>
          <w:sz w:val="24"/>
          <w:szCs w:val="24"/>
        </w:rPr>
      </w:pP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 xml:space="preserve">8-5. </w:t>
      </w:r>
      <w:r>
        <w:rPr>
          <w:rFonts w:hint="eastAsia" w:ascii="宋体" w:hAnsi="宋体" w:cs="宋体"/>
          <w:b/>
          <w:bCs/>
          <w:sz w:val="24"/>
          <w:szCs w:val="24"/>
        </w:rPr>
        <w:t>粮香优新钰</w:t>
      </w:r>
      <w:r>
        <w:rPr>
          <w:rFonts w:ascii="宋体" w:hAnsi="宋体" w:cs="宋体"/>
          <w:b/>
          <w:bCs/>
          <w:sz w:val="24"/>
          <w:szCs w:val="24"/>
        </w:rPr>
        <w:t>(05)</w:t>
      </w:r>
      <w:r>
        <w:rPr>
          <w:rFonts w:hint="eastAsia" w:ascii="宋体" w:hAnsi="宋体"/>
          <w:b/>
          <w:bCs/>
          <w:spacing w:val="-8"/>
          <w:sz w:val="24"/>
        </w:rPr>
        <w:t>在各</w:t>
      </w:r>
      <w:r>
        <w:rPr>
          <w:rFonts w:hint="eastAsia" w:ascii="宋体" w:hAnsi="宋体"/>
          <w:b/>
          <w:bCs/>
          <w:spacing w:val="-8"/>
          <w:sz w:val="24"/>
          <w:lang w:eastAsia="zh-CN"/>
        </w:rPr>
        <w:t>生</w:t>
      </w:r>
      <w:r>
        <w:rPr>
          <w:rFonts w:hint="eastAsia" w:ascii="宋体" w:hAnsi="宋体"/>
          <w:b/>
          <w:bCs/>
          <w:spacing w:val="-8"/>
          <w:sz w:val="24"/>
        </w:rPr>
        <w:t>试点</w:t>
      </w:r>
      <w:r>
        <w:rPr>
          <w:rFonts w:hint="eastAsia" w:ascii="宋体" w:hAnsi="宋体" w:cs="宋体"/>
          <w:b/>
          <w:bCs/>
          <w:sz w:val="24"/>
          <w:szCs w:val="24"/>
        </w:rPr>
        <w:t>的产量及生育期</w:t>
      </w:r>
      <w:r>
        <w:rPr>
          <w:rFonts w:hint="eastAsia" w:ascii="宋体" w:hAnsi="宋体" w:cs="宋体"/>
          <w:b/>
          <w:bCs/>
          <w:sz w:val="24"/>
          <w:szCs w:val="24"/>
          <w:lang w:eastAsia="zh-CN"/>
        </w:rPr>
        <w:t>等性状表现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0" w:type="auto"/>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964"/>
        <w:gridCol w:w="964"/>
        <w:gridCol w:w="964"/>
        <w:gridCol w:w="964"/>
        <w:gridCol w:w="964"/>
        <w:gridCol w:w="964"/>
        <w:gridCol w:w="964"/>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试</w:t>
            </w:r>
            <w:r>
              <w:rPr>
                <w:rFonts w:ascii="宋体" w:hAnsi="宋体" w:cs="宋体"/>
                <w:b/>
                <w:bCs/>
                <w:sz w:val="21"/>
                <w:szCs w:val="21"/>
              </w:rPr>
              <w:t xml:space="preserve"> </w:t>
            </w:r>
            <w:r>
              <w:rPr>
                <w:rFonts w:hint="eastAsia" w:ascii="宋体" w:hAnsi="宋体" w:cs="宋体"/>
                <w:b/>
                <w:bCs/>
                <w:sz w:val="21"/>
                <w:szCs w:val="21"/>
              </w:rPr>
              <w:t>点</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名</w:t>
            </w:r>
            <w:r>
              <w:rPr>
                <w:rFonts w:ascii="宋体" w:hAnsi="宋体" w:cs="宋体"/>
                <w:b/>
                <w:bCs/>
                <w:sz w:val="21"/>
                <w:szCs w:val="21"/>
              </w:rPr>
              <w:t xml:space="preserve"> </w:t>
            </w:r>
            <w:r>
              <w:rPr>
                <w:rFonts w:hint="eastAsia" w:ascii="宋体" w:hAnsi="宋体" w:cs="宋体"/>
                <w:b/>
                <w:bCs/>
                <w:sz w:val="21"/>
                <w:szCs w:val="21"/>
              </w:rPr>
              <w:t>称</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亩</w:t>
            </w:r>
            <w:r>
              <w:rPr>
                <w:rFonts w:ascii="宋体" w:hAnsi="宋体" w:cs="宋体"/>
                <w:b/>
                <w:bCs/>
                <w:sz w:val="21"/>
                <w:szCs w:val="21"/>
              </w:rPr>
              <w:t xml:space="preserve"> </w:t>
            </w:r>
            <w:r>
              <w:rPr>
                <w:rFonts w:hint="eastAsia" w:ascii="宋体" w:hAnsi="宋体" w:cs="宋体"/>
                <w:b/>
                <w:bCs/>
                <w:sz w:val="21"/>
                <w:szCs w:val="21"/>
              </w:rPr>
              <w:t>产</w:t>
            </w:r>
          </w:p>
          <w:p>
            <w:pPr>
              <w:adjustRightInd w:val="0"/>
              <w:snapToGrid w:val="0"/>
              <w:spacing w:line="240" w:lineRule="atLeast"/>
              <w:jc w:val="center"/>
              <w:rPr>
                <w:rFonts w:ascii="宋体" w:hAnsi="宋体" w:cs="宋体"/>
                <w:b/>
                <w:bCs/>
                <w:sz w:val="21"/>
                <w:szCs w:val="21"/>
              </w:rPr>
            </w:pPr>
            <w:r>
              <w:rPr>
                <w:rFonts w:ascii="宋体" w:hAnsi="宋体" w:cs="宋体"/>
                <w:b/>
                <w:bCs/>
                <w:sz w:val="21"/>
                <w:szCs w:val="21"/>
              </w:rPr>
              <w:t>(kg)</w:t>
            </w:r>
          </w:p>
        </w:tc>
        <w:tc>
          <w:tcPr>
            <w:tcW w:w="964" w:type="dxa"/>
            <w:noWrap/>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比</w:t>
            </w:r>
            <w:r>
              <w:rPr>
                <w:rFonts w:ascii="宋体" w:hAnsi="宋体" w:cs="宋体"/>
                <w:b/>
                <w:bCs/>
                <w:sz w:val="21"/>
                <w:szCs w:val="21"/>
              </w:rPr>
              <w:t>CK</w:t>
            </w:r>
          </w:p>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w:t>
            </w:r>
            <w:r>
              <w:rPr>
                <w:rFonts w:ascii="宋体" w:hAnsi="宋体" w:cs="宋体"/>
                <w:b/>
                <w:bCs/>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播种期</w:t>
            </w:r>
          </w:p>
          <w:p>
            <w:pPr>
              <w:adjustRightInd w:val="0"/>
              <w:snapToGrid w:val="0"/>
              <w:spacing w:line="240" w:lineRule="atLeast"/>
              <w:jc w:val="center"/>
              <w:rPr>
                <w:rFonts w:ascii="宋体" w:hAnsi="宋体" w:cs="宋体"/>
                <w:b/>
                <w:bCs/>
                <w:spacing w:val="-20"/>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齐穗期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成熟期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64" w:type="dxa"/>
            <w:noWrap/>
            <w:vAlign w:val="center"/>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全生育期</w:t>
            </w:r>
            <w:r>
              <w:rPr>
                <w:rFonts w:ascii="宋体" w:hAnsi="宋体" w:cs="宋体"/>
                <w:b/>
                <w:bCs/>
                <w:sz w:val="21"/>
                <w:szCs w:val="21"/>
              </w:rPr>
              <w:t>(d)</w:t>
            </w:r>
          </w:p>
        </w:tc>
        <w:tc>
          <w:tcPr>
            <w:tcW w:w="964" w:type="dxa"/>
            <w:noWrap/>
            <w:vAlign w:val="center"/>
          </w:tcPr>
          <w:p>
            <w:pPr>
              <w:widowControl/>
              <w:adjustRightInd w:val="0"/>
              <w:snapToGrid w:val="0"/>
              <w:spacing w:line="240" w:lineRule="atLeast"/>
              <w:jc w:val="center"/>
              <w:textAlignment w:val="center"/>
              <w:rPr>
                <w:rFonts w:ascii="宋体"/>
                <w:b/>
                <w:bCs/>
                <w:sz w:val="21"/>
                <w:szCs w:val="21"/>
              </w:rPr>
            </w:pPr>
            <w:r>
              <w:rPr>
                <w:rFonts w:hint="eastAsia" w:ascii="宋体" w:hAnsi="宋体" w:cs="宋体"/>
                <w:b/>
                <w:bCs/>
                <w:sz w:val="21"/>
                <w:szCs w:val="21"/>
              </w:rPr>
              <w:t>倒伏</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程度</w:t>
            </w:r>
          </w:p>
        </w:tc>
        <w:tc>
          <w:tcPr>
            <w:tcW w:w="964"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综合</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466.04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-0.60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9/28</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113</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倒</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桂平2</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466.40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10.86 </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7/16</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10/5</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11/10</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117</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503.62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3.95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五塘</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491.76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1.52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7/12</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11/5</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藤县2</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487.10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5.32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10/10</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119</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平均值</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482.98 </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4.05 </w:t>
            </w:r>
          </w:p>
        </w:tc>
        <w:tc>
          <w:tcPr>
            <w:tcW w:w="964" w:type="dxa"/>
            <w:noWrap/>
            <w:vAlign w:val="center"/>
          </w:tcPr>
          <w:p>
            <w:pPr>
              <w:jc w:val="center"/>
              <w:rPr>
                <w:rFonts w:ascii="宋体"/>
                <w:sz w:val="20"/>
                <w:szCs w:val="20"/>
              </w:rPr>
            </w:pPr>
          </w:p>
        </w:tc>
        <w:tc>
          <w:tcPr>
            <w:tcW w:w="964" w:type="dxa"/>
            <w:noWrap/>
            <w:vAlign w:val="center"/>
          </w:tcPr>
          <w:p>
            <w:pPr>
              <w:jc w:val="center"/>
              <w:rPr>
                <w:rFonts w:ascii="宋体"/>
                <w:sz w:val="20"/>
                <w:szCs w:val="20"/>
              </w:rPr>
            </w:pPr>
          </w:p>
        </w:tc>
        <w:tc>
          <w:tcPr>
            <w:tcW w:w="964" w:type="dxa"/>
            <w:noWrap/>
            <w:vAlign w:val="center"/>
          </w:tcPr>
          <w:p>
            <w:pPr>
              <w:jc w:val="center"/>
              <w:rPr>
                <w:rFonts w:ascii="宋体"/>
                <w:sz w:val="20"/>
                <w:szCs w:val="20"/>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116.4 </w:t>
            </w:r>
          </w:p>
        </w:tc>
        <w:tc>
          <w:tcPr>
            <w:tcW w:w="964" w:type="dxa"/>
            <w:noWrap/>
            <w:vAlign w:val="center"/>
          </w:tcPr>
          <w:p>
            <w:pPr>
              <w:rPr>
                <w:rFonts w:ascii="宋体"/>
                <w:sz w:val="20"/>
                <w:szCs w:val="20"/>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最早日期</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11/5</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rPr>
                <w:rFonts w:ascii="宋体"/>
                <w:sz w:val="20"/>
                <w:szCs w:val="20"/>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7"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最迟日期</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10/10</w:t>
            </w:r>
          </w:p>
        </w:tc>
        <w:tc>
          <w:tcPr>
            <w:tcW w:w="964"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11/12</w:t>
            </w: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c>
          <w:tcPr>
            <w:tcW w:w="964" w:type="dxa"/>
            <w:noWrap/>
            <w:vAlign w:val="center"/>
          </w:tcPr>
          <w:p>
            <w:pPr>
              <w:rPr>
                <w:rFonts w:ascii="宋体"/>
                <w:sz w:val="20"/>
                <w:szCs w:val="20"/>
              </w:rPr>
            </w:pPr>
          </w:p>
        </w:tc>
        <w:tc>
          <w:tcPr>
            <w:tcW w:w="964" w:type="dxa"/>
            <w:noWrap/>
            <w:vAlign w:val="center"/>
          </w:tcPr>
          <w:p>
            <w:pPr>
              <w:jc w:val="center"/>
              <w:rPr>
                <w:rFonts w:hint="eastAsia" w:ascii="宋体" w:hAnsi="宋体" w:eastAsia="宋体" w:cs="宋体"/>
                <w:i w:val="0"/>
                <w:color w:val="000000"/>
                <w:kern w:val="0"/>
                <w:sz w:val="20"/>
                <w:szCs w:val="20"/>
                <w:u w:val="none"/>
                <w:lang w:val="en-US" w:eastAsia="zh-CN" w:bidi="ar"/>
              </w:rPr>
            </w:pPr>
          </w:p>
        </w:tc>
      </w:tr>
    </w:tbl>
    <w:p>
      <w:pPr>
        <w:adjustRightInd w:val="0"/>
        <w:snapToGrid w:val="0"/>
        <w:spacing w:line="240" w:lineRule="atLeast"/>
        <w:rPr>
          <w:rFonts w:ascii="宋体"/>
          <w:b/>
          <w:bCs/>
          <w:sz w:val="24"/>
          <w:szCs w:val="24"/>
        </w:rPr>
      </w:pPr>
    </w:p>
    <w:p>
      <w:pPr>
        <w:adjustRightInd w:val="0"/>
        <w:snapToGrid w:val="0"/>
        <w:spacing w:line="240" w:lineRule="atLeast"/>
        <w:rPr>
          <w:rFonts w:hint="eastAsia" w:ascii="宋体" w:hAnsi="宋体" w:eastAsia="宋体" w:cs="宋体"/>
          <w:sz w:val="24"/>
          <w:szCs w:val="24"/>
          <w:lang w:eastAsia="zh-CN"/>
        </w:rPr>
      </w:pPr>
      <w:r>
        <w:rPr>
          <w:rFonts w:hint="eastAsia" w:ascii="宋体" w:hAnsi="宋体" w:cs="宋体"/>
          <w:b/>
          <w:bCs/>
          <w:sz w:val="24"/>
          <w:szCs w:val="24"/>
        </w:rPr>
        <w:t>表</w:t>
      </w:r>
      <w:r>
        <w:rPr>
          <w:rFonts w:ascii="宋体" w:hAnsi="宋体" w:cs="宋体"/>
          <w:b/>
          <w:bCs/>
          <w:sz w:val="24"/>
          <w:szCs w:val="24"/>
        </w:rPr>
        <w:t>8-</w:t>
      </w:r>
      <w:r>
        <w:rPr>
          <w:rFonts w:hint="eastAsia" w:ascii="宋体" w:hAnsi="宋体" w:cs="宋体"/>
          <w:b/>
          <w:bCs/>
          <w:sz w:val="24"/>
          <w:szCs w:val="24"/>
          <w:lang w:val="en-US" w:eastAsia="zh-CN"/>
        </w:rPr>
        <w:t>6</w:t>
      </w:r>
      <w:r>
        <w:rPr>
          <w:rFonts w:ascii="宋体" w:hAnsi="宋体" w:cs="宋体"/>
          <w:b/>
          <w:bCs/>
          <w:sz w:val="24"/>
          <w:szCs w:val="24"/>
        </w:rPr>
        <w:t xml:space="preserve">. </w:t>
      </w:r>
      <w:r>
        <w:rPr>
          <w:rFonts w:hint="eastAsia" w:ascii="宋体" w:hAnsi="宋体" w:cs="宋体"/>
          <w:b/>
          <w:bCs/>
          <w:sz w:val="24"/>
          <w:szCs w:val="24"/>
        </w:rPr>
        <w:t>丰田优553（CK）</w:t>
      </w:r>
      <w:r>
        <w:rPr>
          <w:rFonts w:ascii="宋体" w:hAnsi="宋体" w:cs="宋体"/>
          <w:b/>
          <w:bCs/>
          <w:sz w:val="24"/>
          <w:szCs w:val="24"/>
        </w:rPr>
        <w:t>(</w:t>
      </w:r>
      <w:r>
        <w:rPr>
          <w:rFonts w:hint="eastAsia" w:ascii="宋体" w:hAnsi="宋体" w:cs="宋体"/>
          <w:b/>
          <w:bCs/>
          <w:sz w:val="24"/>
          <w:szCs w:val="24"/>
          <w:lang w:val="en-US" w:eastAsia="zh-CN"/>
        </w:rPr>
        <w:t>6</w:t>
      </w:r>
      <w:r>
        <w:rPr>
          <w:rFonts w:ascii="宋体" w:hAnsi="宋体" w:cs="宋体"/>
          <w:b/>
          <w:bCs/>
          <w:sz w:val="24"/>
          <w:szCs w:val="24"/>
        </w:rPr>
        <w:t>)</w:t>
      </w:r>
      <w:r>
        <w:rPr>
          <w:rFonts w:hint="eastAsia" w:ascii="宋体" w:hAnsi="宋体"/>
          <w:b/>
          <w:bCs/>
          <w:spacing w:val="-8"/>
          <w:sz w:val="24"/>
        </w:rPr>
        <w:t>在各</w:t>
      </w:r>
      <w:r>
        <w:rPr>
          <w:rFonts w:hint="eastAsia" w:ascii="宋体" w:hAnsi="宋体"/>
          <w:b/>
          <w:bCs/>
          <w:spacing w:val="-8"/>
          <w:sz w:val="24"/>
          <w:lang w:eastAsia="zh-CN"/>
        </w:rPr>
        <w:t>生</w:t>
      </w:r>
      <w:r>
        <w:rPr>
          <w:rFonts w:hint="eastAsia" w:ascii="宋体" w:hAnsi="宋体"/>
          <w:b/>
          <w:bCs/>
          <w:spacing w:val="-8"/>
          <w:sz w:val="24"/>
        </w:rPr>
        <w:t>试点</w:t>
      </w:r>
      <w:r>
        <w:rPr>
          <w:rFonts w:hint="eastAsia" w:ascii="宋体" w:hAnsi="宋体" w:cs="宋体"/>
          <w:b/>
          <w:bCs/>
          <w:sz w:val="24"/>
          <w:szCs w:val="24"/>
        </w:rPr>
        <w:t>的产量及生育期</w:t>
      </w:r>
      <w:r>
        <w:rPr>
          <w:rFonts w:hint="eastAsia" w:ascii="宋体" w:hAnsi="宋体" w:cs="宋体"/>
          <w:b/>
          <w:bCs/>
          <w:sz w:val="24"/>
          <w:szCs w:val="24"/>
          <w:lang w:eastAsia="zh-CN"/>
        </w:rPr>
        <w:t>等性状表现</w:t>
      </w:r>
      <w:r>
        <w:rPr>
          <w:rFonts w:hint="eastAsia" w:ascii="宋体" w:hAnsi="宋体" w:cs="宋体"/>
          <w:sz w:val="24"/>
          <w:szCs w:val="24"/>
          <w:lang w:eastAsia="zh-CN"/>
        </w:rPr>
        <w:t>(202</w:t>
      </w:r>
      <w:r>
        <w:rPr>
          <w:rFonts w:hint="eastAsia" w:ascii="宋体" w:hAnsi="宋体" w:cs="宋体"/>
          <w:sz w:val="24"/>
          <w:szCs w:val="24"/>
          <w:lang w:val="en-US" w:eastAsia="zh-CN"/>
        </w:rPr>
        <w:t>5</w:t>
      </w:r>
      <w:r>
        <w:rPr>
          <w:rFonts w:hint="eastAsia" w:ascii="宋体" w:hAnsi="宋体" w:cs="宋体"/>
          <w:sz w:val="24"/>
          <w:szCs w:val="24"/>
          <w:lang w:eastAsia="zh-CN"/>
        </w:rPr>
        <w:t>年晚稻)</w:t>
      </w:r>
    </w:p>
    <w:tbl>
      <w:tblPr>
        <w:tblStyle w:val="7"/>
        <w:tblW w:w="0" w:type="auto"/>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935"/>
        <w:gridCol w:w="935"/>
        <w:gridCol w:w="935"/>
        <w:gridCol w:w="935"/>
        <w:gridCol w:w="935"/>
        <w:gridCol w:w="935"/>
        <w:gridCol w:w="935"/>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1"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试</w:t>
            </w:r>
            <w:r>
              <w:rPr>
                <w:rFonts w:ascii="宋体" w:hAnsi="宋体" w:cs="宋体"/>
                <w:b/>
                <w:bCs/>
                <w:sz w:val="21"/>
                <w:szCs w:val="21"/>
              </w:rPr>
              <w:t xml:space="preserve"> </w:t>
            </w:r>
            <w:r>
              <w:rPr>
                <w:rFonts w:hint="eastAsia" w:ascii="宋体" w:hAnsi="宋体" w:cs="宋体"/>
                <w:b/>
                <w:bCs/>
                <w:sz w:val="21"/>
                <w:szCs w:val="21"/>
              </w:rPr>
              <w:t>点</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名</w:t>
            </w:r>
            <w:r>
              <w:rPr>
                <w:rFonts w:ascii="宋体" w:hAnsi="宋体" w:cs="宋体"/>
                <w:b/>
                <w:bCs/>
                <w:sz w:val="21"/>
                <w:szCs w:val="21"/>
              </w:rPr>
              <w:t xml:space="preserve"> </w:t>
            </w:r>
            <w:r>
              <w:rPr>
                <w:rFonts w:hint="eastAsia" w:ascii="宋体" w:hAnsi="宋体" w:cs="宋体"/>
                <w:b/>
                <w:bCs/>
                <w:sz w:val="21"/>
                <w:szCs w:val="21"/>
              </w:rPr>
              <w:t>称</w:t>
            </w:r>
          </w:p>
        </w:tc>
        <w:tc>
          <w:tcPr>
            <w:tcW w:w="935"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亩</w:t>
            </w:r>
            <w:r>
              <w:rPr>
                <w:rFonts w:ascii="宋体" w:hAnsi="宋体" w:cs="宋体"/>
                <w:b/>
                <w:bCs/>
                <w:sz w:val="21"/>
                <w:szCs w:val="21"/>
              </w:rPr>
              <w:t xml:space="preserve"> </w:t>
            </w:r>
            <w:r>
              <w:rPr>
                <w:rFonts w:hint="eastAsia" w:ascii="宋体" w:hAnsi="宋体" w:cs="宋体"/>
                <w:b/>
                <w:bCs/>
                <w:sz w:val="21"/>
                <w:szCs w:val="21"/>
              </w:rPr>
              <w:t>产</w:t>
            </w:r>
          </w:p>
          <w:p>
            <w:pPr>
              <w:adjustRightInd w:val="0"/>
              <w:snapToGrid w:val="0"/>
              <w:spacing w:line="240" w:lineRule="atLeast"/>
              <w:jc w:val="center"/>
              <w:rPr>
                <w:rFonts w:ascii="宋体" w:hAnsi="宋体" w:cs="宋体"/>
                <w:b/>
                <w:bCs/>
                <w:sz w:val="21"/>
                <w:szCs w:val="21"/>
              </w:rPr>
            </w:pPr>
            <w:r>
              <w:rPr>
                <w:rFonts w:ascii="宋体" w:hAnsi="宋体" w:cs="宋体"/>
                <w:b/>
                <w:bCs/>
                <w:sz w:val="21"/>
                <w:szCs w:val="21"/>
              </w:rPr>
              <w:t>(kg)</w:t>
            </w:r>
          </w:p>
        </w:tc>
        <w:tc>
          <w:tcPr>
            <w:tcW w:w="935" w:type="dxa"/>
            <w:noWrap/>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比</w:t>
            </w:r>
            <w:r>
              <w:rPr>
                <w:rFonts w:ascii="宋体" w:hAnsi="宋体" w:cs="宋体"/>
                <w:b/>
                <w:bCs/>
                <w:sz w:val="21"/>
                <w:szCs w:val="21"/>
              </w:rPr>
              <w:t>CK</w:t>
            </w:r>
          </w:p>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w:t>
            </w:r>
            <w:r>
              <w:rPr>
                <w:rFonts w:ascii="宋体" w:hAnsi="宋体" w:cs="宋体"/>
                <w:b/>
                <w:bCs/>
                <w:sz w:val="21"/>
                <w:szCs w:val="21"/>
              </w:rPr>
              <w:t>(%)</w:t>
            </w:r>
          </w:p>
        </w:tc>
        <w:tc>
          <w:tcPr>
            <w:tcW w:w="935"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播种期</w:t>
            </w:r>
          </w:p>
          <w:p>
            <w:pPr>
              <w:adjustRightInd w:val="0"/>
              <w:snapToGrid w:val="0"/>
              <w:spacing w:line="240" w:lineRule="atLeast"/>
              <w:jc w:val="center"/>
              <w:rPr>
                <w:rFonts w:ascii="宋体" w:hAnsi="宋体" w:cs="宋体"/>
                <w:b/>
                <w:bCs/>
                <w:spacing w:val="-20"/>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35"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齐穗期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35"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成熟期</w:t>
            </w:r>
          </w:p>
          <w:p>
            <w:pPr>
              <w:adjustRightInd w:val="0"/>
              <w:snapToGrid w:val="0"/>
              <w:spacing w:line="240" w:lineRule="atLeast"/>
              <w:jc w:val="center"/>
              <w:rPr>
                <w:rFonts w:ascii="宋体"/>
                <w:b/>
                <w:bCs/>
                <w:sz w:val="21"/>
                <w:szCs w:val="21"/>
              </w:rPr>
            </w:pPr>
            <w:r>
              <w:rPr>
                <w:rFonts w:ascii="宋体" w:hAnsi="宋体" w:cs="宋体"/>
                <w:b/>
                <w:bCs/>
                <w:spacing w:val="-20"/>
                <w:sz w:val="21"/>
                <w:szCs w:val="21"/>
              </w:rPr>
              <w:t>(</w:t>
            </w:r>
            <w:r>
              <w:rPr>
                <w:rFonts w:hint="eastAsia" w:ascii="宋体" w:hAnsi="宋体" w:cs="宋体"/>
                <w:b/>
                <w:bCs/>
                <w:spacing w:val="-20"/>
                <w:sz w:val="21"/>
                <w:szCs w:val="21"/>
              </w:rPr>
              <w:t>月</w:t>
            </w:r>
            <w:r>
              <w:rPr>
                <w:rFonts w:ascii="宋体" w:hAnsi="宋体" w:cs="宋体"/>
                <w:b/>
                <w:bCs/>
                <w:spacing w:val="-20"/>
                <w:sz w:val="21"/>
                <w:szCs w:val="21"/>
              </w:rPr>
              <w:t>/</w:t>
            </w:r>
            <w:r>
              <w:rPr>
                <w:rFonts w:hint="eastAsia" w:ascii="宋体" w:hAnsi="宋体" w:cs="宋体"/>
                <w:b/>
                <w:bCs/>
                <w:spacing w:val="-20"/>
                <w:sz w:val="21"/>
                <w:szCs w:val="21"/>
              </w:rPr>
              <w:t>日</w:t>
            </w:r>
            <w:r>
              <w:rPr>
                <w:rFonts w:ascii="宋体" w:hAnsi="宋体" w:cs="宋体"/>
                <w:b/>
                <w:bCs/>
                <w:spacing w:val="-20"/>
                <w:sz w:val="21"/>
                <w:szCs w:val="21"/>
              </w:rPr>
              <w:t>)</w:t>
            </w:r>
          </w:p>
        </w:tc>
        <w:tc>
          <w:tcPr>
            <w:tcW w:w="935" w:type="dxa"/>
            <w:noWrap/>
            <w:vAlign w:val="center"/>
          </w:tcPr>
          <w:p>
            <w:pPr>
              <w:adjustRightInd w:val="0"/>
              <w:snapToGrid w:val="0"/>
              <w:spacing w:line="240" w:lineRule="atLeast"/>
              <w:jc w:val="center"/>
              <w:rPr>
                <w:rFonts w:ascii="宋体" w:hAnsi="宋体" w:cs="宋体"/>
                <w:b/>
                <w:bCs/>
                <w:sz w:val="21"/>
                <w:szCs w:val="21"/>
              </w:rPr>
            </w:pPr>
            <w:r>
              <w:rPr>
                <w:rFonts w:hint="eastAsia" w:ascii="宋体" w:hAnsi="宋体" w:cs="宋体"/>
                <w:b/>
                <w:bCs/>
                <w:sz w:val="21"/>
                <w:szCs w:val="21"/>
              </w:rPr>
              <w:t>全生育期</w:t>
            </w:r>
            <w:r>
              <w:rPr>
                <w:rFonts w:ascii="宋体" w:hAnsi="宋体" w:cs="宋体"/>
                <w:b/>
                <w:bCs/>
                <w:sz w:val="21"/>
                <w:szCs w:val="21"/>
              </w:rPr>
              <w:t>(d)</w:t>
            </w:r>
          </w:p>
        </w:tc>
        <w:tc>
          <w:tcPr>
            <w:tcW w:w="935" w:type="dxa"/>
            <w:noWrap/>
            <w:vAlign w:val="center"/>
          </w:tcPr>
          <w:p>
            <w:pPr>
              <w:widowControl/>
              <w:adjustRightInd w:val="0"/>
              <w:snapToGrid w:val="0"/>
              <w:spacing w:line="240" w:lineRule="atLeast"/>
              <w:jc w:val="center"/>
              <w:textAlignment w:val="center"/>
              <w:rPr>
                <w:rFonts w:ascii="宋体"/>
                <w:b/>
                <w:bCs/>
                <w:sz w:val="21"/>
                <w:szCs w:val="21"/>
              </w:rPr>
            </w:pPr>
            <w:r>
              <w:rPr>
                <w:rFonts w:hint="eastAsia" w:ascii="宋体" w:hAnsi="宋体" w:cs="宋体"/>
                <w:b/>
                <w:bCs/>
                <w:sz w:val="21"/>
                <w:szCs w:val="21"/>
              </w:rPr>
              <w:t>倒伏</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程度</w:t>
            </w:r>
          </w:p>
        </w:tc>
        <w:tc>
          <w:tcPr>
            <w:tcW w:w="935" w:type="dxa"/>
            <w:noWrap/>
            <w:vAlign w:val="center"/>
          </w:tcPr>
          <w:p>
            <w:pPr>
              <w:adjustRightInd w:val="0"/>
              <w:snapToGrid w:val="0"/>
              <w:spacing w:line="240" w:lineRule="atLeast"/>
              <w:jc w:val="center"/>
              <w:rPr>
                <w:rFonts w:ascii="宋体"/>
                <w:b/>
                <w:bCs/>
                <w:sz w:val="21"/>
                <w:szCs w:val="21"/>
              </w:rPr>
            </w:pPr>
            <w:r>
              <w:rPr>
                <w:rFonts w:hint="eastAsia" w:ascii="宋体" w:hAnsi="宋体" w:cs="宋体"/>
                <w:b/>
                <w:bCs/>
                <w:sz w:val="21"/>
                <w:szCs w:val="21"/>
              </w:rPr>
              <w:t>综合</w:t>
            </w:r>
          </w:p>
          <w:p>
            <w:pPr>
              <w:adjustRightInd w:val="0"/>
              <w:snapToGrid w:val="0"/>
              <w:spacing w:line="240" w:lineRule="atLeast"/>
              <w:jc w:val="center"/>
              <w:rPr>
                <w:rFonts w:ascii="宋体"/>
                <w:b/>
                <w:bCs/>
                <w:sz w:val="21"/>
                <w:szCs w:val="21"/>
              </w:rPr>
            </w:pPr>
            <w:r>
              <w:rPr>
                <w:rFonts w:hint="eastAsia" w:ascii="宋体" w:hAnsi="宋体" w:cs="宋体"/>
                <w:b/>
                <w:bCs/>
                <w:sz w:val="21"/>
                <w:szCs w:val="21"/>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玉林</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468.84 </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10/4</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11/5</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117</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倒</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桂平1</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427.60 </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935" w:type="dxa"/>
            <w:noWrap/>
            <w:vAlign w:val="center"/>
          </w:tcPr>
          <w:p>
            <w:pPr>
              <w:keepNext w:val="0"/>
              <w:keepLines w:val="0"/>
              <w:widowControl/>
              <w:suppressLineNumbers w:val="0"/>
              <w:jc w:val="center"/>
              <w:textAlignment w:val="center"/>
              <w:rPr>
                <w:rFonts w:ascii="宋体"/>
                <w:color w:val="000000" w:themeColor="text1"/>
                <w:sz w:val="20"/>
                <w:szCs w:val="20"/>
              </w:rPr>
            </w:pPr>
            <w:r>
              <w:rPr>
                <w:rFonts w:hint="eastAsia" w:ascii="宋体" w:hAnsi="宋体" w:eastAsia="宋体" w:cs="宋体"/>
                <w:i w:val="0"/>
                <w:color w:val="000000" w:themeColor="text1"/>
                <w:kern w:val="0"/>
                <w:sz w:val="20"/>
                <w:szCs w:val="20"/>
                <w:u w:val="none"/>
                <w:lang w:val="en-US" w:eastAsia="zh-CN" w:bidi="ar"/>
              </w:rPr>
              <w:t>113</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倒</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桂平2</w:t>
            </w:r>
          </w:p>
        </w:tc>
        <w:tc>
          <w:tcPr>
            <w:tcW w:w="935"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420.70 </w:t>
            </w:r>
          </w:p>
        </w:tc>
        <w:tc>
          <w:tcPr>
            <w:tcW w:w="935"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0.00 </w:t>
            </w:r>
          </w:p>
        </w:tc>
        <w:tc>
          <w:tcPr>
            <w:tcW w:w="935"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7/16</w:t>
            </w:r>
          </w:p>
        </w:tc>
        <w:tc>
          <w:tcPr>
            <w:tcW w:w="935"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10/5</w:t>
            </w:r>
          </w:p>
        </w:tc>
        <w:tc>
          <w:tcPr>
            <w:tcW w:w="935"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11/6</w:t>
            </w:r>
          </w:p>
        </w:tc>
        <w:tc>
          <w:tcPr>
            <w:tcW w:w="935" w:type="dxa"/>
            <w:noWrap/>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rPr>
            </w:pPr>
            <w:r>
              <w:rPr>
                <w:rFonts w:hint="eastAsia" w:ascii="宋体" w:hAnsi="宋体" w:eastAsia="宋体" w:cs="宋体"/>
                <w:i w:val="0"/>
                <w:color w:val="000000" w:themeColor="text1"/>
                <w:kern w:val="0"/>
                <w:sz w:val="20"/>
                <w:szCs w:val="20"/>
                <w:u w:val="none"/>
                <w:lang w:val="en-US" w:eastAsia="zh-CN" w:bidi="ar"/>
              </w:rPr>
              <w:t>113</w:t>
            </w:r>
          </w:p>
        </w:tc>
        <w:tc>
          <w:tcPr>
            <w:tcW w:w="935"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倒</w:t>
            </w:r>
          </w:p>
        </w:tc>
        <w:tc>
          <w:tcPr>
            <w:tcW w:w="935"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百色</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484.46 </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10/6</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116</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五塘</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484.38 </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7/12</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11/4</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115</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藤县1</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457.30 </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10/5</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11/8</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115</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直</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藤县2</w:t>
            </w:r>
          </w:p>
        </w:tc>
        <w:tc>
          <w:tcPr>
            <w:tcW w:w="935"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 xml:space="preserve">462.50 </w:t>
            </w:r>
          </w:p>
        </w:tc>
        <w:tc>
          <w:tcPr>
            <w:tcW w:w="935"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 xml:space="preserve">0.00 </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7/16</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935"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117</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倒</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平均值（11）</w:t>
            </w:r>
          </w:p>
        </w:tc>
        <w:tc>
          <w:tcPr>
            <w:tcW w:w="935"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 xml:space="preserve">464.52 </w:t>
            </w:r>
          </w:p>
        </w:tc>
        <w:tc>
          <w:tcPr>
            <w:tcW w:w="935" w:type="dxa"/>
            <w:noWrap/>
            <w:vAlign w:val="center"/>
          </w:tcPr>
          <w:p>
            <w:pPr>
              <w:jc w:val="center"/>
              <w:rPr>
                <w:rFonts w:ascii="宋体" w:hAnsi="宋体" w:cs="宋体"/>
                <w:sz w:val="20"/>
                <w:szCs w:val="20"/>
              </w:rPr>
            </w:pPr>
          </w:p>
        </w:tc>
        <w:tc>
          <w:tcPr>
            <w:tcW w:w="935" w:type="dxa"/>
            <w:noWrap/>
            <w:vAlign w:val="center"/>
          </w:tcPr>
          <w:p>
            <w:pPr>
              <w:jc w:val="center"/>
              <w:rPr>
                <w:rFonts w:ascii="宋体"/>
                <w:sz w:val="20"/>
                <w:szCs w:val="20"/>
              </w:rPr>
            </w:pPr>
          </w:p>
        </w:tc>
        <w:tc>
          <w:tcPr>
            <w:tcW w:w="935" w:type="dxa"/>
            <w:noWrap/>
            <w:vAlign w:val="center"/>
          </w:tcPr>
          <w:p>
            <w:pPr>
              <w:jc w:val="center"/>
              <w:rPr>
                <w:rFonts w:ascii="宋体"/>
                <w:sz w:val="20"/>
                <w:szCs w:val="20"/>
              </w:rPr>
            </w:pPr>
          </w:p>
        </w:tc>
        <w:tc>
          <w:tcPr>
            <w:tcW w:w="935" w:type="dxa"/>
            <w:noWrap/>
            <w:vAlign w:val="center"/>
          </w:tcPr>
          <w:p>
            <w:pPr>
              <w:jc w:val="center"/>
              <w:rPr>
                <w:rFonts w:ascii="宋体"/>
                <w:sz w:val="20"/>
                <w:szCs w:val="20"/>
              </w:rPr>
            </w:pPr>
          </w:p>
        </w:tc>
        <w:tc>
          <w:tcPr>
            <w:tcW w:w="935"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 xml:space="preserve">115.2 </w:t>
            </w:r>
          </w:p>
        </w:tc>
        <w:tc>
          <w:tcPr>
            <w:tcW w:w="935" w:type="dxa"/>
            <w:noWrap/>
            <w:vAlign w:val="center"/>
          </w:tcPr>
          <w:p>
            <w:pPr>
              <w:jc w:val="center"/>
              <w:rPr>
                <w:rFonts w:ascii="宋体"/>
                <w:sz w:val="20"/>
                <w:szCs w:val="20"/>
              </w:rPr>
            </w:pP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平均值（12）</w:t>
            </w:r>
          </w:p>
        </w:tc>
        <w:tc>
          <w:tcPr>
            <w:tcW w:w="935"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 xml:space="preserve">465.56 </w:t>
            </w:r>
          </w:p>
        </w:tc>
        <w:tc>
          <w:tcPr>
            <w:tcW w:w="935" w:type="dxa"/>
            <w:noWrap/>
            <w:vAlign w:val="center"/>
          </w:tcPr>
          <w:p>
            <w:pPr>
              <w:jc w:val="center"/>
              <w:rPr>
                <w:rFonts w:ascii="宋体" w:hAnsi="宋体" w:cs="宋体"/>
                <w:sz w:val="20"/>
                <w:szCs w:val="20"/>
              </w:rPr>
            </w:pPr>
          </w:p>
        </w:tc>
        <w:tc>
          <w:tcPr>
            <w:tcW w:w="935" w:type="dxa"/>
            <w:noWrap/>
            <w:vAlign w:val="center"/>
          </w:tcPr>
          <w:p>
            <w:pPr>
              <w:jc w:val="center"/>
              <w:rPr>
                <w:rFonts w:ascii="宋体"/>
                <w:sz w:val="20"/>
                <w:szCs w:val="20"/>
              </w:rPr>
            </w:pPr>
          </w:p>
        </w:tc>
        <w:tc>
          <w:tcPr>
            <w:tcW w:w="935" w:type="dxa"/>
            <w:noWrap/>
            <w:vAlign w:val="center"/>
          </w:tcPr>
          <w:p>
            <w:pPr>
              <w:jc w:val="center"/>
              <w:rPr>
                <w:rFonts w:ascii="宋体"/>
                <w:sz w:val="20"/>
                <w:szCs w:val="20"/>
              </w:rPr>
            </w:pPr>
          </w:p>
        </w:tc>
        <w:tc>
          <w:tcPr>
            <w:tcW w:w="935" w:type="dxa"/>
            <w:noWrap/>
            <w:vAlign w:val="center"/>
          </w:tcPr>
          <w:p>
            <w:pPr>
              <w:jc w:val="center"/>
              <w:rPr>
                <w:rFonts w:ascii="宋体"/>
                <w:sz w:val="20"/>
                <w:szCs w:val="20"/>
              </w:rPr>
            </w:pPr>
          </w:p>
        </w:tc>
        <w:tc>
          <w:tcPr>
            <w:tcW w:w="935"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 xml:space="preserve">115.6 </w:t>
            </w:r>
          </w:p>
        </w:tc>
        <w:tc>
          <w:tcPr>
            <w:tcW w:w="935" w:type="dxa"/>
            <w:noWrap/>
            <w:vAlign w:val="center"/>
          </w:tcPr>
          <w:p>
            <w:pPr>
              <w:jc w:val="center"/>
              <w:rPr>
                <w:rFonts w:ascii="宋体"/>
                <w:sz w:val="20"/>
                <w:szCs w:val="20"/>
              </w:rPr>
            </w:pP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平均值（22）</w:t>
            </w:r>
          </w:p>
        </w:tc>
        <w:tc>
          <w:tcPr>
            <w:tcW w:w="935"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 xml:space="preserve">464.18 </w:t>
            </w:r>
          </w:p>
        </w:tc>
        <w:tc>
          <w:tcPr>
            <w:tcW w:w="935" w:type="dxa"/>
            <w:noWrap/>
            <w:vAlign w:val="center"/>
          </w:tcPr>
          <w:p>
            <w:pPr>
              <w:jc w:val="center"/>
              <w:rPr>
                <w:rFonts w:ascii="宋体" w:hAnsi="宋体" w:cs="宋体"/>
                <w:sz w:val="20"/>
                <w:szCs w:val="20"/>
              </w:rPr>
            </w:pPr>
          </w:p>
        </w:tc>
        <w:tc>
          <w:tcPr>
            <w:tcW w:w="935" w:type="dxa"/>
            <w:noWrap/>
            <w:vAlign w:val="center"/>
          </w:tcPr>
          <w:p>
            <w:pPr>
              <w:jc w:val="center"/>
              <w:rPr>
                <w:rFonts w:ascii="宋体"/>
                <w:sz w:val="20"/>
                <w:szCs w:val="20"/>
              </w:rPr>
            </w:pPr>
          </w:p>
        </w:tc>
        <w:tc>
          <w:tcPr>
            <w:tcW w:w="935" w:type="dxa"/>
            <w:noWrap/>
            <w:vAlign w:val="center"/>
          </w:tcPr>
          <w:p>
            <w:pPr>
              <w:jc w:val="center"/>
              <w:rPr>
                <w:rFonts w:ascii="宋体"/>
                <w:sz w:val="20"/>
                <w:szCs w:val="20"/>
              </w:rPr>
            </w:pPr>
          </w:p>
        </w:tc>
        <w:tc>
          <w:tcPr>
            <w:tcW w:w="935" w:type="dxa"/>
            <w:noWrap/>
            <w:vAlign w:val="center"/>
          </w:tcPr>
          <w:p>
            <w:pPr>
              <w:jc w:val="center"/>
              <w:rPr>
                <w:rFonts w:ascii="宋体"/>
                <w:sz w:val="20"/>
                <w:szCs w:val="20"/>
              </w:rPr>
            </w:pPr>
          </w:p>
        </w:tc>
        <w:tc>
          <w:tcPr>
            <w:tcW w:w="935" w:type="dxa"/>
            <w:noWrap/>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color w:val="000000"/>
                <w:kern w:val="0"/>
                <w:sz w:val="20"/>
                <w:szCs w:val="20"/>
                <w:u w:val="none"/>
                <w:lang w:val="en-US" w:eastAsia="zh-CN" w:bidi="ar"/>
              </w:rPr>
              <w:t xml:space="preserve">115.6 </w:t>
            </w:r>
          </w:p>
        </w:tc>
        <w:tc>
          <w:tcPr>
            <w:tcW w:w="935" w:type="dxa"/>
            <w:noWrap/>
            <w:vAlign w:val="center"/>
          </w:tcPr>
          <w:p>
            <w:pPr>
              <w:jc w:val="center"/>
              <w:rPr>
                <w:rFonts w:ascii="宋体"/>
                <w:sz w:val="20"/>
                <w:szCs w:val="20"/>
              </w:rPr>
            </w:pP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最早日期</w:t>
            </w:r>
          </w:p>
        </w:tc>
        <w:tc>
          <w:tcPr>
            <w:tcW w:w="935" w:type="dxa"/>
            <w:noWrap/>
            <w:vAlign w:val="center"/>
          </w:tcPr>
          <w:p>
            <w:pPr>
              <w:jc w:val="center"/>
              <w:rPr>
                <w:rFonts w:ascii="宋体" w:hAnsi="宋体" w:cs="宋体"/>
                <w:sz w:val="20"/>
                <w:szCs w:val="20"/>
              </w:rPr>
            </w:pPr>
          </w:p>
        </w:tc>
        <w:tc>
          <w:tcPr>
            <w:tcW w:w="935" w:type="dxa"/>
            <w:noWrap/>
            <w:vAlign w:val="center"/>
          </w:tcPr>
          <w:p>
            <w:pPr>
              <w:jc w:val="center"/>
              <w:rPr>
                <w:rFonts w:ascii="宋体" w:hAnsi="宋体" w:cs="宋体"/>
                <w:sz w:val="20"/>
                <w:szCs w:val="20"/>
              </w:rPr>
            </w:pP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7/11</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9/26</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11/4</w:t>
            </w:r>
          </w:p>
        </w:tc>
        <w:tc>
          <w:tcPr>
            <w:tcW w:w="935" w:type="dxa"/>
            <w:noWrap/>
            <w:vAlign w:val="center"/>
          </w:tcPr>
          <w:p>
            <w:pPr>
              <w:jc w:val="center"/>
              <w:rPr>
                <w:rFonts w:ascii="宋体" w:hAnsi="宋体" w:cs="宋体"/>
                <w:sz w:val="20"/>
                <w:szCs w:val="20"/>
              </w:rPr>
            </w:pPr>
          </w:p>
        </w:tc>
        <w:tc>
          <w:tcPr>
            <w:tcW w:w="935" w:type="dxa"/>
            <w:noWrap/>
            <w:vAlign w:val="center"/>
          </w:tcPr>
          <w:p>
            <w:pPr>
              <w:jc w:val="center"/>
              <w:rPr>
                <w:rFonts w:ascii="宋体"/>
                <w:sz w:val="20"/>
                <w:szCs w:val="20"/>
              </w:rPr>
            </w:pPr>
          </w:p>
        </w:tc>
        <w:tc>
          <w:tcPr>
            <w:tcW w:w="935" w:type="dxa"/>
            <w:noWrap/>
            <w:vAlign w:val="center"/>
          </w:tcPr>
          <w:p>
            <w:pPr>
              <w:jc w:val="center"/>
              <w:rPr>
                <w:rFonts w:asci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1" w:type="dxa"/>
            <w:noWrap/>
            <w:vAlign w:val="center"/>
          </w:tcPr>
          <w:p>
            <w:pPr>
              <w:keepNext w:val="0"/>
              <w:keepLines w:val="0"/>
              <w:widowControl/>
              <w:suppressLineNumbers w:val="0"/>
              <w:jc w:val="center"/>
              <w:textAlignment w:val="center"/>
              <w:rPr>
                <w:rFonts w:hint="eastAsia" w:ascii="宋体" w:hAnsi="宋体" w:cs="宋体"/>
                <w:sz w:val="20"/>
                <w:szCs w:val="20"/>
              </w:rPr>
            </w:pPr>
            <w:r>
              <w:rPr>
                <w:rFonts w:hint="eastAsia" w:ascii="宋体" w:hAnsi="宋体" w:eastAsia="宋体" w:cs="宋体"/>
                <w:i w:val="0"/>
                <w:color w:val="000000"/>
                <w:kern w:val="0"/>
                <w:sz w:val="20"/>
                <w:szCs w:val="20"/>
                <w:u w:val="none"/>
                <w:lang w:val="en-US" w:eastAsia="zh-CN" w:bidi="ar"/>
              </w:rPr>
              <w:t>最迟日期</w:t>
            </w:r>
          </w:p>
        </w:tc>
        <w:tc>
          <w:tcPr>
            <w:tcW w:w="935" w:type="dxa"/>
            <w:noWrap/>
            <w:vAlign w:val="center"/>
          </w:tcPr>
          <w:p>
            <w:pPr>
              <w:jc w:val="center"/>
              <w:rPr>
                <w:rFonts w:ascii="宋体" w:hAnsi="宋体" w:cs="宋体"/>
                <w:sz w:val="20"/>
                <w:szCs w:val="20"/>
              </w:rPr>
            </w:pPr>
          </w:p>
        </w:tc>
        <w:tc>
          <w:tcPr>
            <w:tcW w:w="935" w:type="dxa"/>
            <w:noWrap/>
            <w:vAlign w:val="center"/>
          </w:tcPr>
          <w:p>
            <w:pPr>
              <w:jc w:val="center"/>
              <w:rPr>
                <w:rFonts w:ascii="宋体" w:hAnsi="宋体" w:cs="宋体"/>
                <w:sz w:val="20"/>
                <w:szCs w:val="20"/>
              </w:rPr>
            </w:pP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7/17</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10/8</w:t>
            </w:r>
          </w:p>
        </w:tc>
        <w:tc>
          <w:tcPr>
            <w:tcW w:w="935" w:type="dxa"/>
            <w:noWrap/>
            <w:vAlign w:val="center"/>
          </w:tcPr>
          <w:p>
            <w:pPr>
              <w:keepNext w:val="0"/>
              <w:keepLines w:val="0"/>
              <w:widowControl/>
              <w:suppressLineNumbers w:val="0"/>
              <w:jc w:val="center"/>
              <w:textAlignment w:val="center"/>
              <w:rPr>
                <w:rFonts w:ascii="宋体"/>
                <w:sz w:val="20"/>
                <w:szCs w:val="20"/>
              </w:rPr>
            </w:pPr>
            <w:r>
              <w:rPr>
                <w:rFonts w:hint="eastAsia" w:ascii="宋体" w:hAnsi="宋体" w:eastAsia="宋体" w:cs="宋体"/>
                <w:i w:val="0"/>
                <w:color w:val="000000"/>
                <w:kern w:val="0"/>
                <w:sz w:val="20"/>
                <w:szCs w:val="20"/>
                <w:u w:val="none"/>
                <w:lang w:val="en-US" w:eastAsia="zh-CN" w:bidi="ar"/>
              </w:rPr>
              <w:t>11/10</w:t>
            </w:r>
          </w:p>
        </w:tc>
        <w:tc>
          <w:tcPr>
            <w:tcW w:w="935" w:type="dxa"/>
            <w:noWrap/>
            <w:vAlign w:val="center"/>
          </w:tcPr>
          <w:p>
            <w:pPr>
              <w:jc w:val="center"/>
              <w:rPr>
                <w:rFonts w:ascii="宋体" w:hAnsi="宋体" w:cs="宋体"/>
                <w:sz w:val="20"/>
                <w:szCs w:val="20"/>
              </w:rPr>
            </w:pPr>
          </w:p>
        </w:tc>
        <w:tc>
          <w:tcPr>
            <w:tcW w:w="935" w:type="dxa"/>
            <w:noWrap/>
            <w:vAlign w:val="center"/>
          </w:tcPr>
          <w:p>
            <w:pPr>
              <w:jc w:val="center"/>
              <w:rPr>
                <w:rFonts w:ascii="宋体"/>
                <w:sz w:val="20"/>
                <w:szCs w:val="20"/>
              </w:rPr>
            </w:pPr>
          </w:p>
        </w:tc>
        <w:tc>
          <w:tcPr>
            <w:tcW w:w="935" w:type="dxa"/>
            <w:noWrap/>
            <w:vAlign w:val="center"/>
          </w:tcPr>
          <w:p>
            <w:pPr>
              <w:jc w:val="center"/>
              <w:rPr>
                <w:rFonts w:ascii="宋体"/>
                <w:sz w:val="20"/>
                <w:szCs w:val="20"/>
              </w:rPr>
            </w:pPr>
          </w:p>
        </w:tc>
      </w:tr>
    </w:tbl>
    <w:p>
      <w:pPr>
        <w:spacing w:line="240" w:lineRule="atLeast"/>
        <w:jc w:val="left"/>
        <w:rPr>
          <w:rFonts w:ascii="宋体"/>
          <w:b/>
          <w:bCs/>
          <w:sz w:val="24"/>
          <w:szCs w:val="24"/>
        </w:rPr>
      </w:pPr>
    </w:p>
    <w:sectPr>
      <w:pgSz w:w="11906" w:h="16838"/>
      <w:pgMar w:top="1514" w:right="1440" w:bottom="1514" w:left="1440"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东文宋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110</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trackRevisions w:val="1"/>
  <w:documentProtection w:enforcement="0"/>
  <w:defaultTabStop w:val="420"/>
  <w:doNotHyphenateCaps/>
  <w:drawingGridHorizontalSpacing w:val="105"/>
  <w:drawingGridVerticalSpacing w:val="159"/>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g3Mjc0M2MyNTA5ZWNmY2UyYzBkMDk4MGM1ZDIwMjIifQ=="/>
    <w:docVar w:name="KSO_WPS_MARK_KEY" w:val="55b0f612-9a25-4d8f-86e2-77a2d794e4a9"/>
  </w:docVars>
  <w:rsids>
    <w:rsidRoot w:val="00AA4D4A"/>
    <w:rsid w:val="000071E9"/>
    <w:rsid w:val="0001220E"/>
    <w:rsid w:val="00050CDD"/>
    <w:rsid w:val="000A7699"/>
    <w:rsid w:val="000C6570"/>
    <w:rsid w:val="00110793"/>
    <w:rsid w:val="00137855"/>
    <w:rsid w:val="00151598"/>
    <w:rsid w:val="00197C78"/>
    <w:rsid w:val="001D3D1A"/>
    <w:rsid w:val="00221290"/>
    <w:rsid w:val="002242FD"/>
    <w:rsid w:val="002B78D7"/>
    <w:rsid w:val="002D0E68"/>
    <w:rsid w:val="002E444C"/>
    <w:rsid w:val="00302D9E"/>
    <w:rsid w:val="00374B61"/>
    <w:rsid w:val="003D5FCB"/>
    <w:rsid w:val="003E0158"/>
    <w:rsid w:val="0041303B"/>
    <w:rsid w:val="004815B7"/>
    <w:rsid w:val="00486CB1"/>
    <w:rsid w:val="00487240"/>
    <w:rsid w:val="004C69D6"/>
    <w:rsid w:val="004D1A66"/>
    <w:rsid w:val="004D34F1"/>
    <w:rsid w:val="004D5AA9"/>
    <w:rsid w:val="004E36EA"/>
    <w:rsid w:val="00532F34"/>
    <w:rsid w:val="00566AFD"/>
    <w:rsid w:val="00575462"/>
    <w:rsid w:val="005B7E16"/>
    <w:rsid w:val="006A7FEC"/>
    <w:rsid w:val="006B2D05"/>
    <w:rsid w:val="006B3FD9"/>
    <w:rsid w:val="006B537F"/>
    <w:rsid w:val="006D2BC4"/>
    <w:rsid w:val="006D5C57"/>
    <w:rsid w:val="006F7F5D"/>
    <w:rsid w:val="00700CC0"/>
    <w:rsid w:val="00753EE4"/>
    <w:rsid w:val="00765746"/>
    <w:rsid w:val="00784D31"/>
    <w:rsid w:val="007B329A"/>
    <w:rsid w:val="007D7588"/>
    <w:rsid w:val="00840CE6"/>
    <w:rsid w:val="0084765C"/>
    <w:rsid w:val="0085343E"/>
    <w:rsid w:val="008D3D44"/>
    <w:rsid w:val="00922E23"/>
    <w:rsid w:val="00924C48"/>
    <w:rsid w:val="00986E5C"/>
    <w:rsid w:val="009A631F"/>
    <w:rsid w:val="009B3DCA"/>
    <w:rsid w:val="009D69EB"/>
    <w:rsid w:val="009E6542"/>
    <w:rsid w:val="009F05D4"/>
    <w:rsid w:val="009F16F5"/>
    <w:rsid w:val="00A2048A"/>
    <w:rsid w:val="00A24C92"/>
    <w:rsid w:val="00A27033"/>
    <w:rsid w:val="00A911F6"/>
    <w:rsid w:val="00A9161C"/>
    <w:rsid w:val="00AA05A5"/>
    <w:rsid w:val="00AA4D4A"/>
    <w:rsid w:val="00AD1076"/>
    <w:rsid w:val="00B21754"/>
    <w:rsid w:val="00B22F6A"/>
    <w:rsid w:val="00B7171B"/>
    <w:rsid w:val="00BA181F"/>
    <w:rsid w:val="00BF22A0"/>
    <w:rsid w:val="00C11F1B"/>
    <w:rsid w:val="00C77A05"/>
    <w:rsid w:val="00C91E7B"/>
    <w:rsid w:val="00CA1B41"/>
    <w:rsid w:val="00CA55C6"/>
    <w:rsid w:val="00CE73EC"/>
    <w:rsid w:val="00D06F15"/>
    <w:rsid w:val="00D46C43"/>
    <w:rsid w:val="00D62C30"/>
    <w:rsid w:val="00D96036"/>
    <w:rsid w:val="00DE7CF1"/>
    <w:rsid w:val="00E73230"/>
    <w:rsid w:val="00ED706E"/>
    <w:rsid w:val="00EE47C6"/>
    <w:rsid w:val="00F10D9C"/>
    <w:rsid w:val="00FA230F"/>
    <w:rsid w:val="00FA66D0"/>
    <w:rsid w:val="00FD7480"/>
    <w:rsid w:val="0A621193"/>
    <w:rsid w:val="0B686966"/>
    <w:rsid w:val="0CF31586"/>
    <w:rsid w:val="0F0C3E17"/>
    <w:rsid w:val="11E20E0C"/>
    <w:rsid w:val="16AF39B2"/>
    <w:rsid w:val="16FD4872"/>
    <w:rsid w:val="1A750A6F"/>
    <w:rsid w:val="1BBA0C77"/>
    <w:rsid w:val="1F503858"/>
    <w:rsid w:val="233032FD"/>
    <w:rsid w:val="23F14A98"/>
    <w:rsid w:val="250C17D1"/>
    <w:rsid w:val="276C99FD"/>
    <w:rsid w:val="28FFCB44"/>
    <w:rsid w:val="2AFFE698"/>
    <w:rsid w:val="2D3C3292"/>
    <w:rsid w:val="2F7470EF"/>
    <w:rsid w:val="35FBD162"/>
    <w:rsid w:val="3733CB60"/>
    <w:rsid w:val="382C4A0B"/>
    <w:rsid w:val="38C17AEA"/>
    <w:rsid w:val="39FBF7AF"/>
    <w:rsid w:val="3E8BCD3E"/>
    <w:rsid w:val="3F1120B5"/>
    <w:rsid w:val="3F424B14"/>
    <w:rsid w:val="3FDD1001"/>
    <w:rsid w:val="3FEB827E"/>
    <w:rsid w:val="445D5F4C"/>
    <w:rsid w:val="4EE7CE29"/>
    <w:rsid w:val="4EF22D4A"/>
    <w:rsid w:val="5458747F"/>
    <w:rsid w:val="5DE91AE6"/>
    <w:rsid w:val="5EFB458D"/>
    <w:rsid w:val="5F7E1C64"/>
    <w:rsid w:val="5FFF9F44"/>
    <w:rsid w:val="60EC26DA"/>
    <w:rsid w:val="67D007C7"/>
    <w:rsid w:val="69AF0748"/>
    <w:rsid w:val="6DE7DD31"/>
    <w:rsid w:val="6F2748FF"/>
    <w:rsid w:val="6FF757B5"/>
    <w:rsid w:val="706D75E6"/>
    <w:rsid w:val="71F99D1C"/>
    <w:rsid w:val="75143FB9"/>
    <w:rsid w:val="775AC289"/>
    <w:rsid w:val="775B7E79"/>
    <w:rsid w:val="77AF0A3B"/>
    <w:rsid w:val="78FFB4AD"/>
    <w:rsid w:val="79D72BCC"/>
    <w:rsid w:val="7ABD0DA0"/>
    <w:rsid w:val="7BFF3D14"/>
    <w:rsid w:val="7D2B6B96"/>
    <w:rsid w:val="7D3F3724"/>
    <w:rsid w:val="7E691950"/>
    <w:rsid w:val="7E6B0E39"/>
    <w:rsid w:val="7F57E306"/>
    <w:rsid w:val="7F5F6ED8"/>
    <w:rsid w:val="7F6E3BEC"/>
    <w:rsid w:val="7F7E13CF"/>
    <w:rsid w:val="7F7EAEC8"/>
    <w:rsid w:val="7FB2742D"/>
    <w:rsid w:val="7FCFA0A7"/>
    <w:rsid w:val="7FEB1AF8"/>
    <w:rsid w:val="7FEBB3BF"/>
    <w:rsid w:val="7FF51149"/>
    <w:rsid w:val="7FFF7CC5"/>
    <w:rsid w:val="8BF94244"/>
    <w:rsid w:val="99FC3A22"/>
    <w:rsid w:val="9B1BA4A2"/>
    <w:rsid w:val="A7A797C8"/>
    <w:rsid w:val="AF9E0B02"/>
    <w:rsid w:val="BAD754A7"/>
    <w:rsid w:val="BC2E8251"/>
    <w:rsid w:val="BD3FE21F"/>
    <w:rsid w:val="BE6757DF"/>
    <w:rsid w:val="BFB3F24A"/>
    <w:rsid w:val="BFC75845"/>
    <w:rsid w:val="BFE7BC8F"/>
    <w:rsid w:val="BFFFF80B"/>
    <w:rsid w:val="CF7B8CB5"/>
    <w:rsid w:val="CFCE2788"/>
    <w:rsid w:val="D37FFFDA"/>
    <w:rsid w:val="D4571D9B"/>
    <w:rsid w:val="D5F26BB4"/>
    <w:rsid w:val="D8752EC3"/>
    <w:rsid w:val="DAED68D2"/>
    <w:rsid w:val="DF3BA868"/>
    <w:rsid w:val="DF5F62D8"/>
    <w:rsid w:val="DFBB0EAB"/>
    <w:rsid w:val="E77F4799"/>
    <w:rsid w:val="E7DF5708"/>
    <w:rsid w:val="EE59367F"/>
    <w:rsid w:val="EFFF888A"/>
    <w:rsid w:val="F5FFF525"/>
    <w:rsid w:val="F6E3E170"/>
    <w:rsid w:val="F6FD078E"/>
    <w:rsid w:val="F6FF6315"/>
    <w:rsid w:val="F76F14E4"/>
    <w:rsid w:val="FB57845C"/>
    <w:rsid w:val="FBBD25B7"/>
    <w:rsid w:val="FBDF7749"/>
    <w:rsid w:val="FBEEFA50"/>
    <w:rsid w:val="FBFD09D2"/>
    <w:rsid w:val="FD6E99C7"/>
    <w:rsid w:val="FF7C0369"/>
    <w:rsid w:val="FF9AEDCE"/>
    <w:rsid w:val="FFE76B4F"/>
    <w:rsid w:val="FFFD729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qFormat/>
    <w:uiPriority w:val="99"/>
    <w:pPr>
      <w:ind w:left="100" w:leftChars="2500"/>
    </w:pPr>
  </w:style>
  <w:style w:type="paragraph" w:styleId="3">
    <w:name w:val="Balloon Text"/>
    <w:basedOn w:val="1"/>
    <w:link w:val="12"/>
    <w:semiHidden/>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style>
  <w:style w:type="character" w:customStyle="1" w:styleId="11">
    <w:name w:val="Date Char"/>
    <w:basedOn w:val="9"/>
    <w:link w:val="2"/>
    <w:qFormat/>
    <w:locked/>
    <w:uiPriority w:val="99"/>
    <w:rPr>
      <w:rFonts w:ascii="Times New Roman" w:hAnsi="Times New Roman" w:eastAsia="宋体" w:cs="Times New Roman"/>
      <w:sz w:val="24"/>
      <w:szCs w:val="24"/>
    </w:rPr>
  </w:style>
  <w:style w:type="character" w:customStyle="1" w:styleId="12">
    <w:name w:val="Balloon Text Char"/>
    <w:basedOn w:val="9"/>
    <w:link w:val="3"/>
    <w:qFormat/>
    <w:locked/>
    <w:uiPriority w:val="99"/>
    <w:rPr>
      <w:rFonts w:ascii="Times New Roman" w:hAnsi="Times New Roman" w:eastAsia="宋体" w:cs="Times New Roman"/>
      <w:kern w:val="2"/>
      <w:sz w:val="18"/>
      <w:szCs w:val="18"/>
    </w:rPr>
  </w:style>
  <w:style w:type="character" w:customStyle="1" w:styleId="13">
    <w:name w:val="Footer Char"/>
    <w:basedOn w:val="9"/>
    <w:link w:val="4"/>
    <w:qFormat/>
    <w:locked/>
    <w:uiPriority w:val="99"/>
    <w:rPr>
      <w:rFonts w:ascii="Times New Roman" w:hAnsi="Times New Roman" w:eastAsia="宋体" w:cs="Times New Roman"/>
      <w:sz w:val="18"/>
      <w:szCs w:val="18"/>
    </w:rPr>
  </w:style>
  <w:style w:type="character" w:customStyle="1" w:styleId="14">
    <w:name w:val="Header Char"/>
    <w:basedOn w:val="9"/>
    <w:link w:val="5"/>
    <w:qFormat/>
    <w:locked/>
    <w:uiPriority w:val="99"/>
    <w:rPr>
      <w:rFonts w:ascii="Times New Roman" w:hAnsi="Times New Roman" w:eastAsia="宋体" w:cs="Times New Roman"/>
      <w:sz w:val="18"/>
      <w:szCs w:val="18"/>
    </w:rPr>
  </w:style>
  <w:style w:type="character" w:customStyle="1" w:styleId="15">
    <w:name w:val="页脚 Char1"/>
    <w:basedOn w:val="9"/>
    <w:semiHidden/>
    <w:qFormat/>
    <w:uiPriority w:val="99"/>
    <w:rPr>
      <w:kern w:val="2"/>
      <w:sz w:val="18"/>
      <w:szCs w:val="18"/>
    </w:rPr>
  </w:style>
  <w:style w:type="character" w:customStyle="1" w:styleId="16">
    <w:name w:val="页眉 Char1"/>
    <w:basedOn w:val="9"/>
    <w:semiHidden/>
    <w:qFormat/>
    <w:uiPriority w:val="99"/>
    <w:rPr>
      <w:kern w:val="2"/>
      <w:sz w:val="18"/>
      <w:szCs w:val="18"/>
    </w:rPr>
  </w:style>
  <w:style w:type="paragraph" w:styleId="17">
    <w:name w:val="No Spacing"/>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8">
    <w:name w:val="font01"/>
    <w:basedOn w:val="9"/>
    <w:qFormat/>
    <w:uiPriority w:val="0"/>
    <w:rPr>
      <w:rFonts w:hint="eastAsia" w:ascii="宋体" w:hAnsi="宋体" w:eastAsia="宋体" w:cs="宋体"/>
      <w:b/>
      <w:color w:val="000000"/>
      <w:sz w:val="21"/>
      <w:szCs w:val="21"/>
      <w:u w:val="none"/>
    </w:rPr>
  </w:style>
  <w:style w:type="character" w:customStyle="1" w:styleId="19">
    <w:name w:val="font21"/>
    <w:basedOn w:val="9"/>
    <w:qFormat/>
    <w:uiPriority w:val="0"/>
    <w:rPr>
      <w:rFonts w:hint="eastAsia" w:ascii="宋体" w:hAnsi="宋体" w:eastAsia="宋体" w:cs="宋体"/>
      <w:b/>
      <w:color w:val="000000"/>
      <w:sz w:val="21"/>
      <w:szCs w:val="21"/>
      <w:u w:val="none"/>
    </w:rPr>
  </w:style>
  <w:style w:type="character" w:customStyle="1" w:styleId="20">
    <w:name w:val="font11"/>
    <w:basedOn w:val="9"/>
    <w:qFormat/>
    <w:uiPriority w:val="0"/>
    <w:rPr>
      <w:rFonts w:hint="eastAsia" w:ascii="宋体" w:hAnsi="宋体" w:eastAsia="宋体" w:cs="宋体"/>
      <w:b/>
      <w:color w:val="000000"/>
      <w:sz w:val="24"/>
      <w:szCs w:val="24"/>
      <w:u w:val="none"/>
    </w:rPr>
  </w:style>
  <w:style w:type="character" w:customStyle="1" w:styleId="21">
    <w:name w:val="font161"/>
    <w:basedOn w:val="22"/>
    <w:qFormat/>
    <w:uiPriority w:val="0"/>
    <w:rPr>
      <w:rFonts w:ascii="仿宋_GB2312" w:hAnsi="仿宋_GB2312" w:eastAsia="仿宋_GB2312" w:cs="仿宋_GB2312"/>
      <w:color w:val="000000"/>
      <w:sz w:val="22"/>
      <w:szCs w:val="22"/>
      <w:u w:val="none"/>
    </w:rPr>
  </w:style>
  <w:style w:type="character" w:customStyle="1" w:styleId="22">
    <w:name w:val="Default Paragraph Font"/>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31</Pages>
  <Words>17423</Words>
  <Characters>29052</Characters>
  <Lines>0</Lines>
  <Paragraphs>0</Paragraphs>
  <TotalTime>2</TotalTime>
  <ScaleCrop>false</ScaleCrop>
  <LinksUpToDate>false</LinksUpToDate>
  <CharactersWithSpaces>31251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2022-02-01T18:04:00Z</dcterms:created>
  <dc:creator>微软用户</dc:creator>
  <cp:lastModifiedBy>姬秋梅</cp:lastModifiedBy>
  <dcterms:modified xsi:type="dcterms:W3CDTF">2026-03-02T08:38:36Z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1F29F225C5CC4BB69FAF7970CA8847CF</vt:lpwstr>
  </property>
</Properties>
</file>