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eastAsia" w:ascii="方正小标宋简体" w:hAnsi="仿宋" w:eastAsia="方正小标宋简体" w:cs="Times New Roman"/>
          <w:b w:val="0"/>
          <w:bCs w:val="0"/>
          <w:color w:val="auto"/>
          <w:kern w:val="0"/>
          <w:sz w:val="44"/>
          <w:szCs w:val="44"/>
        </w:rPr>
      </w:pPr>
      <w:r>
        <w:rPr>
          <w:rFonts w:hint="eastAsia" w:ascii="方正小标宋简体" w:hAnsi="仿宋" w:eastAsia="方正小标宋简体" w:cs="Times New Roman"/>
          <w:b w:val="0"/>
          <w:bCs w:val="0"/>
          <w:color w:val="auto"/>
          <w:kern w:val="0"/>
          <w:sz w:val="44"/>
          <w:szCs w:val="44"/>
        </w:rPr>
        <w:t>广西种子管理站法律顾问服务采购项目</w:t>
      </w:r>
    </w:p>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eastAsia" w:ascii="方正小标宋简体" w:hAnsi="仿宋" w:eastAsia="方正小标宋简体" w:cs="Times New Roman"/>
          <w:b w:val="0"/>
          <w:bCs w:val="0"/>
          <w:color w:val="auto"/>
          <w:kern w:val="0"/>
          <w:sz w:val="44"/>
          <w:szCs w:val="44"/>
          <w:lang w:eastAsia="zh-CN"/>
        </w:rPr>
      </w:pPr>
      <w:r>
        <w:rPr>
          <w:rFonts w:hint="eastAsia" w:ascii="方正小标宋简体" w:hAnsi="仿宋" w:eastAsia="方正小标宋简体" w:cs="Times New Roman"/>
          <w:b w:val="0"/>
          <w:bCs w:val="0"/>
          <w:color w:val="auto"/>
          <w:kern w:val="0"/>
          <w:sz w:val="44"/>
          <w:szCs w:val="44"/>
          <w:lang w:eastAsia="zh-CN"/>
        </w:rPr>
        <w:t>邀标函</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为保障</w:t>
      </w:r>
      <w:r>
        <w:rPr>
          <w:rFonts w:hint="eastAsia" w:ascii="仿宋" w:hAnsi="仿宋" w:eastAsia="仿宋" w:cs="Times New Roman"/>
          <w:color w:val="000000"/>
          <w:kern w:val="0"/>
          <w:sz w:val="32"/>
          <w:szCs w:val="32"/>
          <w:lang w:eastAsia="zh-CN"/>
        </w:rPr>
        <w:t>本</w:t>
      </w:r>
      <w:r>
        <w:rPr>
          <w:rFonts w:hint="eastAsia" w:ascii="仿宋" w:hAnsi="仿宋" w:eastAsia="仿宋" w:cs="Times New Roman"/>
          <w:color w:val="000000"/>
          <w:kern w:val="0"/>
          <w:sz w:val="32"/>
          <w:szCs w:val="32"/>
        </w:rPr>
        <w:t>单位合法合规运营，维护单位合法权益，拟采购1项法律顾问服务</w:t>
      </w:r>
      <w:r>
        <w:rPr>
          <w:rFonts w:hint="eastAsia" w:ascii="仿宋" w:hAnsi="仿宋" w:eastAsia="仿宋" w:cs="Times New Roman"/>
          <w:color w:val="000000"/>
          <w:kern w:val="0"/>
          <w:sz w:val="32"/>
          <w:szCs w:val="32"/>
          <w:lang w:eastAsia="zh-CN"/>
        </w:rPr>
        <w:t>项目</w:t>
      </w:r>
      <w:r>
        <w:rPr>
          <w:rFonts w:hint="eastAsia" w:ascii="仿宋" w:hAnsi="仿宋" w:eastAsia="仿宋" w:cs="Times New Roman"/>
          <w:color w:val="000000"/>
          <w:kern w:val="0"/>
          <w:sz w:val="32"/>
          <w:szCs w:val="32"/>
        </w:rPr>
        <w:t>，为单位各项工作提供全方位、高质量的法律服务</w:t>
      </w:r>
      <w:r>
        <w:rPr>
          <w:rFonts w:hint="eastAsia" w:ascii="仿宋" w:hAnsi="仿宋" w:eastAsia="仿宋" w:cs="Times New Roman"/>
          <w:color w:val="000000"/>
          <w:kern w:val="0"/>
          <w:sz w:val="32"/>
          <w:szCs w:val="32"/>
          <w:lang w:eastAsia="zh-CN"/>
        </w:rPr>
        <w:t>。</w:t>
      </w:r>
      <w:r>
        <w:rPr>
          <w:rFonts w:hint="eastAsia" w:ascii="仿宋" w:hAnsi="仿宋" w:eastAsia="仿宋" w:cs="Times New Roman"/>
          <w:color w:val="000000"/>
          <w:kern w:val="0"/>
          <w:sz w:val="32"/>
          <w:szCs w:val="32"/>
        </w:rPr>
        <w:t>具体要求如下：</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一、项目概况</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（一）项目名称：</w:t>
      </w:r>
      <w:r>
        <w:rPr>
          <w:rFonts w:hint="eastAsia" w:ascii="仿宋" w:hAnsi="仿宋" w:eastAsia="仿宋" w:cs="Times New Roman"/>
          <w:color w:val="000000"/>
          <w:kern w:val="0"/>
          <w:sz w:val="32"/>
          <w:szCs w:val="32"/>
          <w:u w:val="single"/>
        </w:rPr>
        <w:t>法律顾问服务</w:t>
      </w:r>
      <w:r>
        <w:rPr>
          <w:rFonts w:hint="eastAsia" w:ascii="仿宋" w:hAnsi="仿宋" w:eastAsia="仿宋" w:cs="Times New Roman"/>
          <w:color w:val="000000"/>
          <w:kern w:val="0"/>
          <w:sz w:val="32"/>
          <w:szCs w:val="32"/>
        </w:rPr>
        <w:t>采购项目</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（二）项目预算：</w:t>
      </w:r>
      <w:r>
        <w:rPr>
          <w:rFonts w:hint="eastAsia" w:ascii="仿宋" w:hAnsi="仿宋" w:eastAsia="仿宋" w:cs="Times New Roman"/>
          <w:color w:val="000000"/>
          <w:kern w:val="0"/>
          <w:sz w:val="32"/>
          <w:szCs w:val="32"/>
          <w:u w:val="single"/>
        </w:rPr>
        <w:t>4万</w:t>
      </w:r>
      <w:r>
        <w:rPr>
          <w:rFonts w:hint="eastAsia" w:ascii="仿宋" w:hAnsi="仿宋" w:eastAsia="仿宋" w:cs="Times New Roman"/>
          <w:color w:val="000000"/>
          <w:kern w:val="0"/>
          <w:sz w:val="32"/>
          <w:szCs w:val="32"/>
        </w:rPr>
        <w:t>元</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（三）采购目标：</w:t>
      </w:r>
      <w:r>
        <w:rPr>
          <w:rFonts w:hint="eastAsia" w:ascii="仿宋" w:hAnsi="仿宋" w:eastAsia="仿宋" w:cs="Times New Roman"/>
          <w:color w:val="000000"/>
          <w:kern w:val="0"/>
          <w:sz w:val="32"/>
          <w:szCs w:val="32"/>
          <w:u w:val="single"/>
        </w:rPr>
        <w:t>为单位提供全程的法律顾问服务。</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（四）采购内容</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1．技术要求</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（1）</w:t>
      </w:r>
      <w:r>
        <w:rPr>
          <w:rFonts w:hint="eastAsia" w:ascii="仿宋" w:hAnsi="仿宋" w:eastAsia="仿宋" w:cs="Times New Roman"/>
          <w:color w:val="000000"/>
          <w:kern w:val="0"/>
          <w:sz w:val="32"/>
          <w:szCs w:val="32"/>
          <w:lang w:eastAsia="zh-CN"/>
        </w:rPr>
        <w:t>日常</w:t>
      </w:r>
      <w:r>
        <w:rPr>
          <w:rFonts w:hint="eastAsia" w:ascii="仿宋" w:hAnsi="仿宋" w:eastAsia="仿宋" w:cs="Times New Roman"/>
          <w:color w:val="000000"/>
          <w:kern w:val="0"/>
          <w:sz w:val="32"/>
          <w:szCs w:val="32"/>
        </w:rPr>
        <w:t>法律顾问服务。</w:t>
      </w:r>
      <w:r>
        <w:rPr>
          <w:rFonts w:hint="eastAsia" w:ascii="仿宋" w:hAnsi="仿宋" w:eastAsia="仿宋" w:cs="Times New Roman"/>
          <w:color w:val="000000"/>
          <w:kern w:val="0"/>
          <w:sz w:val="32"/>
          <w:szCs w:val="32"/>
          <w:lang w:eastAsia="zh-CN"/>
        </w:rPr>
        <w:t>为</w:t>
      </w:r>
      <w:r>
        <w:rPr>
          <w:rFonts w:hint="eastAsia" w:ascii="仿宋" w:hAnsi="仿宋" w:eastAsia="仿宋" w:cs="Times New Roman"/>
          <w:color w:val="000000"/>
          <w:kern w:val="0"/>
          <w:sz w:val="32"/>
          <w:szCs w:val="32"/>
        </w:rPr>
        <w:t>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日常运营中涉及的各类法律问题提供专业、及时的法律咨询服务，包括但不限于合同审查、合规管理、劳动人事纠纷、纠纷案件、信访、工程项目、知识产权保护等方面的问题解答。向采购</w:t>
      </w:r>
      <w:r>
        <w:rPr>
          <w:rFonts w:hint="eastAsia" w:ascii="仿宋" w:hAnsi="仿宋" w:eastAsia="仿宋" w:cs="Times New Roman"/>
          <w:color w:val="000000"/>
          <w:kern w:val="0"/>
          <w:sz w:val="32"/>
          <w:szCs w:val="32"/>
          <w:lang w:val="en-US" w:eastAsia="zh-CN"/>
        </w:rPr>
        <w:t>方</w:t>
      </w:r>
      <w:r>
        <w:rPr>
          <w:rFonts w:hint="eastAsia" w:ascii="仿宋" w:hAnsi="仿宋" w:eastAsia="仿宋" w:cs="Times New Roman"/>
          <w:color w:val="000000"/>
          <w:kern w:val="0"/>
          <w:sz w:val="32"/>
          <w:szCs w:val="32"/>
        </w:rPr>
        <w:t>提供相关政策、法律、行政法规、部门规章、司法解释等法律信息和动态。</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w:t>
      </w:r>
      <w:r>
        <w:rPr>
          <w:rFonts w:hint="eastAsia" w:ascii="仿宋" w:hAnsi="仿宋" w:eastAsia="仿宋" w:cs="Times New Roman"/>
          <w:color w:val="000000"/>
          <w:kern w:val="0"/>
          <w:sz w:val="32"/>
          <w:szCs w:val="32"/>
          <w:lang w:val="en-US" w:eastAsia="zh-CN"/>
        </w:rPr>
        <w:t>2</w:t>
      </w:r>
      <w:r>
        <w:rPr>
          <w:rFonts w:hint="eastAsia" w:ascii="仿宋" w:hAnsi="仿宋" w:eastAsia="仿宋" w:cs="Times New Roman"/>
          <w:color w:val="000000"/>
          <w:kern w:val="0"/>
          <w:sz w:val="32"/>
          <w:szCs w:val="32"/>
        </w:rPr>
        <w:t>）</w:t>
      </w:r>
      <w:r>
        <w:rPr>
          <w:rFonts w:hint="eastAsia" w:ascii="仿宋" w:hAnsi="仿宋" w:eastAsia="仿宋" w:cs="Times New Roman"/>
          <w:color w:val="000000"/>
          <w:kern w:val="0"/>
          <w:sz w:val="32"/>
          <w:szCs w:val="32"/>
          <w:lang w:eastAsia="zh-CN"/>
        </w:rPr>
        <w:t>文件</w:t>
      </w:r>
      <w:r>
        <w:rPr>
          <w:rFonts w:hint="eastAsia" w:ascii="仿宋" w:hAnsi="仿宋" w:eastAsia="仿宋" w:cs="Times New Roman"/>
          <w:color w:val="000000"/>
          <w:kern w:val="0"/>
          <w:sz w:val="32"/>
          <w:szCs w:val="32"/>
        </w:rPr>
        <w:t>审查与起草</w:t>
      </w:r>
      <w:r>
        <w:rPr>
          <w:rFonts w:hint="eastAsia" w:ascii="仿宋" w:hAnsi="仿宋" w:eastAsia="仿宋" w:cs="Times New Roman"/>
          <w:color w:val="000000"/>
          <w:kern w:val="0"/>
          <w:sz w:val="32"/>
          <w:szCs w:val="32"/>
          <w:lang w:eastAsia="zh-CN"/>
        </w:rPr>
        <w:t>。为</w:t>
      </w:r>
      <w:r>
        <w:rPr>
          <w:rFonts w:hint="eastAsia" w:ascii="仿宋" w:hAnsi="仿宋" w:eastAsia="仿宋" w:cs="Times New Roman"/>
          <w:color w:val="000000"/>
          <w:kern w:val="0"/>
          <w:sz w:val="32"/>
          <w:szCs w:val="32"/>
        </w:rPr>
        <w:t>对</w:t>
      </w:r>
      <w:r>
        <w:rPr>
          <w:rFonts w:hint="eastAsia" w:ascii="仿宋" w:hAnsi="仿宋" w:eastAsia="仿宋" w:cs="Times New Roman"/>
          <w:color w:val="000000"/>
          <w:kern w:val="0"/>
          <w:sz w:val="32"/>
          <w:szCs w:val="32"/>
          <w:lang w:eastAsia="zh-CN"/>
        </w:rPr>
        <w:t>采购方</w:t>
      </w:r>
      <w:r>
        <w:rPr>
          <w:rFonts w:hint="eastAsia" w:ascii="仿宋" w:hAnsi="仿宋" w:eastAsia="仿宋" w:cs="Times New Roman"/>
          <w:color w:val="000000"/>
          <w:kern w:val="0"/>
          <w:sz w:val="32"/>
          <w:szCs w:val="32"/>
        </w:rPr>
        <w:t>各类合同、协议</w:t>
      </w:r>
      <w:r>
        <w:rPr>
          <w:rFonts w:hint="eastAsia" w:ascii="仿宋" w:hAnsi="仿宋" w:eastAsia="仿宋" w:cs="Times New Roman"/>
          <w:color w:val="000000"/>
          <w:kern w:val="0"/>
          <w:sz w:val="32"/>
          <w:szCs w:val="32"/>
          <w:lang w:eastAsia="zh-CN"/>
        </w:rPr>
        <w:t>、重大决策、重要文件等</w:t>
      </w:r>
      <w:r>
        <w:rPr>
          <w:rFonts w:hint="eastAsia" w:ascii="仿宋" w:hAnsi="仿宋" w:eastAsia="仿宋" w:cs="Times New Roman"/>
          <w:color w:val="000000"/>
          <w:kern w:val="0"/>
          <w:sz w:val="32"/>
          <w:szCs w:val="32"/>
        </w:rPr>
        <w:t>进行严格审查，确保合同条款符合法律法规要求，有效防范法律风险。根据</w:t>
      </w:r>
      <w:r>
        <w:rPr>
          <w:rFonts w:hint="eastAsia" w:ascii="仿宋" w:hAnsi="仿宋" w:eastAsia="仿宋" w:cs="Times New Roman"/>
          <w:color w:val="000000"/>
          <w:kern w:val="0"/>
          <w:sz w:val="32"/>
          <w:szCs w:val="32"/>
          <w:lang w:eastAsia="zh-CN"/>
        </w:rPr>
        <w:t>采购方</w:t>
      </w:r>
      <w:r>
        <w:rPr>
          <w:rFonts w:hint="eastAsia" w:ascii="仿宋" w:hAnsi="仿宋" w:eastAsia="仿宋" w:cs="Times New Roman"/>
          <w:color w:val="000000"/>
          <w:kern w:val="0"/>
          <w:sz w:val="32"/>
          <w:szCs w:val="32"/>
        </w:rPr>
        <w:t>业务需求，起草各类标准合同文本及特定业务合同，保障合同的合法性、完整性和有效性。须在采购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提出需求的2日内完成工作并出具意见，采购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遇紧急需求的，按采购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需要的时间开展。</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rPr>
        <w:t>（</w:t>
      </w:r>
      <w:r>
        <w:rPr>
          <w:rFonts w:hint="eastAsia" w:ascii="仿宋" w:hAnsi="仿宋" w:eastAsia="仿宋" w:cs="Times New Roman"/>
          <w:color w:val="000000"/>
          <w:kern w:val="0"/>
          <w:sz w:val="32"/>
          <w:szCs w:val="32"/>
          <w:lang w:val="en-US" w:eastAsia="zh-CN"/>
        </w:rPr>
        <w:t>3</w:t>
      </w:r>
      <w:r>
        <w:rPr>
          <w:rFonts w:hint="eastAsia" w:ascii="仿宋" w:hAnsi="仿宋" w:eastAsia="仿宋" w:cs="Times New Roman"/>
          <w:color w:val="000000"/>
          <w:kern w:val="0"/>
          <w:sz w:val="32"/>
          <w:szCs w:val="32"/>
        </w:rPr>
        <w:t>）</w:t>
      </w:r>
      <w:r>
        <w:rPr>
          <w:rFonts w:hint="eastAsia" w:ascii="仿宋" w:hAnsi="仿宋" w:eastAsia="仿宋" w:cs="Times New Roman"/>
          <w:color w:val="000000"/>
          <w:kern w:val="0"/>
          <w:sz w:val="32"/>
          <w:szCs w:val="32"/>
          <w:lang w:eastAsia="zh-CN"/>
        </w:rPr>
        <w:t>信访及纠纷</w:t>
      </w:r>
      <w:r>
        <w:rPr>
          <w:rFonts w:hint="eastAsia" w:ascii="仿宋" w:hAnsi="仿宋" w:eastAsia="仿宋" w:cs="Times New Roman"/>
          <w:color w:val="000000"/>
          <w:kern w:val="0"/>
          <w:sz w:val="32"/>
          <w:szCs w:val="32"/>
        </w:rPr>
        <w:t>处理</w:t>
      </w:r>
      <w:r>
        <w:rPr>
          <w:rFonts w:hint="eastAsia" w:ascii="仿宋" w:hAnsi="仿宋" w:eastAsia="仿宋" w:cs="Times New Roman"/>
          <w:color w:val="000000"/>
          <w:kern w:val="0"/>
          <w:sz w:val="32"/>
          <w:szCs w:val="32"/>
          <w:lang w:eastAsia="zh-CN"/>
        </w:rPr>
        <w:t>。在采购方面临法律纠纷时，提供专业的法律意见和解决方案，</w:t>
      </w:r>
      <w:r>
        <w:rPr>
          <w:rFonts w:hint="eastAsia" w:ascii="仿宋" w:hAnsi="仿宋" w:eastAsia="仿宋" w:cs="Times New Roman"/>
          <w:color w:val="000000"/>
          <w:kern w:val="0"/>
          <w:sz w:val="32"/>
          <w:szCs w:val="32"/>
        </w:rPr>
        <w:t>根据采购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需要发布律师函</w:t>
      </w:r>
      <w:r>
        <w:rPr>
          <w:rFonts w:hint="eastAsia" w:ascii="仿宋" w:hAnsi="仿宋" w:eastAsia="仿宋" w:cs="Times New Roman"/>
          <w:color w:val="000000"/>
          <w:kern w:val="0"/>
          <w:sz w:val="32"/>
          <w:szCs w:val="32"/>
          <w:lang w:eastAsia="zh-CN"/>
        </w:rPr>
        <w:t>，协助单位进行协商、调解、仲裁或诉讼等工作，维护采购方合法权益。协助采购方处理</w:t>
      </w:r>
      <w:r>
        <w:rPr>
          <w:rFonts w:hint="eastAsia" w:ascii="仿宋" w:hAnsi="仿宋" w:eastAsia="仿宋" w:cs="Times New Roman"/>
          <w:color w:val="000000"/>
          <w:kern w:val="0"/>
          <w:sz w:val="32"/>
          <w:szCs w:val="32"/>
        </w:rPr>
        <w:t>信访事项。</w:t>
      </w:r>
    </w:p>
    <w:p>
      <w:pPr>
        <w:keepNext w:val="0"/>
        <w:keepLines w:val="0"/>
        <w:pageBreakBefore w:val="0"/>
        <w:widowControl/>
        <w:numPr>
          <w:ilvl w:val="0"/>
          <w:numId w:val="1"/>
        </w:numPr>
        <w:kinsoku/>
        <w:wordWrap/>
        <w:overflowPunct/>
        <w:topLinePunct w:val="0"/>
        <w:autoSpaceDE/>
        <w:autoSpaceDN/>
        <w:bidi w:val="0"/>
        <w:adjustRightInd/>
        <w:spacing w:beforeAutospacing="0" w:afterAutospacing="0" w:line="560" w:lineRule="exact"/>
        <w:ind w:firstLine="645"/>
        <w:jc w:val="left"/>
        <w:textAlignment w:val="auto"/>
        <w:rPr>
          <w:rFonts w:hint="eastAsia" w:ascii="仿宋" w:hAnsi="仿宋" w:eastAsia="仿宋" w:cs="Times New Roman"/>
          <w:color w:val="000000"/>
          <w:kern w:val="0"/>
          <w:sz w:val="32"/>
          <w:szCs w:val="32"/>
        </w:rPr>
      </w:pPr>
      <w:r>
        <w:rPr>
          <w:rFonts w:hint="eastAsia" w:ascii="仿宋" w:hAnsi="仿宋" w:eastAsia="仿宋" w:cs="Times New Roman"/>
          <w:color w:val="000000"/>
          <w:kern w:val="0"/>
          <w:sz w:val="32"/>
          <w:szCs w:val="32"/>
          <w:lang w:eastAsia="zh-CN"/>
        </w:rPr>
        <w:t>政府采购服务。</w:t>
      </w:r>
      <w:r>
        <w:rPr>
          <w:rFonts w:hint="eastAsia" w:ascii="仿宋" w:hAnsi="仿宋" w:eastAsia="仿宋" w:cs="Times New Roman"/>
          <w:color w:val="000000"/>
          <w:kern w:val="0"/>
          <w:sz w:val="32"/>
          <w:szCs w:val="32"/>
        </w:rPr>
        <w:t>根据采购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需要参与采购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kern w:val="0"/>
          <w:sz w:val="32"/>
          <w:szCs w:val="32"/>
        </w:rPr>
        <w:t>内部讨论、对外谈判或协商</w:t>
      </w:r>
      <w:r>
        <w:rPr>
          <w:rFonts w:hint="eastAsia" w:ascii="仿宋" w:hAnsi="仿宋" w:eastAsia="仿宋" w:cs="Times New Roman"/>
          <w:color w:val="000000"/>
          <w:kern w:val="0"/>
          <w:sz w:val="32"/>
          <w:szCs w:val="32"/>
        </w:rPr>
        <w:t>，提出指导性意见，帮助采购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识别法律风险或化解纠纷，或根据采购</w:t>
      </w:r>
      <w:r>
        <w:rPr>
          <w:rFonts w:hint="eastAsia" w:ascii="仿宋" w:hAnsi="仿宋" w:eastAsia="仿宋" w:cs="Times New Roman"/>
          <w:color w:val="000000"/>
          <w:kern w:val="0"/>
          <w:sz w:val="32"/>
          <w:szCs w:val="32"/>
          <w:lang w:eastAsia="zh-CN"/>
        </w:rPr>
        <w:t>方</w:t>
      </w:r>
      <w:r>
        <w:rPr>
          <w:rFonts w:hint="eastAsia" w:ascii="仿宋" w:hAnsi="仿宋" w:eastAsia="仿宋" w:cs="Times New Roman"/>
          <w:color w:val="000000"/>
          <w:kern w:val="0"/>
          <w:sz w:val="32"/>
          <w:szCs w:val="32"/>
        </w:rPr>
        <w:t>需要出具法律可行性研究报告和事实调查报告，草拟相关文件等。</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hint="eastAsia" w:ascii="仿宋" w:hAnsi="仿宋" w:eastAsia="仿宋" w:cs="Times New Roman"/>
          <w:color w:val="000000"/>
          <w:kern w:val="0"/>
          <w:sz w:val="32"/>
          <w:szCs w:val="32"/>
          <w:lang w:eastAsia="zh-CN"/>
        </w:rPr>
      </w:pPr>
      <w:r>
        <w:rPr>
          <w:rFonts w:hint="eastAsia" w:ascii="仿宋" w:hAnsi="仿宋" w:eastAsia="仿宋" w:cs="Times New Roman"/>
          <w:color w:val="000000"/>
          <w:kern w:val="0"/>
          <w:sz w:val="32"/>
          <w:szCs w:val="32"/>
        </w:rPr>
        <w:t>（</w:t>
      </w:r>
      <w:r>
        <w:rPr>
          <w:rFonts w:hint="eastAsia" w:ascii="仿宋" w:hAnsi="仿宋" w:eastAsia="仿宋" w:cs="Times New Roman"/>
          <w:color w:val="000000"/>
          <w:kern w:val="0"/>
          <w:sz w:val="32"/>
          <w:szCs w:val="32"/>
          <w:lang w:val="en-US" w:eastAsia="zh-CN"/>
        </w:rPr>
        <w:t>5</w:t>
      </w:r>
      <w:r>
        <w:rPr>
          <w:rFonts w:hint="eastAsia" w:ascii="仿宋" w:hAnsi="仿宋" w:eastAsia="仿宋" w:cs="Times New Roman"/>
          <w:color w:val="000000"/>
          <w:kern w:val="0"/>
          <w:sz w:val="32"/>
          <w:szCs w:val="32"/>
        </w:rPr>
        <w:t>）法律培训</w:t>
      </w:r>
      <w:r>
        <w:rPr>
          <w:rFonts w:hint="eastAsia" w:ascii="仿宋" w:hAnsi="仿宋" w:eastAsia="仿宋" w:cs="Times New Roman"/>
          <w:color w:val="000000"/>
          <w:kern w:val="0"/>
          <w:sz w:val="32"/>
          <w:szCs w:val="32"/>
          <w:lang w:eastAsia="zh-CN"/>
        </w:rPr>
        <w:t>。定期为单位员工开展法律知识培训（每年至少</w:t>
      </w:r>
      <w:r>
        <w:rPr>
          <w:rFonts w:hint="eastAsia" w:ascii="仿宋" w:hAnsi="仿宋" w:eastAsia="仿宋" w:cs="Times New Roman"/>
          <w:color w:val="000000"/>
          <w:kern w:val="0"/>
          <w:sz w:val="32"/>
          <w:szCs w:val="32"/>
          <w:lang w:val="en-US" w:eastAsia="zh-CN"/>
        </w:rPr>
        <w:t>1次</w:t>
      </w:r>
      <w:r>
        <w:rPr>
          <w:rFonts w:hint="eastAsia" w:ascii="仿宋" w:hAnsi="仿宋" w:eastAsia="仿宋" w:cs="Times New Roman"/>
          <w:color w:val="000000"/>
          <w:kern w:val="0"/>
          <w:sz w:val="32"/>
          <w:szCs w:val="32"/>
          <w:lang w:eastAsia="zh-CN"/>
        </w:rPr>
        <w:t>），内容涵盖与采购方业务密切相关的法律法规解读、合同管理实务、法律风险防范等，提升采购方员工法律意识和风险防范能力。</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hint="eastAsia" w:ascii="仿宋" w:hAnsi="仿宋" w:eastAsia="仿宋" w:cs="Times New Roman"/>
          <w:color w:val="000000"/>
          <w:kern w:val="0"/>
          <w:sz w:val="32"/>
          <w:szCs w:val="32"/>
          <w:lang w:eastAsia="zh-CN"/>
        </w:rPr>
      </w:pPr>
      <w:r>
        <w:rPr>
          <w:rFonts w:hint="eastAsia" w:ascii="仿宋" w:hAnsi="仿宋" w:eastAsia="仿宋" w:cs="Times New Roman"/>
          <w:color w:val="000000"/>
          <w:kern w:val="0"/>
          <w:sz w:val="32"/>
          <w:szCs w:val="32"/>
        </w:rPr>
        <w:t>（</w:t>
      </w:r>
      <w:r>
        <w:rPr>
          <w:rFonts w:hint="eastAsia" w:ascii="仿宋" w:hAnsi="仿宋" w:eastAsia="仿宋" w:cs="Times New Roman"/>
          <w:color w:val="000000"/>
          <w:kern w:val="0"/>
          <w:sz w:val="32"/>
          <w:szCs w:val="32"/>
          <w:lang w:val="en-US" w:eastAsia="zh-CN"/>
        </w:rPr>
        <w:t>6</w:t>
      </w:r>
      <w:r>
        <w:rPr>
          <w:rFonts w:hint="eastAsia" w:ascii="仿宋" w:hAnsi="仿宋" w:eastAsia="仿宋" w:cs="Times New Roman"/>
          <w:color w:val="000000"/>
          <w:kern w:val="0"/>
          <w:sz w:val="32"/>
          <w:szCs w:val="32"/>
        </w:rPr>
        <w:t>）其他法律服务。协助</w:t>
      </w:r>
      <w:r>
        <w:rPr>
          <w:rFonts w:hint="eastAsia" w:ascii="仿宋" w:hAnsi="仿宋" w:eastAsia="仿宋" w:cs="Times New Roman"/>
          <w:color w:val="000000"/>
          <w:kern w:val="0"/>
          <w:sz w:val="32"/>
          <w:szCs w:val="32"/>
          <w:lang w:eastAsia="zh-CN"/>
        </w:rPr>
        <w:t>采购方</w:t>
      </w:r>
      <w:r>
        <w:rPr>
          <w:rFonts w:hint="eastAsia" w:ascii="仿宋" w:hAnsi="仿宋" w:eastAsia="仿宋" w:cs="Times New Roman"/>
          <w:color w:val="000000"/>
          <w:kern w:val="0"/>
          <w:sz w:val="32"/>
          <w:szCs w:val="32"/>
        </w:rPr>
        <w:t>建立健全合规管理制度，对</w:t>
      </w:r>
      <w:r>
        <w:rPr>
          <w:rFonts w:hint="eastAsia" w:ascii="仿宋" w:hAnsi="仿宋" w:eastAsia="仿宋" w:cs="Times New Roman"/>
          <w:color w:val="000000"/>
          <w:kern w:val="0"/>
          <w:sz w:val="32"/>
          <w:szCs w:val="32"/>
          <w:lang w:eastAsia="zh-CN"/>
        </w:rPr>
        <w:t>采购方</w:t>
      </w:r>
      <w:r>
        <w:rPr>
          <w:rFonts w:hint="eastAsia" w:ascii="仿宋" w:hAnsi="仿宋" w:eastAsia="仿宋" w:cs="Times New Roman"/>
          <w:color w:val="000000"/>
          <w:kern w:val="0"/>
          <w:sz w:val="32"/>
          <w:szCs w:val="32"/>
        </w:rPr>
        <w:t>业务流程进行法律合规审查，确保</w:t>
      </w:r>
      <w:r>
        <w:rPr>
          <w:rFonts w:hint="eastAsia" w:ascii="仿宋" w:hAnsi="仿宋" w:eastAsia="仿宋" w:cs="Times New Roman"/>
          <w:color w:val="000000"/>
          <w:kern w:val="0"/>
          <w:sz w:val="32"/>
          <w:szCs w:val="32"/>
          <w:lang w:eastAsia="zh-CN"/>
        </w:rPr>
        <w:t>采购方</w:t>
      </w:r>
      <w:r>
        <w:rPr>
          <w:rFonts w:hint="eastAsia" w:ascii="仿宋" w:hAnsi="仿宋" w:eastAsia="仿宋" w:cs="Times New Roman"/>
          <w:color w:val="000000"/>
          <w:kern w:val="0"/>
          <w:sz w:val="32"/>
          <w:szCs w:val="32"/>
        </w:rPr>
        <w:t>运营符合法律法规和监管要求。</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2．商务要求</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（1）服务期：</w:t>
      </w:r>
      <w:r>
        <w:rPr>
          <w:rFonts w:hint="eastAsia" w:ascii="仿宋" w:hAnsi="仿宋" w:eastAsia="仿宋" w:cs="Times New Roman"/>
          <w:b w:val="0"/>
          <w:bCs w:val="0"/>
          <w:color w:val="000000"/>
          <w:kern w:val="0"/>
          <w:sz w:val="32"/>
          <w:szCs w:val="32"/>
        </w:rPr>
        <w:t>一年，</w:t>
      </w:r>
      <w:r>
        <w:rPr>
          <w:rFonts w:hint="eastAsia" w:ascii="仿宋" w:hAnsi="仿宋" w:eastAsia="仿宋" w:cs="Times New Roman"/>
          <w:color w:val="000000"/>
          <w:kern w:val="0"/>
          <w:sz w:val="32"/>
          <w:szCs w:val="32"/>
        </w:rPr>
        <w:t>自签订合同起算。</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（2）资质和条件要求</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①服务团队依托律所为依照《中华人民共和国律师法》成立的律师事务所，成立时间在3年以上，在南宁市设有常驻服务机构。律所及服务团队各成员近3年未受到司法行政部门行政处罚或律师协会的行业处分。</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②服务团队（指针对本采购项目的实际服务人员，下同），团队负责人应具有经律协评定的行政法专业律师证书，熟悉行政法（特别是农业农村领域、工程项目领域）政策法规。（必须具备）</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③服务团队各成员均须具备行政机关法律顾问服务经历。（必须具备）</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④同等条件下，律师团队负责人在行政机关工作三年以上的予以优先选聘。</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⑤以上经历须为针对本项目的服务团队实际具备，禁止套用他人（不实际提供服务的任何人）经历投标，如经发现，采购人可单方解除合同；采购人可指定服务团队任一成员提供技术参数中的有关服务，如中标供应商拒绝，采购人可单方解除合同。（必须具备）</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（3）其他服务要求</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①服务团队需具有成体系的管理服务流程与标准，对法律顾问团队进行合理配置与职责分工，具有成体系的管理及服务制度；有效协助采购人完成相关法律服务；法律顾问团队固定，未经采购人认可不得更换团队成员；中标供应商应当对组建的法律顾问团队成员进行经常性保密教育和检查，不得泄露工作秘密及采购人明确要求保密的信息；中标供应商因违反保密约定，造成损失的，赔偿采购人全部损失，构成法律责任的，承担相关法律责任。</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②中标供应商按照国家该行业相关标准和合同约定的相关要求，为采购人提供高质量服务，并随时接受采购方的检查、监督。</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③中标供应商出现重大专业错误达2次的，采购人可单方解除合同，并要求中标供应商赔偿损失。</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④本项目不接受联合体投标，不接受转包、分包。</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（4）付款条件：</w:t>
      </w:r>
      <w:r>
        <w:rPr>
          <w:rFonts w:hint="eastAsia" w:ascii="仿宋" w:hAnsi="仿宋" w:eastAsia="仿宋" w:cs="Times New Roman"/>
          <w:color w:val="000000"/>
          <w:kern w:val="0"/>
          <w:sz w:val="32"/>
          <w:szCs w:val="32"/>
        </w:rPr>
        <w:t>一次性付款。</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二、</w:t>
      </w:r>
      <w:r>
        <w:rPr>
          <w:rFonts w:hint="eastAsia" w:ascii="仿宋" w:hAnsi="仿宋" w:eastAsia="仿宋" w:cs="Times New Roman"/>
          <w:color w:val="000000"/>
          <w:kern w:val="0"/>
          <w:sz w:val="32"/>
          <w:szCs w:val="32"/>
          <w:lang w:eastAsia="zh-CN"/>
        </w:rPr>
        <w:t>投标</w:t>
      </w:r>
      <w:r>
        <w:rPr>
          <w:rFonts w:hint="eastAsia" w:ascii="仿宋" w:hAnsi="仿宋" w:eastAsia="仿宋" w:cs="Times New Roman"/>
          <w:color w:val="000000"/>
          <w:kern w:val="0"/>
          <w:sz w:val="32"/>
          <w:szCs w:val="32"/>
        </w:rPr>
        <w:t>要求</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1．资格要求：</w:t>
      </w:r>
      <w:r>
        <w:rPr>
          <w:rFonts w:hint="eastAsia" w:ascii="仿宋" w:hAnsi="仿宋" w:eastAsia="仿宋" w:cs="Times New Roman"/>
          <w:color w:val="000000"/>
          <w:kern w:val="0"/>
          <w:sz w:val="32"/>
          <w:szCs w:val="32"/>
        </w:rPr>
        <w:t>依照《中华人民共和国律师法》成立的、在国内注册（指按国家有关规定要求注册的）律师事务所，成立时间在3年以上，在南宁市设有常驻服务机构。</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2．文件要求：</w:t>
      </w:r>
      <w:r>
        <w:rPr>
          <w:rFonts w:hint="eastAsia" w:ascii="仿宋" w:hAnsi="仿宋" w:eastAsia="仿宋" w:cs="Times New Roman"/>
          <w:color w:val="000000"/>
          <w:kern w:val="0"/>
          <w:sz w:val="32"/>
          <w:szCs w:val="32"/>
        </w:rPr>
        <w:t>供应商需填写《</w:t>
      </w:r>
      <w:r>
        <w:rPr>
          <w:rFonts w:hint="eastAsia" w:ascii="仿宋" w:hAnsi="仿宋" w:eastAsia="仿宋" w:cs="Times New Roman"/>
          <w:color w:val="000000"/>
          <w:kern w:val="0"/>
          <w:sz w:val="32"/>
          <w:szCs w:val="32"/>
          <w:lang w:eastAsia="zh-CN"/>
        </w:rPr>
        <w:t>报价</w:t>
      </w:r>
      <w:r>
        <w:rPr>
          <w:rFonts w:hint="eastAsia" w:ascii="仿宋" w:hAnsi="仿宋" w:eastAsia="仿宋" w:cs="Times New Roman"/>
          <w:color w:val="000000"/>
          <w:kern w:val="0"/>
          <w:sz w:val="32"/>
          <w:szCs w:val="32"/>
        </w:rPr>
        <w:t>明细表》（见附件），并</w:t>
      </w:r>
      <w:r>
        <w:rPr>
          <w:rFonts w:hint="eastAsia" w:ascii="仿宋" w:hAnsi="仿宋" w:eastAsia="仿宋" w:cs="Times New Roman"/>
          <w:color w:val="000000"/>
          <w:kern w:val="0"/>
          <w:sz w:val="32"/>
          <w:szCs w:val="32"/>
          <w:lang w:eastAsia="zh-CN"/>
        </w:rPr>
        <w:t>附</w:t>
      </w:r>
      <w:r>
        <w:rPr>
          <w:rFonts w:hint="eastAsia" w:ascii="仿宋" w:hAnsi="仿宋" w:eastAsia="仿宋" w:cs="Times New Roman"/>
          <w:color w:val="000000"/>
          <w:kern w:val="0"/>
          <w:sz w:val="32"/>
          <w:szCs w:val="32"/>
        </w:rPr>
        <w:t>律所营业执照复印件、律所执业许可证正副本复印件</w:t>
      </w:r>
      <w:r>
        <w:rPr>
          <w:rFonts w:hint="eastAsia" w:ascii="仿宋" w:hAnsi="仿宋" w:eastAsia="仿宋" w:cs="Times New Roman"/>
          <w:color w:val="000000"/>
          <w:kern w:val="0"/>
          <w:sz w:val="32"/>
          <w:szCs w:val="32"/>
          <w:lang w:eastAsia="zh-CN"/>
        </w:rPr>
        <w:t>及其他相关佐证材料</w:t>
      </w:r>
      <w:r>
        <w:rPr>
          <w:rFonts w:hint="eastAsia" w:ascii="仿宋" w:hAnsi="仿宋" w:eastAsia="仿宋" w:cs="Times New Roman"/>
          <w:color w:val="000000"/>
          <w:kern w:val="0"/>
          <w:sz w:val="32"/>
          <w:szCs w:val="32"/>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highlight w:val="none"/>
        </w:rPr>
      </w:pPr>
      <w:r>
        <w:rPr>
          <w:rFonts w:hint="eastAsia" w:ascii="仿宋" w:hAnsi="仿宋" w:eastAsia="仿宋" w:cs="Times New Roman"/>
          <w:b/>
          <w:bCs/>
          <w:color w:val="000000"/>
          <w:kern w:val="0"/>
          <w:sz w:val="32"/>
          <w:szCs w:val="32"/>
        </w:rPr>
        <w:t>3．时间要求：</w:t>
      </w:r>
      <w:r>
        <w:rPr>
          <w:rFonts w:hint="eastAsia" w:ascii="仿宋" w:hAnsi="仿宋" w:eastAsia="仿宋" w:cs="Times New Roman"/>
          <w:color w:val="000000"/>
          <w:kern w:val="0"/>
          <w:sz w:val="32"/>
          <w:szCs w:val="32"/>
        </w:rPr>
        <w:t>供应商需</w:t>
      </w:r>
      <w:r>
        <w:rPr>
          <w:rFonts w:hint="eastAsia" w:ascii="仿宋" w:hAnsi="仿宋" w:eastAsia="仿宋" w:cs="Times New Roman"/>
          <w:color w:val="000000"/>
          <w:kern w:val="0"/>
          <w:sz w:val="32"/>
          <w:szCs w:val="32"/>
          <w:highlight w:val="none"/>
        </w:rPr>
        <w:t>于</w:t>
      </w:r>
      <w:r>
        <w:rPr>
          <w:rFonts w:hint="eastAsia" w:ascii="仿宋" w:hAnsi="仿宋" w:eastAsia="仿宋" w:cs="Times New Roman"/>
          <w:b w:val="0"/>
          <w:bCs w:val="0"/>
          <w:color w:val="FF0000"/>
          <w:kern w:val="0"/>
          <w:sz w:val="32"/>
          <w:szCs w:val="32"/>
          <w:highlight w:val="none"/>
          <w:u w:val="single"/>
          <w:shd w:val="clear" w:color="auto" w:fill="FFFF00"/>
        </w:rPr>
        <w:t>2025</w:t>
      </w:r>
      <w:r>
        <w:rPr>
          <w:rFonts w:hint="eastAsia" w:ascii="仿宋" w:hAnsi="仿宋" w:eastAsia="仿宋" w:cs="Times New Roman"/>
          <w:b w:val="0"/>
          <w:bCs w:val="0"/>
          <w:color w:val="FF0000"/>
          <w:kern w:val="0"/>
          <w:sz w:val="32"/>
          <w:szCs w:val="32"/>
          <w:highlight w:val="none"/>
          <w:shd w:val="clear" w:color="auto" w:fill="FFFF00"/>
        </w:rPr>
        <w:t>年</w:t>
      </w:r>
      <w:r>
        <w:rPr>
          <w:rFonts w:hint="eastAsia" w:ascii="仿宋" w:hAnsi="仿宋" w:eastAsia="仿宋" w:cs="Times New Roman"/>
          <w:b w:val="0"/>
          <w:bCs w:val="0"/>
          <w:color w:val="FF0000"/>
          <w:kern w:val="0"/>
          <w:sz w:val="32"/>
          <w:szCs w:val="32"/>
          <w:highlight w:val="none"/>
          <w:u w:val="single"/>
          <w:shd w:val="clear" w:color="auto" w:fill="FFFF00"/>
          <w:lang w:val="en-US" w:eastAsia="zh-CN"/>
        </w:rPr>
        <w:t>3</w:t>
      </w:r>
      <w:r>
        <w:rPr>
          <w:rFonts w:hint="eastAsia" w:ascii="仿宋" w:hAnsi="仿宋" w:eastAsia="仿宋" w:cs="Times New Roman"/>
          <w:b w:val="0"/>
          <w:bCs w:val="0"/>
          <w:color w:val="FF0000"/>
          <w:kern w:val="0"/>
          <w:sz w:val="32"/>
          <w:szCs w:val="32"/>
          <w:highlight w:val="none"/>
          <w:shd w:val="clear" w:color="auto" w:fill="FFFF00"/>
        </w:rPr>
        <w:t>月</w:t>
      </w:r>
      <w:r>
        <w:rPr>
          <w:rFonts w:hint="eastAsia" w:ascii="仿宋" w:hAnsi="仿宋" w:eastAsia="仿宋" w:cs="Times New Roman"/>
          <w:b w:val="0"/>
          <w:bCs w:val="0"/>
          <w:color w:val="FF0000"/>
          <w:kern w:val="0"/>
          <w:sz w:val="32"/>
          <w:szCs w:val="32"/>
          <w:highlight w:val="none"/>
          <w:shd w:val="clear" w:color="auto" w:fill="FFFF00"/>
          <w:lang w:val="en-US" w:eastAsia="zh-CN"/>
        </w:rPr>
        <w:t>27</w:t>
      </w:r>
      <w:r>
        <w:rPr>
          <w:rFonts w:hint="eastAsia" w:ascii="仿宋" w:hAnsi="仿宋" w:eastAsia="仿宋" w:cs="Times New Roman"/>
          <w:b w:val="0"/>
          <w:bCs w:val="0"/>
          <w:color w:val="FF0000"/>
          <w:kern w:val="0"/>
          <w:sz w:val="32"/>
          <w:szCs w:val="32"/>
          <w:highlight w:val="none"/>
          <w:shd w:val="clear" w:color="auto" w:fill="FFFF00"/>
        </w:rPr>
        <w:t>日</w:t>
      </w:r>
      <w:r>
        <w:rPr>
          <w:rFonts w:hint="eastAsia" w:ascii="仿宋" w:hAnsi="仿宋" w:eastAsia="仿宋" w:cs="Times New Roman"/>
          <w:b w:val="0"/>
          <w:bCs w:val="0"/>
          <w:color w:val="FF0000"/>
          <w:kern w:val="0"/>
          <w:sz w:val="32"/>
          <w:szCs w:val="32"/>
          <w:highlight w:val="none"/>
          <w:u w:val="single"/>
          <w:shd w:val="clear" w:color="auto" w:fill="FFFF00"/>
        </w:rPr>
        <w:t>17:00前</w:t>
      </w:r>
      <w:r>
        <w:rPr>
          <w:rFonts w:hint="eastAsia" w:ascii="仿宋" w:hAnsi="仿宋" w:eastAsia="仿宋" w:cs="Times New Roman"/>
          <w:b w:val="0"/>
          <w:bCs w:val="0"/>
          <w:color w:val="FF0000"/>
          <w:kern w:val="0"/>
          <w:sz w:val="32"/>
          <w:szCs w:val="32"/>
          <w:highlight w:val="none"/>
          <w:shd w:val="clear" w:color="auto" w:fill="FFFF00"/>
        </w:rPr>
        <w:t>，</w:t>
      </w:r>
      <w:r>
        <w:rPr>
          <w:rFonts w:hint="eastAsia" w:ascii="仿宋" w:hAnsi="仿宋" w:eastAsia="仿宋" w:cs="Times New Roman"/>
          <w:b w:val="0"/>
          <w:bCs w:val="0"/>
          <w:color w:val="000000"/>
          <w:kern w:val="0"/>
          <w:sz w:val="32"/>
          <w:szCs w:val="32"/>
          <w:highlight w:val="none"/>
        </w:rPr>
        <w:t>将材料发送至以下电子邮箱：</w:t>
      </w:r>
      <w:r>
        <w:rPr>
          <w:rFonts w:hint="eastAsia" w:ascii="仿宋" w:hAnsi="仿宋" w:eastAsia="仿宋" w:cs="Times New Roman"/>
          <w:b w:val="0"/>
          <w:bCs w:val="0"/>
          <w:color w:val="000000"/>
          <w:kern w:val="0"/>
          <w:sz w:val="32"/>
          <w:szCs w:val="32"/>
          <w:highlight w:val="none"/>
          <w:u w:val="single"/>
          <w:shd w:val="clear" w:color="auto" w:fill="FFFF00"/>
        </w:rPr>
        <w:t>gxseed@qq.com</w:t>
      </w:r>
      <w:r>
        <w:rPr>
          <w:rFonts w:hint="eastAsia" w:ascii="仿宋" w:hAnsi="仿宋" w:eastAsia="仿宋" w:cs="Times New Roman"/>
          <w:color w:val="000000"/>
          <w:kern w:val="0"/>
          <w:sz w:val="32"/>
          <w:szCs w:val="32"/>
          <w:highlight w:val="none"/>
        </w:rPr>
        <w:t>，邮件标题中注明：“</w:t>
      </w:r>
      <w:r>
        <w:rPr>
          <w:rFonts w:hint="eastAsia" w:ascii="仿宋" w:hAnsi="仿宋" w:eastAsia="仿宋" w:cs="Times New Roman"/>
          <w:color w:val="000000"/>
          <w:kern w:val="0"/>
          <w:sz w:val="32"/>
          <w:szCs w:val="32"/>
          <w:highlight w:val="none"/>
          <w:u w:val="single"/>
        </w:rPr>
        <w:t>广西种子管理站法律顾问服务</w:t>
      </w:r>
      <w:r>
        <w:rPr>
          <w:rFonts w:hint="eastAsia" w:ascii="仿宋" w:hAnsi="仿宋" w:eastAsia="仿宋" w:cs="Times New Roman"/>
          <w:color w:val="000000"/>
          <w:kern w:val="0"/>
          <w:sz w:val="32"/>
          <w:szCs w:val="32"/>
          <w:highlight w:val="none"/>
        </w:rPr>
        <w:t>采购项目响应材料”。</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三、业务咨询</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color w:val="000000"/>
          <w:kern w:val="0"/>
          <w:sz w:val="32"/>
          <w:szCs w:val="32"/>
        </w:rPr>
        <w:t>联系人：</w:t>
      </w:r>
      <w:r>
        <w:rPr>
          <w:rFonts w:hint="eastAsia" w:ascii="仿宋" w:hAnsi="仿宋" w:eastAsia="仿宋" w:cs="Times New Roman"/>
          <w:color w:val="000000"/>
          <w:kern w:val="0"/>
          <w:sz w:val="32"/>
          <w:szCs w:val="32"/>
          <w:lang w:eastAsia="zh-CN"/>
        </w:rPr>
        <w:t>贝永馨</w:t>
      </w:r>
      <w:r>
        <w:rPr>
          <w:rFonts w:hint="eastAsia" w:ascii="仿宋" w:hAnsi="仿宋" w:eastAsia="仿宋" w:cs="Times New Roman"/>
          <w:color w:val="000000"/>
          <w:kern w:val="0"/>
          <w:sz w:val="32"/>
          <w:szCs w:val="32"/>
        </w:rPr>
        <w:t>，联系电话：</w:t>
      </w:r>
      <w:r>
        <w:rPr>
          <w:rFonts w:hint="eastAsia" w:ascii="仿宋" w:hAnsi="仿宋" w:eastAsia="仿宋" w:cs="Times New Roman"/>
          <w:color w:val="000000"/>
          <w:kern w:val="0"/>
          <w:sz w:val="32"/>
          <w:szCs w:val="32"/>
          <w:lang w:val="en-US" w:eastAsia="zh-CN"/>
        </w:rPr>
        <w:t>0771-2182692、13481174836</w:t>
      </w:r>
      <w:r>
        <w:rPr>
          <w:rFonts w:hint="eastAsia" w:ascii="仿宋" w:hAnsi="仿宋" w:eastAsia="仿宋" w:cs="Times New Roman"/>
          <w:color w:val="000000"/>
          <w:kern w:val="0"/>
          <w:sz w:val="32"/>
          <w:szCs w:val="32"/>
        </w:rPr>
        <w:t>。</w:t>
      </w: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hint="eastAsia" w:ascii="仿宋" w:hAnsi="仿宋" w:eastAsia="仿宋" w:cs="Times New Roman"/>
          <w:b/>
          <w:bCs/>
          <w:color w:val="000000"/>
          <w:kern w:val="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ind w:firstLine="645"/>
        <w:jc w:val="left"/>
        <w:textAlignment w:val="auto"/>
        <w:rPr>
          <w:rFonts w:ascii="仿宋" w:hAnsi="仿宋" w:eastAsia="仿宋" w:cs="Times New Roman"/>
          <w:color w:val="000000"/>
          <w:kern w:val="0"/>
          <w:sz w:val="32"/>
          <w:szCs w:val="32"/>
        </w:rPr>
      </w:pPr>
      <w:r>
        <w:rPr>
          <w:rFonts w:hint="eastAsia" w:ascii="仿宋" w:hAnsi="仿宋" w:eastAsia="仿宋" w:cs="Times New Roman"/>
          <w:b/>
          <w:bCs/>
          <w:color w:val="000000"/>
          <w:kern w:val="0"/>
          <w:sz w:val="32"/>
          <w:szCs w:val="32"/>
        </w:rPr>
        <w:t>附件：</w:t>
      </w:r>
      <w:r>
        <w:rPr>
          <w:rFonts w:hint="eastAsia" w:ascii="仿宋" w:hAnsi="仿宋" w:eastAsia="仿宋" w:cs="Times New Roman"/>
          <w:color w:val="000000"/>
          <w:kern w:val="0"/>
          <w:sz w:val="32"/>
          <w:szCs w:val="32"/>
          <w:lang w:eastAsia="zh-CN"/>
        </w:rPr>
        <w:t>报价</w:t>
      </w:r>
      <w:r>
        <w:rPr>
          <w:rFonts w:hint="eastAsia" w:ascii="仿宋" w:hAnsi="仿宋" w:eastAsia="仿宋" w:cs="Times New Roman"/>
          <w:color w:val="000000"/>
          <w:kern w:val="0"/>
          <w:sz w:val="32"/>
          <w:szCs w:val="32"/>
        </w:rPr>
        <w:t>明细表</w:t>
      </w: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p>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附件</w:t>
      </w:r>
    </w:p>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eastAsia="zh-CN"/>
        </w:rPr>
        <w:t>报价</w:t>
      </w:r>
      <w:r>
        <w:rPr>
          <w:rFonts w:hint="eastAsia" w:ascii="方正小标宋简体" w:hAnsi="方正小标宋简体" w:eastAsia="方正小标宋简体" w:cs="方正小标宋简体"/>
          <w:b w:val="0"/>
          <w:bCs w:val="0"/>
          <w:color w:val="000000"/>
          <w:sz w:val="44"/>
          <w:szCs w:val="44"/>
        </w:rPr>
        <w:t>明细表</w:t>
      </w:r>
    </w:p>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rPr>
      </w:pPr>
    </w:p>
    <w:tbl>
      <w:tblPr>
        <w:tblStyle w:val="6"/>
        <w:tblW w:w="4960" w:type="pct"/>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05"/>
        <w:gridCol w:w="1371"/>
        <w:gridCol w:w="103"/>
        <w:gridCol w:w="771"/>
        <w:gridCol w:w="4013"/>
        <w:gridCol w:w="549"/>
        <w:gridCol w:w="429"/>
        <w:gridCol w:w="741"/>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shd w:val="clear" w:color="auto" w:fill="F1F1F1" w:themeFill="background1" w:themeFillShade="F2"/>
            <w:tcMar>
              <w:top w:w="13"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cs="仿宋_GB2312" w:asciiTheme="minorEastAsia" w:hAnsiTheme="minorEastAsia" w:eastAsiaTheme="minorEastAsia"/>
                <w:b/>
                <w:bCs/>
                <w:color w:val="000000"/>
                <w:kern w:val="0"/>
              </w:rPr>
            </w:pPr>
            <w:r>
              <w:rPr>
                <w:rFonts w:hint="eastAsia" w:ascii="黑体" w:hAnsi="黑体" w:eastAsia="黑体" w:cs="黑体"/>
                <w:b w:val="0"/>
                <w:bCs w:val="0"/>
                <w:color w:val="000000"/>
                <w:kern w:val="0"/>
              </w:rPr>
              <w:t>一、技术要求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2" w:type="pct"/>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Theme="minorEastAsia" w:hAnsiTheme="minorEastAsia" w:eastAsiaTheme="minorEastAsia"/>
                <w:b/>
                <w:bCs/>
                <w:color w:val="000000"/>
                <w:kern w:val="0"/>
              </w:rPr>
            </w:pPr>
            <w:r>
              <w:rPr>
                <w:rFonts w:hint="eastAsia" w:asciiTheme="minorEastAsia" w:hAnsiTheme="minorEastAsia" w:eastAsiaTheme="minorEastAsia"/>
                <w:b/>
                <w:bCs/>
                <w:color w:val="000000"/>
                <w:kern w:val="0"/>
              </w:rPr>
              <w:t>序号</w:t>
            </w:r>
          </w:p>
        </w:tc>
        <w:tc>
          <w:tcPr>
            <w:tcW w:w="755" w:type="pct"/>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auto"/>
              <w:rPr>
                <w:rFonts w:asciiTheme="minorEastAsia" w:hAnsiTheme="minorEastAsia" w:eastAsiaTheme="minorEastAsia"/>
                <w:b/>
                <w:bCs/>
                <w:color w:val="000000"/>
              </w:rPr>
            </w:pPr>
            <w:r>
              <w:rPr>
                <w:rFonts w:hint="eastAsia" w:asciiTheme="minorEastAsia" w:hAnsiTheme="minorEastAsia" w:eastAsiaTheme="minorEastAsia"/>
                <w:b/>
                <w:bCs/>
                <w:color w:val="000000"/>
              </w:rPr>
              <w:t>采购内容</w:t>
            </w:r>
          </w:p>
        </w:tc>
        <w:tc>
          <w:tcPr>
            <w:tcW w:w="481" w:type="pct"/>
            <w:gridSpan w:val="2"/>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napToGrid w:val="0"/>
              <w:spacing w:beforeAutospacing="0" w:afterAutospacing="0" w:line="560" w:lineRule="exact"/>
              <w:jc w:val="center"/>
              <w:textAlignment w:val="auto"/>
              <w:rPr>
                <w:rFonts w:asciiTheme="minorEastAsia" w:hAnsiTheme="minorEastAsia" w:eastAsiaTheme="minorEastAsia"/>
                <w:b/>
                <w:bCs/>
                <w:color w:val="000000"/>
                <w:kern w:val="0"/>
              </w:rPr>
            </w:pPr>
            <w:r>
              <w:rPr>
                <w:rFonts w:hint="eastAsia" w:asciiTheme="minorEastAsia" w:hAnsiTheme="minorEastAsia" w:eastAsiaTheme="minorEastAsia"/>
                <w:b/>
                <w:bCs/>
                <w:color w:val="000000"/>
              </w:rPr>
              <w:t>品牌型号、生产厂家</w:t>
            </w:r>
          </w:p>
        </w:tc>
        <w:tc>
          <w:tcPr>
            <w:tcW w:w="2211" w:type="pct"/>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Theme="minorEastAsia" w:hAnsiTheme="minorEastAsia" w:eastAsiaTheme="minorEastAsia"/>
                <w:b/>
                <w:bCs/>
                <w:color w:val="000000"/>
              </w:rPr>
            </w:pPr>
            <w:r>
              <w:rPr>
                <w:rFonts w:hint="eastAsia" w:cs="仿宋_GB2312" w:asciiTheme="minorEastAsia" w:hAnsiTheme="minorEastAsia" w:eastAsiaTheme="minorEastAsia"/>
                <w:b/>
                <w:bCs/>
                <w:color w:val="000000"/>
                <w:kern w:val="0"/>
              </w:rPr>
              <w:t>技术参数</w:t>
            </w:r>
          </w:p>
        </w:tc>
        <w:tc>
          <w:tcPr>
            <w:tcW w:w="302" w:type="pct"/>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cs="仿宋_GB2312" w:asciiTheme="minorEastAsia" w:hAnsiTheme="minorEastAsia" w:eastAsiaTheme="minorEastAsia"/>
                <w:b/>
                <w:bCs/>
                <w:color w:val="000000"/>
                <w:kern w:val="0"/>
              </w:rPr>
            </w:pPr>
            <w:r>
              <w:rPr>
                <w:rFonts w:hint="eastAsia" w:cs="仿宋_GB2312" w:asciiTheme="minorEastAsia" w:hAnsiTheme="minorEastAsia" w:eastAsiaTheme="minorEastAsia"/>
                <w:b/>
                <w:bCs/>
                <w:color w:val="000000"/>
                <w:kern w:val="0"/>
              </w:rPr>
              <w:t>计量</w:t>
            </w:r>
          </w:p>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Theme="minorEastAsia" w:hAnsiTheme="minorEastAsia" w:eastAsiaTheme="minorEastAsia"/>
                <w:b/>
                <w:bCs/>
                <w:color w:val="000000"/>
              </w:rPr>
            </w:pPr>
            <w:r>
              <w:rPr>
                <w:rFonts w:hint="eastAsia" w:cs="仿宋_GB2312" w:asciiTheme="minorEastAsia" w:hAnsiTheme="minorEastAsia" w:eastAsiaTheme="minorEastAsia"/>
                <w:b/>
                <w:bCs/>
                <w:color w:val="000000"/>
                <w:kern w:val="0"/>
              </w:rPr>
              <w:t>单位</w:t>
            </w:r>
          </w:p>
        </w:tc>
        <w:tc>
          <w:tcPr>
            <w:tcW w:w="236" w:type="pct"/>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Theme="minorEastAsia" w:hAnsiTheme="minorEastAsia" w:eastAsiaTheme="minorEastAsia"/>
                <w:b/>
                <w:bCs/>
                <w:color w:val="000000"/>
              </w:rPr>
            </w:pPr>
            <w:r>
              <w:rPr>
                <w:rFonts w:hint="eastAsia" w:cs="仿宋_GB2312" w:asciiTheme="minorEastAsia" w:hAnsiTheme="minorEastAsia" w:eastAsiaTheme="minorEastAsia"/>
                <w:b/>
                <w:bCs/>
                <w:color w:val="000000"/>
                <w:kern w:val="0"/>
              </w:rPr>
              <w:t>数量</w:t>
            </w:r>
          </w:p>
        </w:tc>
        <w:tc>
          <w:tcPr>
            <w:tcW w:w="408" w:type="pct"/>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cs="仿宋_GB2312" w:asciiTheme="minorEastAsia" w:hAnsiTheme="minorEastAsia" w:eastAsiaTheme="minorEastAsia"/>
                <w:b/>
                <w:bCs/>
                <w:color w:val="000000"/>
                <w:kern w:val="0"/>
              </w:rPr>
            </w:pPr>
            <w:r>
              <w:rPr>
                <w:rFonts w:hint="eastAsia" w:cs="仿宋_GB2312" w:asciiTheme="minorEastAsia" w:hAnsiTheme="minorEastAsia" w:eastAsiaTheme="minorEastAsia"/>
                <w:b/>
                <w:bCs/>
                <w:color w:val="000000"/>
                <w:kern w:val="0"/>
              </w:rPr>
              <w:t>单价</w:t>
            </w:r>
          </w:p>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cs="仿宋_GB2312" w:asciiTheme="minorEastAsia" w:hAnsiTheme="minorEastAsia" w:eastAsiaTheme="minorEastAsia"/>
                <w:b/>
                <w:bCs/>
                <w:color w:val="000000"/>
                <w:kern w:val="0"/>
              </w:rPr>
            </w:pPr>
            <w:r>
              <w:rPr>
                <w:rFonts w:hint="eastAsia" w:cs="仿宋_GB2312" w:asciiTheme="minorEastAsia" w:hAnsiTheme="minorEastAsia" w:eastAsiaTheme="minorEastAsia"/>
                <w:b/>
                <w:bCs/>
                <w:color w:val="000000"/>
                <w:kern w:val="0"/>
              </w:rPr>
              <w:t>（元）</w:t>
            </w:r>
          </w:p>
        </w:tc>
        <w:tc>
          <w:tcPr>
            <w:tcW w:w="381" w:type="pct"/>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cs="仿宋_GB2312" w:asciiTheme="minorEastAsia" w:hAnsiTheme="minorEastAsia" w:eastAsiaTheme="minorEastAsia"/>
                <w:b/>
                <w:bCs/>
                <w:color w:val="000000"/>
                <w:kern w:val="0"/>
              </w:rPr>
            </w:pPr>
            <w:r>
              <w:rPr>
                <w:rFonts w:hint="eastAsia" w:cs="仿宋_GB2312" w:asciiTheme="minorEastAsia" w:hAnsiTheme="minorEastAsia" w:eastAsiaTheme="minorEastAsia"/>
                <w:b/>
                <w:bCs/>
                <w:color w:val="000000"/>
                <w:kern w:val="0"/>
              </w:rPr>
              <w:t>小计</w:t>
            </w:r>
          </w:p>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cs="仿宋_GB2312" w:asciiTheme="minorEastAsia" w:hAnsiTheme="minorEastAsia" w:eastAsiaTheme="minorEastAsia"/>
                <w:b/>
                <w:bCs/>
                <w:color w:val="000000"/>
                <w:kern w:val="0"/>
              </w:rPr>
            </w:pPr>
            <w:r>
              <w:rPr>
                <w:rFonts w:hint="eastAsia" w:cs="仿宋_GB2312" w:asciiTheme="minorEastAsia" w:hAnsiTheme="minorEastAsia" w:eastAsiaTheme="minorEastAsia"/>
                <w:b/>
                <w:bCs/>
                <w:color w:val="000000"/>
                <w:kern w:val="0"/>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222" w:type="pct"/>
            <w:tcMar>
              <w:top w:w="13" w:type="dxa"/>
              <w:left w:w="57" w:type="dxa"/>
              <w:bottom w:w="0" w:type="dxa"/>
              <w:right w:w="57" w:type="dxa"/>
            </w:tcMar>
            <w:vAlign w:val="center"/>
          </w:tcPr>
          <w:p>
            <w:pPr>
              <w:pStyle w:val="10"/>
              <w:keepNext w:val="0"/>
              <w:keepLines w:val="0"/>
              <w:pageBreakBefore w:val="0"/>
              <w:widowControl/>
              <w:numPr>
                <w:ilvl w:val="0"/>
                <w:numId w:val="2"/>
              </w:numPr>
              <w:kinsoku/>
              <w:wordWrap/>
              <w:overflowPunct/>
              <w:topLinePunct w:val="0"/>
              <w:autoSpaceDE/>
              <w:autoSpaceDN/>
              <w:bidi w:val="0"/>
              <w:adjustRightInd/>
              <w:spacing w:beforeAutospacing="0" w:afterAutospacing="0" w:line="560" w:lineRule="exact"/>
              <w:ind w:firstLineChars="0"/>
              <w:jc w:val="left"/>
              <w:textAlignment w:val="auto"/>
              <w:rPr>
                <w:rFonts w:cs="宋体" w:asciiTheme="minorEastAsia" w:hAnsiTheme="minorEastAsia" w:eastAsiaTheme="minorEastAsia"/>
                <w:color w:val="000000"/>
                <w:kern w:val="0"/>
                <w:lang w:bidi="zh-CN"/>
              </w:rPr>
            </w:pPr>
          </w:p>
        </w:tc>
        <w:tc>
          <w:tcPr>
            <w:tcW w:w="755" w:type="pct"/>
            <w:tcMar>
              <w:top w:w="13"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cs="宋体" w:asciiTheme="minorEastAsia" w:hAnsiTheme="minorEastAsia" w:eastAsiaTheme="minorEastAsia"/>
                <w:color w:val="000000"/>
                <w:kern w:val="0"/>
                <w:lang w:bidi="zh-CN"/>
              </w:rPr>
            </w:pPr>
          </w:p>
        </w:tc>
        <w:tc>
          <w:tcPr>
            <w:tcW w:w="481" w:type="pct"/>
            <w:gridSpan w:val="2"/>
            <w:tcMar>
              <w:top w:w="13"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default" w:cs="宋体" w:asciiTheme="minorEastAsia" w:hAnsiTheme="minorEastAsia" w:eastAsiaTheme="minorEastAsia"/>
                <w:color w:val="000000"/>
                <w:kern w:val="0"/>
                <w:lang w:val="en-US" w:bidi="zh-CN"/>
              </w:rPr>
            </w:pPr>
            <w:r>
              <w:rPr>
                <w:rFonts w:hint="eastAsia" w:cs="宋体" w:asciiTheme="minorEastAsia" w:hAnsiTheme="minorEastAsia" w:eastAsiaTheme="minorEastAsia"/>
                <w:color w:val="000000"/>
                <w:kern w:val="0"/>
                <w:lang w:val="en-US" w:bidi="zh-CN"/>
              </w:rPr>
              <w:t>定制</w:t>
            </w:r>
          </w:p>
        </w:tc>
        <w:tc>
          <w:tcPr>
            <w:tcW w:w="2211" w:type="pct"/>
            <w:tcMar>
              <w:top w:w="13"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textAlignment w:val="auto"/>
              <w:rPr>
                <w:rFonts w:cs="宋体" w:asciiTheme="minorEastAsia" w:hAnsiTheme="minorEastAsia" w:eastAsiaTheme="minorEastAsia"/>
                <w:color w:val="000000"/>
                <w:kern w:val="0"/>
                <w:lang w:bidi="zh-CN"/>
              </w:rPr>
            </w:pPr>
          </w:p>
        </w:tc>
        <w:tc>
          <w:tcPr>
            <w:tcW w:w="302" w:type="pct"/>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default" w:cs="宋体" w:asciiTheme="minorEastAsia" w:hAnsiTheme="minorEastAsia" w:eastAsiaTheme="minorEastAsia"/>
                <w:color w:val="000000"/>
                <w:kern w:val="0"/>
                <w:lang w:val="en-US" w:bidi="zh-CN"/>
              </w:rPr>
            </w:pPr>
            <w:r>
              <w:rPr>
                <w:rFonts w:hint="eastAsia" w:cs="宋体" w:asciiTheme="minorEastAsia" w:hAnsiTheme="minorEastAsia" w:eastAsiaTheme="minorEastAsia"/>
                <w:color w:val="000000"/>
                <w:kern w:val="0"/>
                <w:lang w:val="en-US" w:bidi="zh-CN"/>
              </w:rPr>
              <w:t>项</w:t>
            </w:r>
          </w:p>
        </w:tc>
        <w:tc>
          <w:tcPr>
            <w:tcW w:w="236" w:type="pct"/>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hint="default" w:cs="宋体" w:asciiTheme="minorEastAsia" w:hAnsiTheme="minorEastAsia" w:eastAsiaTheme="minorEastAsia"/>
                <w:color w:val="000000"/>
                <w:kern w:val="0"/>
                <w:lang w:val="en-US" w:bidi="zh-CN"/>
              </w:rPr>
            </w:pPr>
            <w:r>
              <w:rPr>
                <w:rFonts w:hint="eastAsia" w:cs="宋体" w:asciiTheme="minorEastAsia" w:hAnsiTheme="minorEastAsia" w:eastAsiaTheme="minorEastAsia"/>
                <w:color w:val="000000"/>
                <w:kern w:val="0"/>
                <w:lang w:val="en-US" w:bidi="zh-CN"/>
              </w:rPr>
              <w:t>1</w:t>
            </w:r>
          </w:p>
        </w:tc>
        <w:tc>
          <w:tcPr>
            <w:tcW w:w="408" w:type="pct"/>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cs="宋体" w:asciiTheme="minorEastAsia" w:hAnsiTheme="minorEastAsia" w:eastAsiaTheme="minorEastAsia"/>
                <w:color w:val="000000"/>
                <w:kern w:val="0"/>
                <w:lang w:bidi="zh-CN"/>
              </w:rPr>
            </w:pPr>
          </w:p>
        </w:tc>
        <w:tc>
          <w:tcPr>
            <w:tcW w:w="381" w:type="pct"/>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cs="宋体" w:asciiTheme="minorEastAsia" w:hAnsiTheme="minorEastAsia" w:eastAsiaTheme="minorEastAsia"/>
                <w:color w:val="000000"/>
                <w:kern w:val="0"/>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3671" w:type="pct"/>
            <w:gridSpan w:val="5"/>
            <w:tcMar>
              <w:top w:w="13" w:type="dxa"/>
              <w:left w:w="57" w:type="dxa"/>
              <w:bottom w:w="0" w:type="dxa"/>
              <w:right w:w="57" w:type="dxa"/>
            </w:tcMar>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center"/>
              <w:textAlignment w:val="auto"/>
              <w:rPr>
                <w:rFonts w:cs="宋体" w:asciiTheme="minorEastAsia" w:hAnsiTheme="minorEastAsia" w:eastAsiaTheme="minorEastAsia"/>
                <w:b/>
                <w:color w:val="000000"/>
                <w:kern w:val="0"/>
                <w:lang w:bidi="zh-CN"/>
              </w:rPr>
            </w:pPr>
            <w:r>
              <w:rPr>
                <w:rFonts w:hint="eastAsia" w:cs="宋体" w:asciiTheme="minorEastAsia" w:hAnsiTheme="minorEastAsia" w:eastAsiaTheme="minorEastAsia"/>
                <w:b/>
                <w:color w:val="000000"/>
                <w:kern w:val="0"/>
                <w:lang w:bidi="zh-CN"/>
              </w:rPr>
              <w:t>合计金额：（大写）人民币</w:t>
            </w:r>
            <w:r>
              <w:rPr>
                <w:rFonts w:cs="宋体" w:asciiTheme="minorEastAsia" w:hAnsiTheme="minorEastAsia" w:eastAsiaTheme="minorEastAsia"/>
                <w:b/>
                <w:color w:val="000000"/>
                <w:kern w:val="0"/>
                <w:u w:val="single"/>
                <w:lang w:bidi="zh-CN"/>
              </w:rPr>
              <w:t xml:space="preserve">        </w:t>
            </w:r>
            <w:r>
              <w:rPr>
                <w:rFonts w:hint="eastAsia" w:cs="宋体" w:asciiTheme="minorEastAsia" w:hAnsiTheme="minorEastAsia" w:eastAsiaTheme="minorEastAsia"/>
                <w:b/>
                <w:color w:val="000000"/>
                <w:kern w:val="0"/>
                <w:lang w:bidi="zh-CN"/>
              </w:rPr>
              <w:t>元整</w:t>
            </w:r>
          </w:p>
        </w:tc>
        <w:tc>
          <w:tcPr>
            <w:tcW w:w="1328" w:type="pct"/>
            <w:gridSpan w:val="4"/>
            <w:vAlign w:val="center"/>
          </w:tcPr>
          <w:p>
            <w:pPr>
              <w:keepNext w:val="0"/>
              <w:keepLines w:val="0"/>
              <w:pageBreakBefore w:val="0"/>
              <w:widowControl/>
              <w:kinsoku/>
              <w:wordWrap/>
              <w:overflowPunct/>
              <w:topLinePunct w:val="0"/>
              <w:autoSpaceDE/>
              <w:autoSpaceDN/>
              <w:bidi w:val="0"/>
              <w:adjustRightInd/>
              <w:spacing w:beforeAutospacing="0" w:afterAutospacing="0" w:line="560" w:lineRule="exact"/>
              <w:jc w:val="left"/>
              <w:textAlignment w:val="auto"/>
              <w:rPr>
                <w:rFonts w:cs="宋体" w:asciiTheme="minorEastAsia" w:hAnsiTheme="minorEastAsia" w:eastAsiaTheme="minorEastAsia"/>
                <w:b/>
                <w:color w:val="000000"/>
                <w:kern w:val="0"/>
                <w:lang w:bidi="zh-CN"/>
              </w:rPr>
            </w:pPr>
            <w:r>
              <w:rPr>
                <w:rFonts w:hint="eastAsia" w:cs="宋体" w:asciiTheme="minorEastAsia" w:hAnsiTheme="minorEastAsia" w:eastAsiaTheme="minorEastAsia"/>
                <w:b/>
                <w:color w:val="000000"/>
                <w:kern w:val="0"/>
                <w:lang w:bidi="zh-CN"/>
              </w:rPr>
              <w:t>（小写）¥</w:t>
            </w:r>
            <w:r>
              <w:rPr>
                <w:rFonts w:cs="宋体" w:asciiTheme="minorEastAsia" w:hAnsiTheme="minorEastAsia" w:eastAsiaTheme="minorEastAsia"/>
                <w:b/>
                <w:color w:val="000000"/>
                <w:kern w:val="0"/>
                <w:u w:val="single"/>
                <w:lang w:bidi="zh-CN"/>
              </w:rPr>
              <w:t xml:space="preserve">   </w:t>
            </w:r>
            <w:r>
              <w:rPr>
                <w:rFonts w:hint="eastAsia" w:cs="宋体" w:asciiTheme="minorEastAsia" w:hAnsiTheme="minorEastAsia" w:eastAsiaTheme="minorEastAsia"/>
                <w:b/>
                <w:color w:val="000000"/>
                <w:kern w:val="0"/>
                <w:u w:val="single"/>
                <w:lang w:bidi="zh-CN"/>
              </w:rPr>
              <w:t xml:space="preserve">     </w:t>
            </w:r>
            <w:r>
              <w:rPr>
                <w:rFonts w:cs="宋体" w:asciiTheme="minorEastAsia" w:hAnsiTheme="minorEastAsia" w:eastAsiaTheme="minorEastAsia"/>
                <w:b/>
                <w:color w:val="000000"/>
                <w:kern w:val="0"/>
                <w:u w:val="single"/>
                <w:lang w:bidi="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9"/>
            <w:shd w:val="clear" w:color="auto" w:fill="F1F1F1" w:themeFill="background1" w:themeFillShade="F2"/>
            <w:tcMar>
              <w:top w:w="13"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000000"/>
                <w:kern w:val="0"/>
              </w:rPr>
            </w:pPr>
            <w:r>
              <w:rPr>
                <w:rFonts w:hint="eastAsia" w:ascii="黑体" w:hAnsi="黑体" w:eastAsia="黑体" w:cs="黑体"/>
                <w:b w:val="0"/>
                <w:bCs w:val="0"/>
                <w:color w:val="000000"/>
                <w:kern w:val="0"/>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034" w:type="pct"/>
            <w:gridSpan w:val="3"/>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Theme="minorEastAsia" w:hAnsiTheme="minorEastAsia" w:eastAsiaTheme="minorEastAsia"/>
                <w:b w:val="0"/>
                <w:bCs w:val="0"/>
                <w:color w:val="000000"/>
              </w:rPr>
            </w:pPr>
            <w:r>
              <w:rPr>
                <w:rFonts w:hint="eastAsia" w:asciiTheme="minorEastAsia" w:hAnsiTheme="minorEastAsia" w:eastAsiaTheme="minorEastAsia"/>
                <w:b w:val="0"/>
                <w:bCs w:val="0"/>
                <w:color w:val="000000"/>
                <w:lang w:val="en-US" w:eastAsia="zh-CN"/>
              </w:rPr>
              <w:t>服务期</w:t>
            </w:r>
          </w:p>
        </w:tc>
        <w:tc>
          <w:tcPr>
            <w:tcW w:w="3965" w:type="pct"/>
            <w:gridSpan w:val="6"/>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1034" w:type="pct"/>
            <w:gridSpan w:val="3"/>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cs="宋体" w:asciiTheme="minorEastAsia" w:hAnsiTheme="minorEastAsia" w:eastAsiaTheme="minorEastAsia"/>
                <w:b w:val="0"/>
                <w:bCs w:val="0"/>
              </w:rPr>
            </w:pPr>
            <w:r>
              <w:rPr>
                <w:rFonts w:hint="eastAsia" w:cs="宋体" w:asciiTheme="minorEastAsia" w:hAnsiTheme="minorEastAsia" w:eastAsiaTheme="minorEastAsia"/>
                <w:b w:val="0"/>
                <w:bCs w:val="0"/>
                <w:lang w:val="en-US" w:eastAsia="zh-CN"/>
              </w:rPr>
              <w:t>资质和条件要求</w:t>
            </w:r>
          </w:p>
        </w:tc>
        <w:tc>
          <w:tcPr>
            <w:tcW w:w="3965" w:type="pct"/>
            <w:gridSpan w:val="6"/>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cs="宋体" w:asciiTheme="minorEastAsia" w:hAnsiTheme="minorEastAsia"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0" w:hRule="atLeast"/>
        </w:trPr>
        <w:tc>
          <w:tcPr>
            <w:tcW w:w="1034" w:type="pct"/>
            <w:gridSpan w:val="3"/>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asciiTheme="minorEastAsia" w:hAnsiTheme="minorEastAsia" w:eastAsiaTheme="minorEastAsia"/>
                <w:b w:val="0"/>
                <w:bCs w:val="0"/>
                <w:color w:val="000000"/>
              </w:rPr>
            </w:pPr>
            <w:r>
              <w:rPr>
                <w:rFonts w:hint="eastAsia" w:asciiTheme="minorEastAsia" w:hAnsiTheme="minorEastAsia" w:eastAsiaTheme="minorEastAsia"/>
                <w:b w:val="0"/>
                <w:bCs w:val="0"/>
                <w:color w:val="000000"/>
                <w:lang w:val="en-US" w:eastAsia="zh-CN"/>
              </w:rPr>
              <w:t>其他服务要求</w:t>
            </w:r>
          </w:p>
        </w:tc>
        <w:tc>
          <w:tcPr>
            <w:tcW w:w="3965" w:type="pct"/>
            <w:gridSpan w:val="6"/>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 w:hRule="atLeast"/>
        </w:trPr>
        <w:tc>
          <w:tcPr>
            <w:tcW w:w="1034" w:type="pct"/>
            <w:gridSpan w:val="3"/>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jc w:val="center"/>
              <w:textAlignment w:val="auto"/>
              <w:rPr>
                <w:rFonts w:hint="eastAsia" w:asciiTheme="minorEastAsia" w:hAnsiTheme="minorEastAsia" w:eastAsiaTheme="minorEastAsia"/>
                <w:b w:val="0"/>
                <w:bCs w:val="0"/>
                <w:color w:val="000000"/>
                <w:lang w:val="en-US" w:eastAsia="zh-CN"/>
              </w:rPr>
            </w:pPr>
            <w:r>
              <w:rPr>
                <w:rFonts w:hint="eastAsia" w:asciiTheme="minorEastAsia" w:hAnsiTheme="minorEastAsia" w:eastAsiaTheme="minorEastAsia"/>
                <w:b w:val="0"/>
                <w:bCs w:val="0"/>
                <w:color w:val="000000"/>
                <w:lang w:val="en-US" w:eastAsia="zh-CN"/>
              </w:rPr>
              <w:t>付款条件</w:t>
            </w:r>
          </w:p>
        </w:tc>
        <w:tc>
          <w:tcPr>
            <w:tcW w:w="3965" w:type="pct"/>
            <w:gridSpan w:val="6"/>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asciiTheme="minorEastAsia" w:hAnsiTheme="minorEastAsia" w:eastAsiaTheme="minorEastAsia"/>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5000" w:type="pct"/>
            <w:gridSpan w:val="9"/>
            <w:shd w:val="clear" w:color="auto" w:fill="F1F1F1" w:themeFill="background1" w:themeFillShade="F2"/>
            <w:tcMar>
              <w:top w:w="13" w:type="dxa"/>
              <w:left w:w="57" w:type="dxa"/>
              <w:bottom w:w="0" w:type="dxa"/>
              <w:right w:w="57"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黑体" w:hAnsi="黑体" w:eastAsia="黑体" w:cs="黑体"/>
                <w:b w:val="0"/>
                <w:bCs w:val="0"/>
                <w:color w:val="000000"/>
                <w:kern w:val="0"/>
              </w:rPr>
            </w:pPr>
            <w:r>
              <w:rPr>
                <w:rFonts w:hint="eastAsia" w:ascii="黑体" w:hAnsi="黑体" w:eastAsia="黑体" w:cs="黑体"/>
                <w:b w:val="0"/>
                <w:bCs w:val="0"/>
                <w:color w:val="000000"/>
                <w:kern w:val="0"/>
              </w:rPr>
              <w:t>三、其它要求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5000" w:type="pct"/>
            <w:gridSpan w:val="9"/>
            <w:tcMar>
              <w:top w:w="13" w:type="dxa"/>
              <w:left w:w="57" w:type="dxa"/>
              <w:bottom w:w="0" w:type="dxa"/>
              <w:right w:w="57" w:type="dxa"/>
            </w:tcMar>
            <w:vAlign w:val="center"/>
          </w:tcPr>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hint="eastAsia" w:cs="宋体" w:asciiTheme="minorEastAsia" w:hAnsiTheme="minorEastAsia" w:eastAsiaTheme="minorEastAsia"/>
                <w:color w:val="FF0000"/>
              </w:rPr>
            </w:pPr>
            <w:r>
              <w:rPr>
                <w:rFonts w:hint="eastAsia" w:cs="宋体" w:asciiTheme="minorEastAsia" w:hAnsiTheme="minorEastAsia" w:eastAsiaTheme="minorEastAsia"/>
                <w:color w:val="FF0000"/>
              </w:rPr>
              <w:t>（填写其他补充事项）</w:t>
            </w:r>
          </w:p>
        </w:tc>
      </w:tr>
    </w:tbl>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ascii="宋体" w:hAnsi="宋体" w:cs="仿宋"/>
          <w:bCs/>
          <w:color w:val="000000"/>
        </w:rPr>
      </w:pPr>
      <w:r>
        <w:rPr>
          <w:rFonts w:hint="eastAsia" w:ascii="宋体" w:hAnsi="宋体" w:cs="仿宋"/>
          <w:color w:val="000000"/>
          <w:sz w:val="18"/>
        </w:rPr>
        <w:t>注：所有价格均用人民币表示，单位为元，精确到小数点后两位。</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ascii="宋体" w:hAnsi="宋体" w:cs="仿宋"/>
          <w:bCs/>
          <w:color w:val="000000"/>
        </w:rPr>
      </w:pPr>
    </w:p>
    <w:p>
      <w:pPr>
        <w:keepNext w:val="0"/>
        <w:keepLines w:val="0"/>
        <w:pageBreakBefore w:val="0"/>
        <w:kinsoku/>
        <w:wordWrap/>
        <w:overflowPunct/>
        <w:topLinePunct w:val="0"/>
        <w:autoSpaceDE/>
        <w:autoSpaceDN/>
        <w:bidi w:val="0"/>
        <w:adjustRightInd/>
        <w:spacing w:beforeAutospacing="0" w:afterAutospacing="0" w:line="560" w:lineRule="exact"/>
        <w:ind w:left="10" w:leftChars="5" w:firstLine="554" w:firstLineChars="198"/>
        <w:textAlignment w:val="auto"/>
        <w:rPr>
          <w:rFonts w:ascii="宋体" w:hAnsi="宋体" w:cs="宋体"/>
          <w:sz w:val="28"/>
          <w:szCs w:val="28"/>
        </w:rPr>
      </w:pPr>
      <w:r>
        <w:rPr>
          <w:rFonts w:hint="eastAsia" w:ascii="宋体" w:hAnsi="宋体" w:cs="宋体"/>
          <w:sz w:val="28"/>
          <w:szCs w:val="28"/>
        </w:rPr>
        <w:t>供应商全称：</w:t>
      </w:r>
      <w:r>
        <w:rPr>
          <w:rFonts w:hint="eastAsia" w:ascii="宋体" w:hAnsi="宋体" w:cs="宋体"/>
          <w:sz w:val="28"/>
          <w:szCs w:val="28"/>
          <w:u w:val="single"/>
        </w:rPr>
        <w:t xml:space="preserve">                         </w:t>
      </w:r>
      <w:r>
        <w:rPr>
          <w:rFonts w:hint="eastAsia" w:ascii="宋体" w:hAnsi="宋体" w:cs="宋体"/>
          <w:sz w:val="28"/>
          <w:szCs w:val="28"/>
        </w:rPr>
        <w:t>（公章）</w:t>
      </w:r>
      <w:bookmarkStart w:id="0" w:name="_GoBack"/>
      <w:bookmarkEnd w:id="0"/>
    </w:p>
    <w:p>
      <w:pPr>
        <w:keepNext w:val="0"/>
        <w:keepLines w:val="0"/>
        <w:pageBreakBefore w:val="0"/>
        <w:kinsoku/>
        <w:wordWrap/>
        <w:overflowPunct/>
        <w:topLinePunct w:val="0"/>
        <w:autoSpaceDE/>
        <w:autoSpaceDN/>
        <w:bidi w:val="0"/>
        <w:adjustRightInd/>
        <w:spacing w:beforeAutospacing="0" w:afterAutospacing="0" w:line="560" w:lineRule="exact"/>
        <w:ind w:left="10" w:leftChars="5" w:firstLine="554" w:firstLineChars="198"/>
        <w:textAlignment w:val="auto"/>
        <w:rPr>
          <w:rFonts w:ascii="宋体" w:hAnsi="宋体" w:cs="宋体"/>
          <w:sz w:val="28"/>
          <w:szCs w:val="28"/>
        </w:rPr>
      </w:pPr>
      <w:r>
        <w:rPr>
          <w:rFonts w:hint="eastAsia" w:ascii="宋体" w:hAnsi="宋体" w:cs="宋体"/>
          <w:sz w:val="28"/>
          <w:szCs w:val="28"/>
        </w:rPr>
        <w:t>法定代表人或委托代理人：</w:t>
      </w:r>
      <w:r>
        <w:rPr>
          <w:rFonts w:hint="eastAsia" w:ascii="宋体" w:hAnsi="宋体" w:cs="宋体"/>
          <w:sz w:val="28"/>
          <w:szCs w:val="28"/>
          <w:u w:val="single"/>
        </w:rPr>
        <w:t xml:space="preserve">             </w:t>
      </w:r>
      <w:r>
        <w:rPr>
          <w:rFonts w:hint="eastAsia" w:ascii="宋体" w:hAnsi="宋体" w:cs="宋体"/>
          <w:sz w:val="28"/>
          <w:szCs w:val="28"/>
        </w:rPr>
        <w:t>（签字或签章）</w:t>
      </w:r>
    </w:p>
    <w:p>
      <w:pPr>
        <w:keepNext w:val="0"/>
        <w:keepLines w:val="0"/>
        <w:pageBreakBefore w:val="0"/>
        <w:kinsoku/>
        <w:wordWrap/>
        <w:overflowPunct/>
        <w:topLinePunct w:val="0"/>
        <w:autoSpaceDE/>
        <w:autoSpaceDN/>
        <w:bidi w:val="0"/>
        <w:adjustRightInd/>
        <w:spacing w:beforeAutospacing="0" w:afterAutospacing="0" w:line="560" w:lineRule="exact"/>
        <w:ind w:left="10" w:leftChars="5" w:firstLine="554" w:firstLineChars="198"/>
        <w:textAlignment w:val="auto"/>
        <w:rPr>
          <w:rFonts w:ascii="宋体" w:hAnsi="宋体" w:cs="宋体"/>
          <w:sz w:val="28"/>
          <w:szCs w:val="28"/>
        </w:rPr>
      </w:pPr>
      <w:r>
        <w:rPr>
          <w:rFonts w:hint="eastAsia" w:ascii="宋体" w:hAnsi="宋体" w:cs="宋体"/>
          <w:sz w:val="28"/>
          <w:szCs w:val="28"/>
        </w:rPr>
        <w:t>供应商地址：</w:t>
      </w:r>
      <w:r>
        <w:rPr>
          <w:rFonts w:hint="eastAsia" w:ascii="宋体" w:hAnsi="宋体" w:cs="宋体"/>
          <w:sz w:val="28"/>
          <w:szCs w:val="28"/>
          <w:u w:val="single"/>
        </w:rPr>
        <w:tab/>
      </w:r>
      <w:r>
        <w:rPr>
          <w:rFonts w:hint="eastAsia" w:ascii="宋体" w:hAnsi="宋体" w:cs="宋体"/>
          <w:sz w:val="28"/>
          <w:szCs w:val="28"/>
          <w:u w:val="single"/>
        </w:rPr>
        <w:t xml:space="preserve">   </w:t>
      </w:r>
      <w:r>
        <w:rPr>
          <w:rFonts w:ascii="宋体" w:hAnsi="宋体" w:cs="宋体"/>
          <w:sz w:val="28"/>
          <w:szCs w:val="28"/>
          <w:u w:val="single"/>
        </w:rPr>
        <w:t xml:space="preserve">                    </w:t>
      </w:r>
    </w:p>
    <w:p>
      <w:pPr>
        <w:keepNext w:val="0"/>
        <w:keepLines w:val="0"/>
        <w:pageBreakBefore w:val="0"/>
        <w:kinsoku/>
        <w:wordWrap/>
        <w:overflowPunct/>
        <w:topLinePunct w:val="0"/>
        <w:autoSpaceDE/>
        <w:autoSpaceDN/>
        <w:bidi w:val="0"/>
        <w:adjustRightInd/>
        <w:spacing w:beforeAutospacing="0" w:afterAutospacing="0" w:line="560" w:lineRule="exact"/>
        <w:ind w:left="10" w:leftChars="5" w:firstLine="554" w:firstLineChars="198"/>
        <w:textAlignment w:val="auto"/>
        <w:rPr>
          <w:rFonts w:ascii="宋体" w:hAnsi="宋体" w:cs="宋体"/>
          <w:sz w:val="28"/>
          <w:szCs w:val="28"/>
        </w:rPr>
      </w:pPr>
      <w:r>
        <w:rPr>
          <w:rFonts w:hint="eastAsia" w:ascii="宋体" w:hAnsi="宋体" w:cs="宋体"/>
          <w:sz w:val="28"/>
          <w:szCs w:val="28"/>
        </w:rPr>
        <w:t>供应商联系方式：</w:t>
      </w:r>
      <w:r>
        <w:rPr>
          <w:rFonts w:ascii="宋体" w:hAnsi="宋体" w:cs="宋体"/>
          <w:sz w:val="28"/>
          <w:szCs w:val="28"/>
          <w:u w:val="single"/>
        </w:rPr>
        <w:t xml:space="preserve">     </w:t>
      </w:r>
      <w:r>
        <w:rPr>
          <w:rFonts w:hint="eastAsia" w:ascii="宋体" w:hAnsi="宋体" w:cs="宋体"/>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（联系人、联系电话）</w:t>
      </w:r>
    </w:p>
    <w:p>
      <w:pPr>
        <w:keepNext w:val="0"/>
        <w:keepLines w:val="0"/>
        <w:pageBreakBefore w:val="0"/>
        <w:kinsoku/>
        <w:wordWrap/>
        <w:overflowPunct/>
        <w:topLinePunct w:val="0"/>
        <w:autoSpaceDE/>
        <w:autoSpaceDN/>
        <w:bidi w:val="0"/>
        <w:adjustRightInd/>
        <w:spacing w:beforeAutospacing="0" w:afterAutospacing="0" w:line="560" w:lineRule="exact"/>
        <w:textAlignment w:val="auto"/>
        <w:rPr>
          <w:rFonts w:ascii="宋体" w:hAnsi="宋体" w:cs="宋体"/>
          <w:sz w:val="28"/>
          <w:szCs w:val="28"/>
        </w:rPr>
      </w:pPr>
    </w:p>
    <w:p>
      <w:pPr>
        <w:keepNext w:val="0"/>
        <w:keepLines w:val="0"/>
        <w:pageBreakBefore w:val="0"/>
        <w:kinsoku/>
        <w:wordWrap/>
        <w:overflowPunct/>
        <w:topLinePunct w:val="0"/>
        <w:autoSpaceDE/>
        <w:autoSpaceDN/>
        <w:bidi w:val="0"/>
        <w:adjustRightInd/>
        <w:spacing w:beforeAutospacing="0" w:afterAutospacing="0" w:line="560" w:lineRule="exact"/>
        <w:ind w:left="10" w:leftChars="1" w:hanging="8" w:hangingChars="3"/>
        <w:jc w:val="center"/>
        <w:textAlignment w:val="auto"/>
        <w:rPr>
          <w:rFonts w:ascii="仿宋" w:hAnsi="仿宋" w:eastAsia="仿宋"/>
          <w:sz w:val="32"/>
          <w:szCs w:val="32"/>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sectPr>
      <w:footerReference r:id="rId3" w:type="default"/>
      <w:pgSz w:w="11906" w:h="16838"/>
      <w:pgMar w:top="1440" w:right="12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03460D"/>
    <w:multiLevelType w:val="singleLevel"/>
    <w:tmpl w:val="AB03460D"/>
    <w:lvl w:ilvl="0" w:tentative="0">
      <w:start w:val="4"/>
      <w:numFmt w:val="decimal"/>
      <w:suff w:val="nothing"/>
      <w:lvlText w:val="（%1）"/>
      <w:lvlJc w:val="left"/>
    </w:lvl>
  </w:abstractNum>
  <w:abstractNum w:abstractNumId="1">
    <w:nsid w:val="4BF66D70"/>
    <w:multiLevelType w:val="multilevel"/>
    <w:tmpl w:val="4BF66D70"/>
    <w:lvl w:ilvl="0" w:tentative="0">
      <w:start w:val="1"/>
      <w:numFmt w:val="decimal"/>
      <w:lvlText w:val="%1."/>
      <w:lvlJc w:val="left"/>
      <w:pPr>
        <w:ind w:left="420" w:hanging="420"/>
      </w:pPr>
      <w:rPr>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6A"/>
    <w:rsid w:val="000054D0"/>
    <w:rsid w:val="000B615C"/>
    <w:rsid w:val="000D1E9F"/>
    <w:rsid w:val="001A146C"/>
    <w:rsid w:val="0024383D"/>
    <w:rsid w:val="00256431"/>
    <w:rsid w:val="0027612C"/>
    <w:rsid w:val="002833EA"/>
    <w:rsid w:val="00296464"/>
    <w:rsid w:val="00372E8E"/>
    <w:rsid w:val="00462946"/>
    <w:rsid w:val="004F5C0A"/>
    <w:rsid w:val="0052205F"/>
    <w:rsid w:val="00563089"/>
    <w:rsid w:val="00610C9A"/>
    <w:rsid w:val="006E1243"/>
    <w:rsid w:val="00801BC1"/>
    <w:rsid w:val="0083376A"/>
    <w:rsid w:val="00907FA5"/>
    <w:rsid w:val="009356D5"/>
    <w:rsid w:val="009410EE"/>
    <w:rsid w:val="00C92746"/>
    <w:rsid w:val="00D066F9"/>
    <w:rsid w:val="00D238D5"/>
    <w:rsid w:val="00D830C5"/>
    <w:rsid w:val="00DC5F9C"/>
    <w:rsid w:val="00E13D73"/>
    <w:rsid w:val="00F13120"/>
    <w:rsid w:val="00F444B2"/>
    <w:rsid w:val="019E4F70"/>
    <w:rsid w:val="06140084"/>
    <w:rsid w:val="1283026C"/>
    <w:rsid w:val="23726186"/>
    <w:rsid w:val="23EC6D72"/>
    <w:rsid w:val="24947C45"/>
    <w:rsid w:val="328527AC"/>
    <w:rsid w:val="36842BC4"/>
    <w:rsid w:val="369C6867"/>
    <w:rsid w:val="39396829"/>
    <w:rsid w:val="3D722C44"/>
    <w:rsid w:val="3E564DCD"/>
    <w:rsid w:val="436D7588"/>
    <w:rsid w:val="439446CE"/>
    <w:rsid w:val="46633936"/>
    <w:rsid w:val="4E2E0787"/>
    <w:rsid w:val="601F509E"/>
    <w:rsid w:val="61542FA6"/>
    <w:rsid w:val="627D0436"/>
    <w:rsid w:val="62A16CF5"/>
    <w:rsid w:val="657D5D5A"/>
    <w:rsid w:val="6D530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qFormat/>
    <w:uiPriority w:val="99"/>
    <w:rPr>
      <w:sz w:val="18"/>
      <w:szCs w:val="18"/>
    </w:rPr>
  </w:style>
  <w:style w:type="paragraph" w:styleId="10">
    <w:name w:val="List Paragraph"/>
    <w:basedOn w:val="1"/>
    <w:unhideWhenUsed/>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1497</Words>
  <Characters>1517</Characters>
  <Lines>11</Lines>
  <Paragraphs>3</Paragraphs>
  <TotalTime>32</TotalTime>
  <ScaleCrop>false</ScaleCrop>
  <LinksUpToDate>false</LinksUpToDate>
  <CharactersWithSpaces>1525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2025-02-21T01:02:00Z</dcterms:created>
  <dc:creator>Administrator</dc:creator>
  <cp:lastModifiedBy>馨</cp:lastModifiedBy>
  <dcterms:modified xsi:type="dcterms:W3CDTF">2025-03-19T10:04:24Z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eyJoZGlkIjoiNDM0YmZlMGY2NmVkNzM1Y2JmM2Y2MmZlNTAyOGVlYTQifQ==</vt:lpwstr>
  </property>
  <property fmtid="{D5CDD505-2E9C-101B-9397-08002B2CF9AE}" pid="3" name="KSOProductBuildVer">
    <vt:lpwstr>2052-11.3.0.9228</vt:lpwstr>
  </property>
  <property fmtid="{D5CDD505-2E9C-101B-9397-08002B2CF9AE}" pid="4" name="ICV">
    <vt:lpwstr>86432AE3FDC04045BAD9F3D386EF454E_12</vt:lpwstr>
  </property>
</Properties>
</file>