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40" w:lineRule="exact"/>
        <w:jc w:val="distribute"/>
        <w:rPr>
          <w:rFonts w:ascii="Times New Roman" w:hAnsi="Times New Roman" w:eastAsia="方正小标宋简体" w:cs="Times New Roman"/>
          <w:color w:val="FF0000"/>
          <w:spacing w:val="-20"/>
          <w:sz w:val="96"/>
          <w:szCs w:val="96"/>
        </w:rPr>
      </w:pPr>
      <w:r>
        <w:rPr>
          <w:rFonts w:ascii="Times New Roman" w:hAnsi="Times New Roman" w:eastAsia="方正小标宋简体" w:cs="Times New Roman"/>
          <w:color w:val="FF0000"/>
          <w:spacing w:val="-20"/>
          <w:sz w:val="52"/>
          <w:szCs w:val="52"/>
        </w:rPr>
        <w:t>广西“好种好品”擂台赛组委会办公室</w:t>
      </w:r>
    </w:p>
    <w:p>
      <w:pPr>
        <w:spacing w:line="640" w:lineRule="exact"/>
        <w:jc w:val="center"/>
        <w:rPr>
          <w:rFonts w:ascii="方正小标宋简体" w:hAnsi="方正小标宋简体" w:eastAsia="方正小标宋简体"/>
          <w:sz w:val="6"/>
        </w:rPr>
      </w:pPr>
      <w:r>
        <w:rPr>
          <w:rFonts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-19685</wp:posOffset>
                </wp:positionH>
                <wp:positionV relativeFrom="paragraph">
                  <wp:posOffset>122555</wp:posOffset>
                </wp:positionV>
                <wp:extent cx="5367655" cy="0"/>
                <wp:effectExtent l="0" t="19050" r="4445" b="1905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6765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FF0000"/>
                          </a:solidFill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55pt;margin-top:9.65pt;height:0pt;width:422.65pt;z-index:251659264;mso-width-relative:page;mso-height-relative:page;" filled="f" stroked="t" coordsize="21600,21600" o:gfxdata="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xV3waNUAAAAIAQAADwAAAAAAAAABACAA&#10;AAAiAAAAZHJzL2Rvd25yZXYueG1sUEsBAhQAFAAAAAgAh07iQHmEX/zXAQAAeAMAAA4AAAAAAAAA&#10;AQAgAAAAJAEAAGRycy9lMm9Eb2MueG1sUEsFBgAAAAAGAAYAWQEAAG0FAAAAAA==&#10;">
                <v:fill on="f" focussize="0,0"/>
                <v:stroke weight="3pt" color="#FF0000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spacing w:line="640" w:lineRule="exact"/>
        <w:jc w:val="center"/>
        <w:rPr>
          <w:rFonts w:ascii="Times New Roman" w:hAnsi="Times New Roman" w:eastAsia="方正小标宋简体" w:cs="Times New Roman"/>
          <w:b w:val="0"/>
          <w:bCs w:val="0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关于征集产品参加</w:t>
      </w:r>
      <w:r>
        <w:rPr>
          <w:rFonts w:ascii="方正小标宋简体" w:hAnsi="Times New Roman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方正小标宋简体"/>
          <w:b w:val="0"/>
          <w:bCs w:val="0"/>
          <w:sz w:val="44"/>
          <w:szCs w:val="44"/>
          <w:lang w:val="en-US" w:eastAsia="zh-CN"/>
        </w:rPr>
        <w:t>2</w:t>
      </w:r>
      <w:r>
        <w:rPr>
          <w:rFonts w:hint="eastAsia" w:ascii="方正小标宋简体" w:hAnsi="Times New Roman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Times New Roman" w:hAnsi="Times New Roman" w:eastAsia="方正小标宋简体" w:cs="方正小标宋简体"/>
          <w:b w:val="0"/>
          <w:bCs w:val="0"/>
          <w:sz w:val="44"/>
          <w:szCs w:val="44"/>
        </w:rPr>
        <w:t>广西“好种好品”擂台赛“好吃荔枝”评比活动的通知</w:t>
      </w:r>
    </w:p>
    <w:p>
      <w:pPr>
        <w:rPr>
          <w:rFonts w:ascii="Times New Roman" w:hAnsi="Times New Roman" w:eastAsia="仿宋" w:cs="Times New Roman"/>
          <w:sz w:val="32"/>
          <w:szCs w:val="32"/>
        </w:rPr>
      </w:pP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各有关市、县（市、区）农业农村局，各有关单位：</w:t>
      </w:r>
    </w:p>
    <w:p>
      <w:pPr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根据《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自治区农业农村厅办公室关于组织开展2022年广西“好种好品”擂台赛的通知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》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精神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为加快广西优良荔枝品种、产品和品牌推广宣传，广西“好种好品”擂台赛组委会办公室定于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月下旬</w:t>
      </w:r>
      <w:r>
        <w:rPr>
          <w:rFonts w:hint="eastAsia" w:ascii="Times New Roman" w:hAnsi="Times New Roman" w:eastAsia="仿宋" w:cs="仿宋"/>
          <w:sz w:val="32"/>
          <w:szCs w:val="32"/>
        </w:rPr>
        <w:t>组织开展</w:t>
      </w: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仿宋"/>
          <w:sz w:val="32"/>
          <w:szCs w:val="32"/>
        </w:rPr>
        <w:t>年广西“好种好品”擂台赛“好吃荔枝”评比活动。现将有关事项通知如下：</w:t>
      </w:r>
    </w:p>
    <w:p>
      <w:pPr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一、参赛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品</w:t>
      </w:r>
      <w:r>
        <w:rPr>
          <w:rFonts w:hint="eastAsia" w:ascii="Times New Roman" w:hAnsi="Times New Roman" w:eastAsia="黑体" w:cs="黑体"/>
          <w:sz w:val="32"/>
          <w:szCs w:val="32"/>
        </w:rPr>
        <w:t>种</w:t>
      </w:r>
    </w:p>
    <w:p>
      <w:pPr>
        <w:ind w:firstLine="645"/>
        <w:rPr>
          <w:rFonts w:ascii="Times New Roman" w:hAnsi="Times New Roman" w:eastAsia="仿宋" w:cs="Times New Roman"/>
          <w:color w:val="FF0000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在广西当地种植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" w:cs="仿宋"/>
          <w:sz w:val="32"/>
          <w:szCs w:val="32"/>
        </w:rPr>
        <w:t>桂味、鸡嘴荔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等</w:t>
      </w:r>
      <w:r>
        <w:rPr>
          <w:rFonts w:hint="eastAsia" w:ascii="Times New Roman" w:hAnsi="Times New Roman" w:eastAsia="仿宋" w:cs="仿宋"/>
          <w:sz w:val="32"/>
          <w:szCs w:val="32"/>
        </w:rPr>
        <w:t>。</w:t>
      </w:r>
    </w:p>
    <w:p>
      <w:pPr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二、参赛单位</w:t>
      </w:r>
    </w:p>
    <w:p>
      <w:pPr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当地</w:t>
      </w:r>
      <w:r>
        <w:rPr>
          <w:rFonts w:hint="eastAsia" w:ascii="Times New Roman" w:hAnsi="Times New Roman" w:eastAsia="仿宋" w:cs="仿宋"/>
          <w:sz w:val="32"/>
          <w:szCs w:val="32"/>
        </w:rPr>
        <w:t>农业农村局组织辖区内有关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荔枝种植</w:t>
      </w:r>
      <w:r>
        <w:rPr>
          <w:rFonts w:hint="eastAsia" w:ascii="Times New Roman" w:hAnsi="Times New Roman" w:eastAsia="仿宋" w:cs="仿宋"/>
          <w:sz w:val="32"/>
          <w:szCs w:val="32"/>
        </w:rPr>
        <w:t>企业、合作社、种植大户、家庭农场或个人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等</w:t>
      </w:r>
      <w:r>
        <w:rPr>
          <w:rFonts w:hint="eastAsia" w:ascii="Times New Roman" w:hAnsi="Times New Roman" w:eastAsia="仿宋" w:cs="仿宋"/>
          <w:sz w:val="32"/>
          <w:szCs w:val="32"/>
        </w:rPr>
        <w:t>送样参赛。</w:t>
      </w:r>
    </w:p>
    <w:p>
      <w:pPr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三、参赛样品要求</w:t>
      </w:r>
    </w:p>
    <w:p>
      <w:pPr>
        <w:ind w:firstLine="645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参赛样品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果实</w:t>
      </w:r>
      <w:r>
        <w:rPr>
          <w:rFonts w:hint="default" w:ascii="Times New Roman" w:hAnsi="Times New Roman" w:eastAsia="仿宋" w:cs="Times New Roman"/>
          <w:sz w:val="32"/>
          <w:szCs w:val="32"/>
        </w:rPr>
        <w:t>成熟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、品质优良、适宜鲜食，</w:t>
      </w:r>
      <w:r>
        <w:rPr>
          <w:rFonts w:hint="default" w:ascii="Times New Roman" w:hAnsi="Times New Roman" w:eastAsia="仿宋" w:cs="Times New Roman"/>
          <w:sz w:val="32"/>
          <w:szCs w:val="32"/>
        </w:rPr>
        <w:t>品种特征明显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" w:cs="Times New Roman"/>
          <w:sz w:val="32"/>
          <w:szCs w:val="32"/>
        </w:rPr>
        <w:t>果形外观完好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，且</w:t>
      </w:r>
      <w:r>
        <w:rPr>
          <w:rFonts w:hint="default" w:ascii="Times New Roman" w:hAnsi="Times New Roman" w:eastAsia="仿宋" w:cs="Times New Roman"/>
          <w:sz w:val="32"/>
          <w:szCs w:val="32"/>
        </w:rPr>
        <w:t>无农药残留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每个品种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种植面积不少于10亩</w:t>
      </w:r>
      <w:r>
        <w:rPr>
          <w:rFonts w:hint="default" w:ascii="Times New Roman" w:hAnsi="Times New Roman" w:eastAsia="仿宋" w:cs="Times New Roman"/>
          <w:sz w:val="32"/>
          <w:szCs w:val="32"/>
        </w:rPr>
        <w:t>。</w:t>
      </w:r>
    </w:p>
    <w:p>
      <w:pPr>
        <w:ind w:firstLine="645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参赛</w:t>
      </w:r>
      <w:r>
        <w:rPr>
          <w:rFonts w:hint="default" w:ascii="Times New Roman" w:hAnsi="Times New Roman" w:eastAsia="仿宋" w:cs="Times New Roman"/>
          <w:sz w:val="32"/>
          <w:szCs w:val="32"/>
        </w:rPr>
        <w:t>样品以清晨采摘为宜，请勿在中午或下午采摘，采摘时需按果穗采收，剔除烂果、病虫果，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并</w:t>
      </w:r>
      <w:r>
        <w:rPr>
          <w:rFonts w:hint="default" w:ascii="Times New Roman" w:hAnsi="Times New Roman" w:eastAsia="仿宋" w:cs="Times New Roman"/>
          <w:sz w:val="32"/>
          <w:szCs w:val="32"/>
        </w:rPr>
        <w:t>使用保鲜盒或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泡沫箱包装</w:t>
      </w:r>
      <w:r>
        <w:rPr>
          <w:rFonts w:hint="default" w:ascii="Times New Roman" w:hAnsi="Times New Roman" w:eastAsia="仿宋" w:cs="Times New Roman"/>
          <w:sz w:val="32"/>
          <w:szCs w:val="32"/>
        </w:rPr>
        <w:t>，内附冰袋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（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果：冰重量比约3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: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确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保荔枝样品</w:t>
      </w:r>
      <w:r>
        <w:rPr>
          <w:rFonts w:hint="default" w:ascii="Times New Roman" w:hAnsi="Times New Roman" w:eastAsia="仿宋" w:cs="Times New Roman"/>
          <w:sz w:val="32"/>
          <w:szCs w:val="32"/>
          <w:lang w:eastAsia="zh-CN"/>
        </w:rPr>
        <w:t>新鲜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每个品种</w:t>
      </w:r>
      <w:r>
        <w:rPr>
          <w:rFonts w:hint="default" w:ascii="Times New Roman" w:hAnsi="Times New Roman" w:eastAsia="仿宋" w:cs="Times New Roman"/>
          <w:sz w:val="32"/>
          <w:szCs w:val="32"/>
        </w:rPr>
        <w:t>样品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数</w:t>
      </w:r>
      <w:r>
        <w:rPr>
          <w:rFonts w:hint="default" w:ascii="Times New Roman" w:hAnsi="Times New Roman" w:eastAsia="仿宋" w:cs="Times New Roman"/>
          <w:sz w:val="32"/>
          <w:szCs w:val="32"/>
        </w:rPr>
        <w:t>量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在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" w:cs="Times New Roman"/>
          <w:sz w:val="32"/>
          <w:szCs w:val="32"/>
        </w:rPr>
        <w:t>公斤以上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ind w:firstLine="645"/>
        <w:rPr>
          <w:rFonts w:hint="eastAsia" w:ascii="仿宋" w:hAnsi="仿宋" w:eastAsia="仿宋" w:cs="仿宋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（三）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寄送的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样品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应</w:t>
      </w:r>
      <w:r>
        <w:rPr>
          <w:rFonts w:hint="default" w:ascii="Times New Roman" w:hAnsi="Times New Roman" w:eastAsia="仿宋" w:cs="Times New Roman"/>
          <w:sz w:val="32"/>
          <w:szCs w:val="32"/>
        </w:rPr>
        <w:t>附上参赛报名表（见附件）。参赛送样单位或个人（生产者）应如实填报参赛报名表，包括产品产地、品种、品牌、收获时间、种植面积、产量等相关信息（详见附件），并对样品真实性负责。</w:t>
      </w:r>
    </w:p>
    <w:p>
      <w:pPr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四、接样地址</w:t>
      </w:r>
      <w:r>
        <w:rPr>
          <w:rFonts w:hint="eastAsia" w:ascii="Times New Roman" w:hAnsi="Times New Roman" w:eastAsia="黑体" w:cs="黑体"/>
          <w:sz w:val="32"/>
          <w:szCs w:val="32"/>
          <w:lang w:eastAsia="zh-CN"/>
        </w:rPr>
        <w:t>和</w:t>
      </w:r>
      <w:r>
        <w:rPr>
          <w:rFonts w:hint="eastAsia" w:ascii="Times New Roman" w:hAnsi="Times New Roman" w:eastAsia="黑体" w:cs="黑体"/>
          <w:sz w:val="32"/>
          <w:szCs w:val="32"/>
        </w:rPr>
        <w:t>时间</w:t>
      </w:r>
    </w:p>
    <w:p>
      <w:pPr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由市、县（市、区）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农业农村局</w:t>
      </w:r>
      <w:r>
        <w:rPr>
          <w:rFonts w:hint="eastAsia" w:ascii="Times New Roman" w:hAnsi="Times New Roman" w:eastAsia="仿宋" w:cs="仿宋"/>
          <w:sz w:val="32"/>
          <w:szCs w:val="32"/>
        </w:rPr>
        <w:t>统一或由参赛单位（个人）通过快递等方式寄送或直接送达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广西种子管理站</w:t>
      </w:r>
      <w:r>
        <w:rPr>
          <w:rFonts w:hint="eastAsia" w:ascii="Times New Roman" w:hAnsi="Times New Roman" w:eastAsia="仿宋" w:cs="仿宋"/>
          <w:sz w:val="32"/>
          <w:szCs w:val="32"/>
        </w:rPr>
        <w:t>。地址：南宁市七星路</w:t>
      </w:r>
      <w:r>
        <w:rPr>
          <w:rFonts w:ascii="Times New Roman" w:hAnsi="Times New Roman" w:eastAsia="仿宋" w:cs="Times New Roman"/>
          <w:sz w:val="32"/>
          <w:szCs w:val="32"/>
        </w:rPr>
        <w:t>135</w:t>
      </w:r>
      <w:r>
        <w:rPr>
          <w:rFonts w:hint="eastAsia" w:ascii="Times New Roman" w:hAnsi="Times New Roman" w:eastAsia="仿宋" w:cs="仿宋"/>
          <w:sz w:val="32"/>
          <w:szCs w:val="32"/>
        </w:rPr>
        <w:t>号自治区农业农村厅七星办公区。接样联系人：</w:t>
      </w:r>
      <w:r>
        <w:rPr>
          <w:rFonts w:hint="eastAsia" w:ascii="Times New Roman" w:hAnsi="Times New Roman" w:eastAsia="仿宋" w:cs="仿宋"/>
          <w:color w:val="0D0D0D"/>
          <w:sz w:val="32"/>
          <w:szCs w:val="32"/>
        </w:rPr>
        <w:t>罗志勇</w:t>
      </w:r>
      <w:r>
        <w:rPr>
          <w:rFonts w:hint="eastAsia" w:ascii="Times New Roman" w:hAnsi="Times New Roman" w:eastAsia="仿宋" w:cs="仿宋"/>
          <w:sz w:val="32"/>
          <w:szCs w:val="32"/>
        </w:rPr>
        <w:t>，联系电话：</w:t>
      </w:r>
      <w:r>
        <w:rPr>
          <w:rFonts w:ascii="Times New Roman" w:hAnsi="Times New Roman" w:eastAsia="仿宋" w:cs="Times New Roman"/>
          <w:color w:val="0D0D0D"/>
          <w:sz w:val="32"/>
          <w:szCs w:val="32"/>
        </w:rPr>
        <w:t>13878819219</w:t>
      </w:r>
      <w:r>
        <w:rPr>
          <w:rFonts w:hint="eastAsia" w:ascii="Times New Roman" w:hAnsi="Times New Roman" w:eastAsia="仿宋" w:cs="仿宋"/>
          <w:sz w:val="32"/>
          <w:szCs w:val="32"/>
        </w:rPr>
        <w:t>。</w:t>
      </w:r>
    </w:p>
    <w:p>
      <w:pPr>
        <w:ind w:firstLine="645"/>
        <w:rPr>
          <w:rFonts w:hint="eastAsia" w:ascii="Times New Roman" w:hAnsi="Times New Roman" w:eastAsia="仿宋" w:cs="仿宋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样品接收时间：</w:t>
      </w: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仿宋"/>
          <w:sz w:val="32"/>
          <w:szCs w:val="32"/>
        </w:rPr>
        <w:t>年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" w:cs="仿宋"/>
          <w:sz w:val="32"/>
          <w:szCs w:val="32"/>
        </w:rPr>
        <w:t>月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27—28</w:t>
      </w:r>
      <w:r>
        <w:rPr>
          <w:rFonts w:hint="eastAsia" w:ascii="Times New Roman" w:hAnsi="Times New Roman" w:eastAsia="仿宋" w:cs="仿宋"/>
          <w:sz w:val="32"/>
          <w:szCs w:val="32"/>
        </w:rPr>
        <w:t>日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" w:cs="仿宋"/>
          <w:sz w:val="32"/>
          <w:szCs w:val="32"/>
        </w:rPr>
        <w:t>逾期不再接收。</w:t>
      </w:r>
    </w:p>
    <w:p>
      <w:pPr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五、评比办法</w:t>
      </w:r>
    </w:p>
    <w:p>
      <w:pPr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组织专家评委对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参赛样品</w:t>
      </w:r>
      <w:r>
        <w:rPr>
          <w:rFonts w:hint="eastAsia" w:ascii="Times New Roman" w:hAnsi="Times New Roman" w:eastAsia="仿宋" w:cs="仿宋"/>
          <w:sz w:val="32"/>
          <w:szCs w:val="32"/>
        </w:rPr>
        <w:t>外观、品质进行综合评价，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评分内容包括单穗重量、单果重量、单果重变异系数，可食率、焦核率、可溶性固形物含量、果实外观（包括果皮颜色、病虫斑、污染物）、口感风味等，评分</w:t>
      </w:r>
      <w:r>
        <w:rPr>
          <w:rFonts w:hint="eastAsia" w:ascii="Times New Roman" w:hAnsi="Times New Roman" w:eastAsia="仿宋" w:cs="仿宋"/>
          <w:sz w:val="32"/>
          <w:szCs w:val="32"/>
        </w:rPr>
        <w:t>标准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另外制定</w:t>
      </w:r>
      <w:r>
        <w:rPr>
          <w:rFonts w:hint="eastAsia" w:ascii="Times New Roman" w:hAnsi="Times New Roman" w:eastAsia="仿宋" w:cs="仿宋"/>
          <w:sz w:val="32"/>
          <w:szCs w:val="32"/>
        </w:rPr>
        <w:t>。依总分排序评选出“好吃荔枝”金奖、银奖若干名。</w:t>
      </w:r>
    </w:p>
    <w:p>
      <w:pPr>
        <w:ind w:firstLine="64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黑体"/>
          <w:sz w:val="32"/>
          <w:szCs w:val="32"/>
        </w:rPr>
        <w:t>六、组织工作</w:t>
      </w:r>
    </w:p>
    <w:p>
      <w:pPr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一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</w:rPr>
        <w:t>本次广西“好种好品”擂台赛“好吃荔枝”评比活动由广西种子管理站等单位承办，广西荔枝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龙眼</w:t>
      </w:r>
      <w:r>
        <w:rPr>
          <w:rFonts w:hint="eastAsia" w:ascii="Times New Roman" w:hAnsi="Times New Roman" w:eastAsia="仿宋" w:cs="仿宋"/>
          <w:sz w:val="32"/>
          <w:szCs w:val="32"/>
        </w:rPr>
        <w:t>创新团队协办。</w:t>
      </w:r>
    </w:p>
    <w:p>
      <w:pPr>
        <w:ind w:firstLine="645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二</w:t>
      </w:r>
      <w:r>
        <w:rPr>
          <w:rFonts w:hint="eastAsia" w:ascii="Times New Roman" w:hAnsi="Times New Roman" w:eastAsia="仿宋" w:cs="仿宋"/>
          <w:sz w:val="32"/>
          <w:szCs w:val="32"/>
          <w:lang w:eastAsia="zh-CN"/>
        </w:rPr>
        <w:t>）</w:t>
      </w:r>
      <w:r>
        <w:rPr>
          <w:rFonts w:hint="eastAsia" w:ascii="Times New Roman" w:hAnsi="Times New Roman" w:eastAsia="仿宋" w:cs="仿宋"/>
          <w:sz w:val="32"/>
          <w:szCs w:val="32"/>
        </w:rPr>
        <w:t>广西“好种好品”擂台赛组委会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办公室</w:t>
      </w:r>
      <w:r>
        <w:rPr>
          <w:rFonts w:hint="eastAsia" w:ascii="Times New Roman" w:hAnsi="Times New Roman" w:eastAsia="仿宋" w:cs="仿宋"/>
          <w:sz w:val="32"/>
          <w:szCs w:val="32"/>
        </w:rPr>
        <w:t>将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于</w:t>
      </w:r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仿宋"/>
          <w:sz w:val="32"/>
          <w:szCs w:val="32"/>
        </w:rPr>
        <w:t>年</w:t>
      </w:r>
      <w:r>
        <w:rPr>
          <w:rFonts w:ascii="Times New Roman" w:hAnsi="Times New Roman" w:eastAsia="仿宋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Times New Roman" w:hAnsi="Times New Roman" w:eastAsia="仿宋" w:cs="仿宋"/>
          <w:sz w:val="32"/>
          <w:szCs w:val="32"/>
        </w:rPr>
        <w:t>月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29</w:t>
      </w:r>
      <w:r>
        <w:rPr>
          <w:rFonts w:hint="eastAsia" w:ascii="Times New Roman" w:hAnsi="Times New Roman" w:eastAsia="仿宋" w:cs="仿宋"/>
          <w:sz w:val="32"/>
          <w:szCs w:val="32"/>
        </w:rPr>
        <w:t>日</w:t>
      </w:r>
      <w:r>
        <w:rPr>
          <w:rFonts w:hint="eastAsia" w:ascii="Times New Roman" w:hAnsi="Times New Roman" w:eastAsia="仿宋" w:cs="仿宋"/>
          <w:sz w:val="32"/>
          <w:szCs w:val="32"/>
          <w:lang w:val="en-US" w:eastAsia="zh-CN"/>
        </w:rPr>
        <w:t>组织评比，6月30日召开推介会，</w:t>
      </w:r>
      <w:r>
        <w:rPr>
          <w:rFonts w:hint="eastAsia" w:ascii="Times New Roman" w:hAnsi="Times New Roman" w:eastAsia="仿宋" w:cs="仿宋"/>
          <w:sz w:val="32"/>
          <w:szCs w:val="32"/>
        </w:rPr>
        <w:t>并为获奖单位颁发牌匾。</w:t>
      </w:r>
    </w:p>
    <w:p>
      <w:pPr>
        <w:ind w:firstLine="645"/>
        <w:rPr>
          <w:rFonts w:ascii="Times New Roman" w:hAnsi="Times New Roman" w:eastAsia="仿宋" w:cs="Times New Roman"/>
          <w:color w:val="0D0D0D"/>
          <w:sz w:val="32"/>
          <w:szCs w:val="32"/>
        </w:rPr>
      </w:pPr>
      <w:r>
        <w:rPr>
          <w:rFonts w:hint="eastAsia" w:ascii="Times New Roman" w:hAnsi="Times New Roman" w:eastAsia="仿宋" w:cs="仿宋"/>
          <w:color w:val="0D0D0D"/>
          <w:sz w:val="32"/>
          <w:szCs w:val="32"/>
        </w:rPr>
        <w:t>广西种子管理站联系人：罗志勇，联系电话：</w:t>
      </w:r>
      <w:r>
        <w:rPr>
          <w:rFonts w:ascii="Times New Roman" w:hAnsi="Times New Roman" w:eastAsia="仿宋" w:cs="Times New Roman"/>
          <w:color w:val="0D0D0D"/>
          <w:sz w:val="32"/>
          <w:szCs w:val="32"/>
        </w:rPr>
        <w:t>0771-2182778</w:t>
      </w:r>
      <w:r>
        <w:rPr>
          <w:rFonts w:hint="eastAsia" w:ascii="Times New Roman" w:hAnsi="Times New Roman" w:eastAsia="仿宋" w:cs="仿宋"/>
          <w:color w:val="0D0D0D"/>
          <w:sz w:val="32"/>
          <w:szCs w:val="32"/>
        </w:rPr>
        <w:t>、</w:t>
      </w:r>
      <w:r>
        <w:rPr>
          <w:rFonts w:ascii="Times New Roman" w:hAnsi="Times New Roman" w:eastAsia="仿宋" w:cs="Times New Roman"/>
          <w:color w:val="0D0D0D"/>
          <w:sz w:val="32"/>
          <w:szCs w:val="32"/>
        </w:rPr>
        <w:t>13878819219</w:t>
      </w:r>
      <w:r>
        <w:rPr>
          <w:rFonts w:hint="eastAsia" w:ascii="Times New Roman" w:hAnsi="Times New Roman" w:eastAsia="仿宋" w:cs="仿宋"/>
          <w:color w:val="0D0D0D"/>
          <w:sz w:val="32"/>
          <w:szCs w:val="32"/>
        </w:rPr>
        <w:t>。</w:t>
      </w:r>
    </w:p>
    <w:p>
      <w:pPr>
        <w:ind w:firstLine="645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广西荔枝龙眼创新团队</w:t>
      </w:r>
      <w:r>
        <w:rPr>
          <w:rFonts w:hint="eastAsia" w:ascii="Times New Roman" w:hAnsi="Times New Roman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联系人：朱建华，联系电话：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18076638312。</w:t>
      </w:r>
    </w:p>
    <w:p>
      <w:pPr>
        <w:ind w:firstLine="645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645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645"/>
        <w:rPr>
          <w:rFonts w:ascii="Times New Roman" w:hAnsi="Times New Roman" w:eastAsia="仿宋" w:cs="Times New Roman"/>
          <w:sz w:val="32"/>
          <w:szCs w:val="32"/>
        </w:rPr>
      </w:pPr>
    </w:p>
    <w:p>
      <w:pPr>
        <w:ind w:firstLine="2560" w:firstLineChars="800"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广西“好种好品”擂台赛组委会办公室（代）</w:t>
      </w:r>
    </w:p>
    <w:p>
      <w:pPr>
        <w:ind w:firstLine="4480" w:firstLineChars="1400"/>
        <w:rPr>
          <w:rFonts w:ascii="Times New Roman" w:hAnsi="Times New Roman" w:eastAsia="仿宋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仿宋" w:cs="Times New Roman"/>
          <w:sz w:val="32"/>
          <w:szCs w:val="32"/>
        </w:rPr>
        <w:t>202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" w:cs="仿宋"/>
          <w:sz w:val="32"/>
          <w:szCs w:val="32"/>
        </w:rPr>
        <w:t>年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6</w:t>
      </w:r>
      <w:r>
        <w:rPr>
          <w:rFonts w:hint="eastAsia" w:ascii="Times New Roman" w:hAnsi="Times New Roman" w:eastAsia="仿宋" w:cs="仿宋"/>
          <w:sz w:val="32"/>
          <w:szCs w:val="32"/>
        </w:rPr>
        <w:t>月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22</w:t>
      </w:r>
      <w:r>
        <w:rPr>
          <w:rFonts w:hint="eastAsia" w:ascii="Times New Roman" w:hAnsi="Times New Roman" w:eastAsia="仿宋" w:cs="仿宋"/>
          <w:sz w:val="32"/>
          <w:szCs w:val="32"/>
        </w:rPr>
        <w:t>日</w:t>
      </w:r>
    </w:p>
    <w:p>
      <w:pPr>
        <w:widowControl/>
        <w:jc w:val="left"/>
        <w:rPr>
          <w:rFonts w:ascii="Times New Roman" w:hAnsi="Times New Roman" w:eastAsia="仿宋" w:cs="Times New Roman"/>
          <w:sz w:val="32"/>
          <w:szCs w:val="32"/>
        </w:rPr>
      </w:pPr>
      <w:r>
        <w:rPr>
          <w:rFonts w:ascii="Times New Roman" w:hAnsi="Times New Roman" w:eastAsia="仿宋" w:cs="Times New Roman"/>
          <w:sz w:val="32"/>
          <w:szCs w:val="32"/>
        </w:rPr>
        <w:br w:type="page"/>
      </w:r>
    </w:p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附件</w:t>
      </w:r>
    </w:p>
    <w:p>
      <w:pPr>
        <w:spacing w:line="6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ascii="方正小标宋简体" w:hAnsi="Times New Roman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Times New Roman" w:eastAsia="方正小标宋简体" w:cs="方正小标宋简体"/>
          <w:sz w:val="44"/>
          <w:szCs w:val="44"/>
          <w:lang w:val="en-US" w:eastAsia="zh-CN"/>
        </w:rPr>
        <w:t>2</w:t>
      </w:r>
      <w:r>
        <w:rPr>
          <w:rFonts w:hint="eastAsia" w:ascii="方正小标宋简体" w:hAnsi="Times New Roman" w:eastAsia="方正小标宋简体" w:cs="方正小标宋简体"/>
          <w:sz w:val="44"/>
          <w:szCs w:val="44"/>
        </w:rPr>
        <w:t>年</w:t>
      </w:r>
      <w:r>
        <w:rPr>
          <w:rFonts w:hint="eastAsia" w:ascii="Times New Roman" w:hAnsi="Times New Roman" w:eastAsia="方正小标宋简体" w:cs="方正小标宋简体"/>
          <w:sz w:val="44"/>
          <w:szCs w:val="44"/>
        </w:rPr>
        <w:t>广西“好种好品”擂台赛</w:t>
      </w:r>
    </w:p>
    <w:p>
      <w:pPr>
        <w:spacing w:line="6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方正小标宋简体"/>
          <w:sz w:val="44"/>
          <w:szCs w:val="44"/>
        </w:rPr>
        <w:t>“好吃荔枝”参赛报名表</w:t>
      </w:r>
    </w:p>
    <w:p>
      <w:pPr>
        <w:spacing w:line="68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</w:p>
    <w:tbl>
      <w:tblPr>
        <w:tblStyle w:val="4"/>
        <w:tblpPr w:leftFromText="180" w:rightFromText="180" w:vertAnchor="page" w:horzAnchor="margin" w:tblpY="3729"/>
        <w:tblW w:w="85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27"/>
        <w:gridCol w:w="2552"/>
        <w:gridCol w:w="1417"/>
        <w:gridCol w:w="17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exact"/>
        </w:trPr>
        <w:tc>
          <w:tcPr>
            <w:tcW w:w="2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参赛送样单位或个人</w:t>
            </w:r>
          </w:p>
        </w:tc>
        <w:tc>
          <w:tcPr>
            <w:tcW w:w="57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exact"/>
        </w:trPr>
        <w:tc>
          <w:tcPr>
            <w:tcW w:w="2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联系人及联系电话</w:t>
            </w:r>
          </w:p>
        </w:tc>
        <w:tc>
          <w:tcPr>
            <w:tcW w:w="57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2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产地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ascii="仿宋" w:hAnsi="仿宋" w:eastAsia="仿宋" w:cs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县</w:t>
            </w:r>
            <w:r>
              <w:rPr>
                <w:rFonts w:ascii="仿宋" w:hAnsi="仿宋" w:eastAsia="仿宋" w:cs="仿宋"/>
                <w:sz w:val="30"/>
                <w:szCs w:val="30"/>
              </w:rPr>
              <w:t xml:space="preserve">    </w:t>
            </w:r>
            <w:r>
              <w:rPr>
                <w:rFonts w:hint="eastAsia" w:ascii="仿宋" w:hAnsi="仿宋" w:eastAsia="仿宋" w:cs="仿宋"/>
                <w:sz w:val="30"/>
                <w:szCs w:val="30"/>
              </w:rPr>
              <w:t>乡镇</w:t>
            </w: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品种名称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69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exact"/>
        </w:trPr>
        <w:tc>
          <w:tcPr>
            <w:tcW w:w="2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收获时间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商标品牌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481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5" w:hRule="exact"/>
        </w:trPr>
        <w:tc>
          <w:tcPr>
            <w:tcW w:w="2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种植面积</w:t>
            </w:r>
          </w:p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（亩）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  <w:tc>
          <w:tcPr>
            <w:tcW w:w="14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年产量</w:t>
            </w:r>
          </w:p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（公斤）</w:t>
            </w:r>
          </w:p>
        </w:tc>
        <w:tc>
          <w:tcPr>
            <w:tcW w:w="178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501" w:lineRule="exact"/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9" w:hRule="exact"/>
        </w:trPr>
        <w:tc>
          <w:tcPr>
            <w:tcW w:w="282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备注</w:t>
            </w:r>
          </w:p>
        </w:tc>
        <w:tc>
          <w:tcPr>
            <w:tcW w:w="5754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sz w:val="30"/>
                <w:szCs w:val="30"/>
              </w:rPr>
            </w:pPr>
          </w:p>
        </w:tc>
      </w:tr>
    </w:tbl>
    <w:p>
      <w:pPr>
        <w:rPr>
          <w:rFonts w:ascii="Times New Roman" w:hAnsi="Times New Roman" w:eastAsia="仿宋" w:cs="Times New Roman"/>
          <w:sz w:val="32"/>
          <w:szCs w:val="32"/>
        </w:rPr>
      </w:pPr>
      <w:r>
        <w:rPr>
          <w:rFonts w:hint="eastAsia" w:ascii="Times New Roman" w:hAnsi="Times New Roman" w:eastAsia="仿宋" w:cs="仿宋"/>
          <w:sz w:val="32"/>
          <w:szCs w:val="32"/>
        </w:rPr>
        <w:t>本表单一式</w:t>
      </w:r>
      <w:r>
        <w:rPr>
          <w:rFonts w:ascii="Times New Roman" w:hAnsi="Times New Roman" w:eastAsia="仿宋" w:cs="Times New Roman"/>
          <w:sz w:val="32"/>
          <w:szCs w:val="32"/>
        </w:rPr>
        <w:t>2</w:t>
      </w:r>
      <w:r>
        <w:rPr>
          <w:rFonts w:hint="eastAsia" w:ascii="Times New Roman" w:hAnsi="Times New Roman" w:eastAsia="仿宋" w:cs="仿宋"/>
          <w:sz w:val="32"/>
          <w:szCs w:val="32"/>
        </w:rPr>
        <w:t>份，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Times New Roman" w:hAnsi="Times New Roman" w:eastAsia="仿宋" w:cs="仿宋"/>
          <w:sz w:val="32"/>
          <w:szCs w:val="32"/>
        </w:rPr>
        <w:t>份贴在样品包装外，</w:t>
      </w:r>
      <w:r>
        <w:rPr>
          <w:rFonts w:ascii="Times New Roman" w:hAnsi="Times New Roman" w:eastAsia="仿宋" w:cs="Times New Roman"/>
          <w:sz w:val="32"/>
          <w:szCs w:val="32"/>
        </w:rPr>
        <w:t>1</w:t>
      </w:r>
      <w:r>
        <w:rPr>
          <w:rFonts w:hint="eastAsia" w:ascii="Times New Roman" w:hAnsi="Times New Roman" w:eastAsia="仿宋" w:cs="仿宋"/>
          <w:sz w:val="32"/>
          <w:szCs w:val="32"/>
        </w:rPr>
        <w:t>份放入样品包装内。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07BDD75-3EC2-4A36-8C46-E020C7CBC51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2" w:fontKey="{D06BAA90-7431-4088-AE9B-BFE1BAC17A63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EF5ACA00-7A0A-4E0D-A808-DF962DE3DA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A39FFEAB-3B58-452D-AB44-5CF28A1826E0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等线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LNJWO7QAAAABQEAAA8AAAAAAAAA&#10;AQAgAAAAIgAAAGRycy9kb3ducmV2LnhtbFBLAQIUABQAAAAIAIdO4kAhdtUWxAIAANYFAAAOAAAA&#10;AAAAAAEAIAAAAB8BAABkcnMvZTJvRG9jLnhtbFBLBQYAAAAABgAGAFkBAABV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等线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revisionView w:markup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2MTMxMmMxMWM4ZmQ5ZTU4YjM5ZjA4MGFjOGU1NzYifQ=="/>
  </w:docVars>
  <w:rsids>
    <w:rsidRoot w:val="32BD2F75"/>
    <w:rsid w:val="0566657B"/>
    <w:rsid w:val="08493DEA"/>
    <w:rsid w:val="0E1C54AA"/>
    <w:rsid w:val="117702A7"/>
    <w:rsid w:val="185676D4"/>
    <w:rsid w:val="32BD2F75"/>
    <w:rsid w:val="54745B3B"/>
    <w:rsid w:val="5CE43216"/>
    <w:rsid w:val="5D82624F"/>
    <w:rsid w:val="642B6EAD"/>
    <w:rsid w:val="675C5388"/>
    <w:rsid w:val="7A074E5D"/>
    <w:rsid w:val="7CEA21A9"/>
    <w:rsid w:val="7D357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等线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5E7D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1049</Words>
  <Characters>1120</Characters>
  <Lines>0</Lines>
  <Paragraphs>0</Paragraphs>
  <TotalTime>6</TotalTime>
  <ScaleCrop>false</ScaleCrop>
  <LinksUpToDate>false</LinksUpToDate>
  <CharactersWithSpaces>1132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2022-06-17T08:18:00Z</dcterms:created>
  <dc:creator>DELL</dc:creator>
  <cp:lastModifiedBy>DELL</cp:lastModifiedBy>
  <dcterms:modified xsi:type="dcterms:W3CDTF">2022-06-22T01:56:53Z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  <property fmtid="{D5CDD505-2E9C-101B-9397-08002B2CF9AE}" pid="3" name="ICV">
    <vt:lpwstr>B04A40D3A8FF4CD9A0DB1437EC7F7F0F</vt:lpwstr>
  </property>
</Properties>
</file>